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金属钠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金属钠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9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9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right="0" w:rightChars="0"/>
        <w:textAlignment w:val="auto"/>
        <w:rPr>
          <w:rFonts w:hint="default" w:ascii="Times New Roman" w:hAnsi="Times New Roman" w:cs="Times New Roman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right="0" w:rightChars="0"/>
        <w:textAlignment w:val="auto"/>
        <w:rPr>
          <w:rFonts w:hint="default" w:ascii="Times New Roman" w:hAnsi="Times New Roman" w:cs="Times New Roman" w:eastAsiaTheme="minorEastAsia"/>
          <w:b/>
          <w:bCs/>
          <w:color w:val="auto"/>
          <w:sz w:val="21"/>
          <w:szCs w:val="21"/>
          <w:lang w:eastAsia="zh-CN"/>
        </w:rPr>
      </w:pPr>
      <w:r>
        <w:rPr>
          <w:rFonts w:hint="eastAsia" w:ascii="Calibri" w:hAnsi="Calibri" w:eastAsia="宋体" w:cs="Times New Roman"/>
          <w:kern w:val="2"/>
          <w:sz w:val="21"/>
          <w:szCs w:val="21"/>
          <w:lang w:bidi="ar-SA"/>
        </w:rPr>
        <w:drawing>
          <wp:anchor distT="0" distB="0" distL="114300" distR="114300" simplePos="0" relativeHeight="252884992" behindDoc="0" locked="0" layoutInCell="1" allowOverlap="1">
            <wp:simplePos x="0" y="0"/>
            <wp:positionH relativeFrom="column">
              <wp:posOffset>4575175</wp:posOffset>
            </wp:positionH>
            <wp:positionV relativeFrom="paragraph">
              <wp:posOffset>565150</wp:posOffset>
            </wp:positionV>
            <wp:extent cx="1352550" cy="1162050"/>
            <wp:effectExtent l="0" t="0" r="6350" b="6350"/>
            <wp:wrapSquare wrapText="bothSides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Cs w:val="21"/>
        </w:rPr>
        <w:t>把MgCl</w:t>
      </w:r>
      <w:r>
        <w:rPr>
          <w:rFonts w:hint="default" w:ascii="Times New Roman" w:hAnsi="Times New Roman" w:cs="Times New Roman"/>
          <w:szCs w:val="21"/>
          <w:vertAlign w:val="subscript"/>
        </w:rPr>
        <w:t>2</w:t>
      </w:r>
      <w:r>
        <w:rPr>
          <w:rFonts w:hint="default" w:ascii="Times New Roman" w:hAnsi="Times New Roman" w:cs="Times New Roman"/>
          <w:szCs w:val="21"/>
        </w:rPr>
        <w:t>、AlCl</w:t>
      </w:r>
      <w:r>
        <w:rPr>
          <w:rFonts w:hint="default" w:ascii="Times New Roman" w:hAnsi="Times New Roman" w:cs="Times New Roman"/>
          <w:szCs w:val="21"/>
          <w:vertAlign w:val="subscript"/>
        </w:rPr>
        <w:t>3</w:t>
      </w:r>
      <w:r>
        <w:rPr>
          <w:rFonts w:hint="default" w:ascii="Times New Roman" w:hAnsi="Times New Roman" w:cs="Times New Roman"/>
          <w:szCs w:val="21"/>
        </w:rPr>
        <w:t>和NaOH三种固体组成的混合物溶于足量水后有1.16g白色沉淀，在所得的浊液中逐滴加入1mol/L的盐酸，加入盐酸的体积与生成沉淀的质量关系如右图所示。</w:t>
      </w:r>
      <w:r>
        <w:rPr>
          <w:rFonts w:hint="default" w:ascii="Times New Roman" w:hAnsi="Times New Roman" w:cs="Times New Roman"/>
          <w:szCs w:val="21"/>
        </w:rPr>
        <w:br w:type="textWrapping"/>
      </w:r>
      <w:r>
        <w:rPr>
          <w:rFonts w:hint="default" w:ascii="Times New Roman" w:hAnsi="Times New Roman" w:cs="Times New Roman"/>
          <w:szCs w:val="21"/>
        </w:rPr>
        <w:t>试回答：</w:t>
      </w:r>
      <w:r>
        <w:rPr>
          <w:rFonts w:hint="default" w:ascii="Times New Roman" w:hAnsi="Times New Roman" w:cs="Times New Roman"/>
          <w:szCs w:val="21"/>
        </w:rPr>
        <w:br w:type="textWrapping"/>
      </w:r>
      <w:r>
        <w:rPr>
          <w:rFonts w:hint="default" w:ascii="Times New Roman" w:hAnsi="Times New Roman" w:cs="Times New Roman"/>
          <w:szCs w:val="21"/>
        </w:rPr>
        <w:t>（1）A点的沉淀物的化学式为___________，B点的沉淀物的化学式为_____________。</w:t>
      </w:r>
      <w:r>
        <w:rPr>
          <w:rFonts w:hint="default" w:ascii="Times New Roman" w:hAnsi="Times New Roman" w:cs="Times New Roman"/>
          <w:szCs w:val="21"/>
        </w:rPr>
        <w:br w:type="textWrapping"/>
      </w:r>
      <w:r>
        <w:rPr>
          <w:rFonts w:hint="default" w:ascii="Times New Roman" w:hAnsi="Times New Roman" w:cs="Times New Roman"/>
          <w:szCs w:val="21"/>
        </w:rPr>
        <w:t>（2）求原混合物中MgCl</w:t>
      </w:r>
      <w:r>
        <w:rPr>
          <w:rFonts w:hint="default" w:ascii="Times New Roman" w:hAnsi="Times New Roman" w:cs="Times New Roman"/>
          <w:szCs w:val="21"/>
          <w:vertAlign w:val="subscript"/>
        </w:rPr>
        <w:t>2</w:t>
      </w:r>
      <w:r>
        <w:rPr>
          <w:rFonts w:hint="default" w:ascii="Times New Roman" w:hAnsi="Times New Roman" w:cs="Times New Roman"/>
          <w:szCs w:val="21"/>
        </w:rPr>
        <w:t>、AlCl</w:t>
      </w:r>
      <w:r>
        <w:rPr>
          <w:rFonts w:hint="default" w:ascii="Times New Roman" w:hAnsi="Times New Roman" w:cs="Times New Roman"/>
          <w:szCs w:val="21"/>
          <w:vertAlign w:val="subscript"/>
        </w:rPr>
        <w:t>3</w:t>
      </w:r>
      <w:r>
        <w:rPr>
          <w:rFonts w:hint="default" w:ascii="Times New Roman" w:hAnsi="Times New Roman" w:cs="Times New Roman"/>
          <w:szCs w:val="21"/>
        </w:rPr>
        <w:t>和NaOH的质量各为多少克？</w:t>
      </w:r>
      <w:r>
        <w:rPr>
          <w:rFonts w:hint="default" w:ascii="Times New Roman" w:hAnsi="Times New Roman" w:cs="Times New Roman"/>
          <w:szCs w:val="21"/>
        </w:rPr>
        <w:br w:type="textWrapping"/>
      </w:r>
      <w:r>
        <w:rPr>
          <w:rFonts w:hint="default" w:ascii="Times New Roman" w:hAnsi="Times New Roman" w:cs="Times New Roman"/>
          <w:szCs w:val="21"/>
        </w:rPr>
        <w:t>（3）求x点加入盐酸的体积为多少毫升？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/>
        </w:rPr>
      </w:pPr>
    </w:p>
    <w:tbl>
      <w:tblPr>
        <w:tblStyle w:val="10"/>
        <w:tblpPr w:leftFromText="180" w:rightFromText="180" w:vertAnchor="text" w:horzAnchor="page" w:tblpX="1632" w:tblpY="410"/>
        <w:tblOverlap w:val="never"/>
        <w:tblW w:w="921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7"/>
        <w:gridCol w:w="75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637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1、熟练掌握金属钠的物理性质、化学性质。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2、掌握碱金属的递变规律，以及一些性质上的特例。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637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1、金属钠的化学性质。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2、碱金属的递变规律。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eastAsia="zh-CN"/>
              </w:rPr>
            </w:pPr>
          </w:p>
        </w:tc>
      </w:tr>
    </w:tbl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spacing w:before="465" w:line="250" w:lineRule="exact"/>
        <w:rPr>
          <w:rFonts w:hint="eastAsia" w:ascii="黑体" w:hAnsi="黑体" w:eastAsia="黑体" w:cs="黑体"/>
          <w:color w:val="000000"/>
          <w:sz w:val="28"/>
          <w:szCs w:val="28"/>
          <w:lang w:val="en-US" w:eastAsia="en-US" w:bidi="ar-SA"/>
        </w:rPr>
      </w:pPr>
      <w:r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  <w:t>一、金属钠</w:t>
      </w:r>
    </w:p>
    <w:p>
      <w:pPr>
        <w:spacing w:before="325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b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WOOBJS+å®ä½" w:hAnsi="WOOBJS+å®ä½" w:cs="WOOBJS+å®ä½"/>
          <w:color w:val="000000"/>
          <w:spacing w:val="1"/>
          <w:sz w:val="21"/>
          <w:szCs w:val="22"/>
          <w:lang w:val="en-US" w:eastAsia="en-US" w:bidi="ar-SA"/>
        </w:rPr>
        <w:t>．原子结构示意图</w:t>
      </w:r>
    </w:p>
    <w:p>
      <w:pPr>
        <w:spacing w:before="1334" w:line="244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252887040" behindDoc="1" locked="0" layoutInCell="1" allowOverlap="1">
            <wp:simplePos x="0" y="0"/>
            <wp:positionH relativeFrom="page">
              <wp:posOffset>3115945</wp:posOffset>
            </wp:positionH>
            <wp:positionV relativeFrom="page">
              <wp:posOffset>2431415</wp:posOffset>
            </wp:positionV>
            <wp:extent cx="1073785" cy="557530"/>
            <wp:effectExtent l="0" t="0" r="5715" b="1270"/>
            <wp:wrapNone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73785" cy="55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WOOBJS+å®ä½" w:hAnsi="WOOBJS+å®ä½" w:cs="WOOBJS+å®ä½"/>
          <w:color w:val="000000"/>
          <w:spacing w:val="12"/>
          <w:sz w:val="21"/>
          <w:szCs w:val="22"/>
          <w:lang w:val="en-US" w:eastAsia="en-US" w:bidi="ar-SA"/>
        </w:rPr>
        <w:t>钠的化学性质很活泼，所以它在自然界里不能以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</w:t>
      </w:r>
      <w:r>
        <w:rPr>
          <w:rFonts w:ascii="WOOBJS+å®ä½" w:hAnsi="WOOBJS+å®ä½" w:cs="WOOBJS+å®ä½"/>
          <w:color w:val="000000"/>
          <w:spacing w:val="4"/>
          <w:sz w:val="21"/>
          <w:szCs w:val="22"/>
          <w:lang w:val="en-US" w:eastAsia="en-US" w:bidi="ar-SA"/>
        </w:rPr>
        <w:t>态存在，只能以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</w:t>
      </w:r>
      <w:r>
        <w:rPr>
          <w:rFonts w:ascii="WOOBJS+å®ä½" w:hAnsi="WOOBJS+å®ä½" w:cs="WOOBJS+å®ä½"/>
          <w:color w:val="000000"/>
          <w:spacing w:val="16"/>
          <w:sz w:val="21"/>
          <w:szCs w:val="22"/>
          <w:lang w:val="en-US" w:eastAsia="en-US" w:bidi="ar-SA"/>
        </w:rPr>
        <w:t>态存在。</w:t>
      </w:r>
    </w:p>
    <w:p>
      <w:pPr>
        <w:spacing w:before="311" w:line="244" w:lineRule="exact"/>
        <w:ind w:left="420"/>
        <w:rPr>
          <w:rFonts w:hAnsi="Calibri"/>
          <w:b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311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b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WOOBJS+å®ä½" w:hAnsi="WOOBJS+å®ä½" w:cs="WOOBJS+å®ä½"/>
          <w:color w:val="000000"/>
          <w:spacing w:val="1"/>
          <w:sz w:val="21"/>
          <w:szCs w:val="22"/>
          <w:lang w:val="en-US" w:eastAsia="en-US" w:bidi="ar-SA"/>
        </w:rPr>
        <w:t>．物理性质</w:t>
      </w:r>
    </w:p>
    <w:p>
      <w:pPr>
        <w:spacing w:before="176" w:line="244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OOBJS+å®ä½" w:hAnsi="WOOBJS+å®ä½" w:cs="WOOBJS+å®ä½"/>
          <w:color w:val="000000"/>
          <w:spacing w:val="6"/>
          <w:sz w:val="21"/>
          <w:szCs w:val="22"/>
          <w:lang w:val="en-US" w:eastAsia="en-US" w:bidi="ar-SA"/>
        </w:rPr>
        <w:t>钠单质很软，可以用小刀切割。切开外皮后，可以看到钠具有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</w:t>
      </w:r>
      <w:r>
        <w:rPr>
          <w:rFonts w:ascii="WOOBJS+å®ä½" w:hAnsi="WOOBJS+å®ä½" w:cs="WOOBJS+å®ä½"/>
          <w:color w:val="000000"/>
          <w:spacing w:val="16"/>
          <w:sz w:val="21"/>
          <w:szCs w:val="22"/>
          <w:lang w:val="en-US" w:eastAsia="en-US" w:bidi="ar-SA"/>
        </w:rPr>
        <w:t>色的金属光泽，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OOBJS+å®ä½" w:hAnsi="WOOBJS+å®ä½" w:cs="WOOBJS+å®ä½"/>
          <w:color w:val="000000"/>
          <w:spacing w:val="16"/>
          <w:sz w:val="21"/>
          <w:szCs w:val="22"/>
          <w:lang w:val="en-US" w:eastAsia="en-US" w:bidi="ar-SA"/>
        </w:rPr>
        <w:t>很快就会被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_________</w:t>
      </w:r>
      <w:r>
        <w:rPr>
          <w:rFonts w:ascii="WOOBJS+å®ä½" w:hAnsi="WOOBJS+å®ä½" w:cs="WOOBJS+å®ä½"/>
          <w:color w:val="000000"/>
          <w:spacing w:val="15"/>
          <w:sz w:val="21"/>
          <w:szCs w:val="22"/>
          <w:lang w:val="en-US" w:eastAsia="en-US" w:bidi="ar-SA"/>
        </w:rPr>
        <w:t>失去光泽。钠是热和电的良</w:t>
      </w:r>
      <w:r>
        <w:rPr>
          <w:rFonts w:ascii="WOOBJS+å®ä½" w:hAnsi="WOOBJS+å®ä½" w:cs="WOOBJS+å®ä½"/>
          <w:color w:val="000000"/>
          <w:spacing w:val="12"/>
          <w:sz w:val="21"/>
          <w:szCs w:val="22"/>
          <w:lang w:val="en-US" w:eastAsia="en-US" w:bidi="ar-SA"/>
        </w:rPr>
        <w:t>导体，钾钠合金（液态）</w:t>
      </w:r>
      <w:r>
        <w:rPr>
          <w:rFonts w:ascii="WOOBJS+å®ä½" w:hAnsi="WOOBJS+å®ä½" w:cs="WOOBJS+å®ä½"/>
          <w:color w:val="000000"/>
          <w:spacing w:val="15"/>
          <w:sz w:val="21"/>
          <w:szCs w:val="22"/>
          <w:lang w:val="en-US" w:eastAsia="en-US" w:bidi="ar-SA"/>
        </w:rPr>
        <w:t>是原子堆导热</w:t>
      </w:r>
    </w:p>
    <w:p>
      <w:pPr>
        <w:spacing w:before="155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OOBJS+å®ä½" w:hAnsi="WOOBJS+å®ä½" w:cs="WOOBJS+å®ä½"/>
          <w:color w:val="000000"/>
          <w:spacing w:val="16"/>
          <w:sz w:val="21"/>
          <w:szCs w:val="22"/>
          <w:lang w:val="en-US" w:eastAsia="en-US" w:bidi="ar-SA"/>
        </w:rPr>
        <w:t>剂。钠比水的密度</w:t>
      </w:r>
      <w:r>
        <w:rPr>
          <w:rFonts w:hAnsi="Calibri"/>
          <w:color w:val="000000"/>
          <w:spacing w:val="9"/>
          <w:sz w:val="21"/>
          <w:szCs w:val="22"/>
          <w:lang w:val="en-US" w:eastAsia="en-US" w:bidi="ar-SA"/>
        </w:rPr>
        <w:t>_____</w:t>
      </w:r>
      <w:r>
        <w:rPr>
          <w:rFonts w:ascii="WOOBJS+å®ä½" w:hAnsi="WOOBJS+å®ä½" w:cs="WOOBJS+å®ä½"/>
          <w:color w:val="000000"/>
          <w:spacing w:val="16"/>
          <w:sz w:val="21"/>
          <w:szCs w:val="22"/>
          <w:lang w:val="en-US" w:eastAsia="en-US" w:bidi="ar-SA"/>
        </w:rPr>
        <w:t>，比煤油密度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</w:t>
      </w:r>
      <w:r>
        <w:rPr>
          <w:rFonts w:ascii="WOOBJS+å®ä½" w:hAnsi="WOOBJS+å®ä½" w:cs="WOOBJS+å®ä½"/>
          <w:color w:val="000000"/>
          <w:spacing w:val="17"/>
          <w:sz w:val="21"/>
          <w:szCs w:val="22"/>
          <w:lang w:val="en-US" w:eastAsia="en-US" w:bidi="ar-SA"/>
        </w:rPr>
        <w:t>，钠</w:t>
      </w:r>
      <w:r>
        <w:rPr>
          <w:rFonts w:ascii="WOOBJS+å®ä½" w:hAnsi="WOOBJS+å®ä½" w:cs="WOOBJS+å®ä½"/>
          <w:color w:val="000000"/>
          <w:spacing w:val="16"/>
          <w:sz w:val="21"/>
          <w:szCs w:val="22"/>
          <w:lang w:val="en-US" w:eastAsia="en-US" w:bidi="ar-SA"/>
        </w:rPr>
        <w:t>的熔点是</w:t>
      </w:r>
      <w:r>
        <w:rPr>
          <w:rFonts w:hAnsi="Calibri"/>
          <w:color w:val="000000"/>
          <w:spacing w:val="5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97.81</w:t>
      </w:r>
      <w:r>
        <w:rPr>
          <w:rFonts w:ascii="WOOBJS+å®ä½" w:hAnsi="WOOBJS+å®ä½" w:cs="WOOBJS+å®ä½"/>
          <w:color w:val="000000"/>
          <w:spacing w:val="8"/>
          <w:sz w:val="21"/>
          <w:szCs w:val="22"/>
          <w:lang w:val="en-US" w:eastAsia="en-US" w:bidi="ar-SA"/>
        </w:rPr>
        <w:t>℃</w:t>
      </w:r>
      <w:r>
        <w:rPr>
          <w:rFonts w:ascii="WOOBJS+å®ä½" w:hAnsi="WOOBJS+å®ä½" w:cs="WOOBJS+å®ä½"/>
          <w:color w:val="000000"/>
          <w:spacing w:val="16"/>
          <w:sz w:val="21"/>
          <w:szCs w:val="22"/>
          <w:lang w:val="en-US" w:eastAsia="en-US" w:bidi="ar-SA"/>
        </w:rPr>
        <w:t>，沸点是</w:t>
      </w:r>
      <w:r>
        <w:rPr>
          <w:rFonts w:hAnsi="Calibri"/>
          <w:color w:val="000000"/>
          <w:spacing w:val="5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882.9</w:t>
      </w:r>
      <w:r>
        <w:rPr>
          <w:rFonts w:ascii="WOOBJS+å®ä½" w:hAnsi="WOOBJS+å®ä½" w:cs="WOOBJS+å®ä½"/>
          <w:color w:val="000000"/>
          <w:spacing w:val="8"/>
          <w:sz w:val="21"/>
          <w:szCs w:val="22"/>
          <w:lang w:val="en-US" w:eastAsia="en-US" w:bidi="ar-SA"/>
        </w:rPr>
        <w:t>℃。</w:t>
      </w:r>
    </w:p>
    <w:p>
      <w:pPr>
        <w:spacing w:before="294" w:line="244" w:lineRule="exact"/>
        <w:ind w:left="420"/>
        <w:rPr>
          <w:rFonts w:hAnsi="Calibri"/>
          <w:b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294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b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WOOBJS+å®ä½" w:hAnsi="WOOBJS+å®ä½" w:cs="WOOBJS+å®ä½"/>
          <w:color w:val="000000"/>
          <w:spacing w:val="1"/>
          <w:sz w:val="21"/>
          <w:szCs w:val="22"/>
          <w:lang w:val="en-US" w:eastAsia="en-US" w:bidi="ar-SA"/>
        </w:rPr>
        <w:t>．化学性质</w:t>
      </w:r>
    </w:p>
    <w:p>
      <w:pPr>
        <w:spacing w:before="177" w:line="244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OOBJS+å®ä½" w:hAnsi="WOOBJS+å®ä½" w:cs="WOOBJS+å®ä½"/>
          <w:color w:val="000000"/>
          <w:spacing w:val="16"/>
          <w:sz w:val="21"/>
          <w:szCs w:val="22"/>
          <w:lang w:val="en-US" w:eastAsia="en-US" w:bidi="ar-SA"/>
        </w:rPr>
        <w:t>钠原子的最外层只有</w:t>
      </w:r>
      <w:r>
        <w:rPr>
          <w:rFonts w:hAnsi="Calibri"/>
          <w:color w:val="000000"/>
          <w:spacing w:val="5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1</w:t>
      </w:r>
      <w:r>
        <w:rPr>
          <w:rFonts w:hAnsi="Calibri"/>
          <w:color w:val="000000"/>
          <w:spacing w:val="61"/>
          <w:sz w:val="21"/>
          <w:szCs w:val="22"/>
          <w:lang w:val="en-US" w:eastAsia="en-US" w:bidi="ar-SA"/>
        </w:rPr>
        <w:t xml:space="preserve"> </w:t>
      </w:r>
      <w:r>
        <w:rPr>
          <w:rFonts w:ascii="WOOBJS+å®ä½" w:hAnsi="WOOBJS+å®ä½" w:cs="WOOBJS+å®ä½"/>
          <w:color w:val="000000"/>
          <w:spacing w:val="16"/>
          <w:sz w:val="21"/>
          <w:szCs w:val="22"/>
          <w:lang w:val="en-US" w:eastAsia="en-US" w:bidi="ar-SA"/>
        </w:rPr>
        <w:t>个电子，很容易失去。因此，钠的化学性质非常活泼，在与</w:t>
      </w:r>
    </w:p>
    <w:p>
      <w:pPr>
        <w:spacing w:before="155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OOBJS+å®ä½" w:hAnsi="WOOBJS+å®ä½" w:cs="WOOBJS+å®ä½"/>
          <w:color w:val="000000"/>
          <w:spacing w:val="16"/>
          <w:sz w:val="21"/>
          <w:szCs w:val="22"/>
          <w:lang w:val="en-US" w:eastAsia="en-US" w:bidi="ar-SA"/>
        </w:rPr>
        <w:t>其他物质发生氧化还原反应时，作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</w:t>
      </w:r>
      <w:r>
        <w:rPr>
          <w:rFonts w:ascii="WOOBJS+å®ä½" w:hAnsi="WOOBJS+å®ä½" w:cs="WOOBJS+å®ä½"/>
          <w:color w:val="000000"/>
          <w:spacing w:val="16"/>
          <w:sz w:val="21"/>
          <w:szCs w:val="22"/>
          <w:lang w:val="en-US" w:eastAsia="en-US" w:bidi="ar-SA"/>
        </w:rPr>
        <w:t>剂，都是由</w:t>
      </w:r>
      <w:r>
        <w:rPr>
          <w:rFonts w:hAnsi="Calibri"/>
          <w:color w:val="000000"/>
          <w:spacing w:val="37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0</w:t>
      </w:r>
      <w:r>
        <w:rPr>
          <w:rFonts w:hAnsi="Calibri"/>
          <w:color w:val="000000"/>
          <w:spacing w:val="42"/>
          <w:sz w:val="21"/>
          <w:szCs w:val="22"/>
          <w:lang w:val="en-US" w:eastAsia="en-US" w:bidi="ar-SA"/>
        </w:rPr>
        <w:t xml:space="preserve"> </w:t>
      </w:r>
      <w:r>
        <w:rPr>
          <w:rFonts w:ascii="WOOBJS+å®ä½" w:hAnsi="WOOBJS+å®ä½" w:cs="WOOBJS+å®ä½"/>
          <w:color w:val="000000"/>
          <w:spacing w:val="16"/>
          <w:sz w:val="21"/>
          <w:szCs w:val="22"/>
          <w:lang w:val="en-US" w:eastAsia="en-US" w:bidi="ar-SA"/>
        </w:rPr>
        <w:t>价升为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</w:t>
      </w:r>
      <w:r>
        <w:rPr>
          <w:rFonts w:ascii="WOOBJS+å®ä½" w:hAnsi="WOOBJS+å®ä½" w:cs="WOOBJS+å®ä½"/>
          <w:color w:val="000000"/>
          <w:spacing w:val="16"/>
          <w:sz w:val="21"/>
          <w:szCs w:val="22"/>
          <w:lang w:val="en-US" w:eastAsia="en-US" w:bidi="ar-SA"/>
        </w:rPr>
        <w:t>价。金属性强。其离</w:t>
      </w:r>
    </w:p>
    <w:p>
      <w:pPr>
        <w:spacing w:before="164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OOBJS+å®ä½" w:hAnsi="WOOBJS+å®ä½" w:cs="WOOBJS+å®ä½"/>
          <w:color w:val="000000"/>
          <w:spacing w:val="16"/>
          <w:sz w:val="21"/>
          <w:szCs w:val="22"/>
          <w:lang w:val="en-US" w:eastAsia="en-US" w:bidi="ar-SA"/>
        </w:rPr>
        <w:t>子氧化性弱。</w:t>
      </w:r>
    </w:p>
    <w:p>
      <w:pPr>
        <w:spacing w:before="173" w:line="244" w:lineRule="exact"/>
        <w:ind w:left="420"/>
        <w:rPr>
          <w:rFonts w:ascii="WOOBJS+å®ä½" w:hAnsi="WOOBJS+å®ä½" w:cs="WOOBJS+å®ä½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7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OOBJS+å®ä½" w:hAnsi="WOOBJS+å®ä½" w:cs="WOOBJS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WOOBJS+å®ä½" w:hAnsi="WOOBJS+å®ä½" w:cs="WOOBJS+å®ä½"/>
          <w:color w:val="000000"/>
          <w:sz w:val="21"/>
          <w:szCs w:val="22"/>
          <w:lang w:val="en-US" w:eastAsia="en-US" w:bidi="ar-SA"/>
        </w:rPr>
        <w:t>）钠与氧气反应</w:t>
      </w:r>
    </w:p>
    <w:p>
      <w:pPr>
        <w:spacing w:before="142" w:line="268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OOBJS+å®ä½" w:hAnsi="WOOBJS+å®ä½" w:cs="WOOBJS+å®ä½"/>
          <w:color w:val="000000"/>
          <w:sz w:val="21"/>
          <w:szCs w:val="22"/>
          <w:lang w:val="en-US" w:eastAsia="en-US" w:bidi="ar-SA"/>
        </w:rPr>
        <w:t>①</w:t>
      </w:r>
      <w:r>
        <w:rPr>
          <w:rFonts w:hAnsi="Calibri"/>
          <w:color w:val="000000"/>
          <w:spacing w:val="158"/>
          <w:sz w:val="21"/>
          <w:szCs w:val="22"/>
          <w:lang w:val="en-US" w:eastAsia="en-US" w:bidi="ar-SA"/>
        </w:rPr>
        <w:t xml:space="preserve"> </w:t>
      </w:r>
      <w:r>
        <w:rPr>
          <w:rFonts w:ascii="WOOBJS+å®ä½" w:hAnsi="WOOBJS+å®ä½" w:cs="WOOBJS+å®ä½"/>
          <w:color w:val="000000"/>
          <w:sz w:val="21"/>
          <w:szCs w:val="22"/>
          <w:lang w:val="en-US" w:eastAsia="en-US" w:bidi="ar-SA"/>
        </w:rPr>
        <w:t>常温下，表面逐渐变暗，失去金属光泽，生成</w:t>
      </w:r>
      <w:r>
        <w:rPr>
          <w:rFonts w:ascii="Calibri" w:hAnsi="Calibri"/>
          <w:color w:val="000000"/>
          <w:sz w:val="21"/>
          <w:szCs w:val="22"/>
          <w:lang w:val="en-US" w:eastAsia="en-US" w:bidi="ar-SA"/>
        </w:rPr>
        <w:t>______</w:t>
      </w:r>
      <w:r>
        <w:rPr>
          <w:rFonts w:ascii="WOOBJS+å®ä½" w:hAnsi="WOOBJS+å®ä½" w:cs="WOOBJS+å®ä½"/>
          <w:color w:val="000000"/>
          <w:sz w:val="21"/>
          <w:szCs w:val="22"/>
          <w:lang w:val="en-US" w:eastAsia="en-US" w:bidi="ar-SA"/>
        </w:rPr>
        <w:t>色固体</w:t>
      </w:r>
    </w:p>
    <w:p>
      <w:pPr>
        <w:spacing w:before="133" w:line="268" w:lineRule="exact"/>
        <w:ind w:left="1361"/>
        <w:rPr>
          <w:rFonts w:ascii="Calibri" w:hAnsi="Calibri"/>
          <w:color w:val="000000"/>
          <w:sz w:val="21"/>
          <w:szCs w:val="22"/>
          <w:lang w:val="en-US" w:eastAsia="en-US" w:bidi="ar-SA"/>
        </w:rPr>
      </w:pPr>
      <w:r>
        <w:rPr>
          <w:rFonts w:ascii="WOOBJS+å®ä½" w:hAnsi="WOOBJS+å®ä½" w:cs="WOOBJS+å®ä½"/>
          <w:color w:val="000000"/>
          <w:spacing w:val="1"/>
          <w:sz w:val="21"/>
          <w:szCs w:val="22"/>
          <w:lang w:val="en-US" w:eastAsia="en-US" w:bidi="ar-SA"/>
        </w:rPr>
        <w:t>方程式：</w:t>
      </w:r>
      <w:r>
        <w:rPr>
          <w:rFonts w:ascii="Calibri" w:hAnsi="Calibri"/>
          <w:color w:val="000000"/>
          <w:sz w:val="21"/>
          <w:szCs w:val="22"/>
          <w:lang w:val="en-US" w:eastAsia="en-US" w:bidi="ar-SA"/>
        </w:rPr>
        <w:t>_____________________________________________</w:t>
      </w:r>
    </w:p>
    <w:p>
      <w:pPr>
        <w:spacing w:before="133" w:line="268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OOBJS+å®ä½" w:hAnsi="WOOBJS+å®ä½" w:cs="WOOBJS+å®ä½"/>
          <w:color w:val="000000"/>
          <w:sz w:val="21"/>
          <w:szCs w:val="22"/>
          <w:lang w:val="en-US" w:eastAsia="en-US" w:bidi="ar-SA"/>
        </w:rPr>
        <w:t>②</w:t>
      </w:r>
      <w:r>
        <w:rPr>
          <w:rFonts w:hAnsi="Calibri"/>
          <w:color w:val="000000"/>
          <w:spacing w:val="158"/>
          <w:sz w:val="21"/>
          <w:szCs w:val="22"/>
          <w:lang w:val="en-US" w:eastAsia="en-US" w:bidi="ar-SA"/>
        </w:rPr>
        <w:t xml:space="preserve"> </w:t>
      </w:r>
      <w:r>
        <w:rPr>
          <w:rFonts w:ascii="WOOBJS+å®ä½" w:hAnsi="WOOBJS+å®ä½" w:cs="WOOBJS+å®ä½"/>
          <w:color w:val="000000"/>
          <w:sz w:val="21"/>
          <w:szCs w:val="22"/>
          <w:lang w:val="en-US" w:eastAsia="en-US" w:bidi="ar-SA"/>
        </w:rPr>
        <w:t>加热或点燃下，剧烈燃烧，产生黄色火焰，生成</w:t>
      </w:r>
      <w:r>
        <w:rPr>
          <w:rFonts w:ascii="Calibri" w:hAnsi="Calibri"/>
          <w:color w:val="000000"/>
          <w:sz w:val="21"/>
          <w:szCs w:val="22"/>
          <w:lang w:val="en-US" w:eastAsia="en-US" w:bidi="ar-SA"/>
        </w:rPr>
        <w:t>______</w:t>
      </w:r>
      <w:r>
        <w:rPr>
          <w:rFonts w:ascii="WOOBJS+å®ä½" w:hAnsi="WOOBJS+å®ä½" w:cs="WOOBJS+å®ä½"/>
          <w:color w:val="000000"/>
          <w:sz w:val="21"/>
          <w:szCs w:val="22"/>
          <w:lang w:val="en-US" w:eastAsia="en-US" w:bidi="ar-SA"/>
        </w:rPr>
        <w:t>色固体</w:t>
      </w:r>
    </w:p>
    <w:p>
      <w:pPr>
        <w:spacing w:before="143" w:line="244" w:lineRule="exact"/>
        <w:ind w:left="126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OOBJS+å®ä½" w:hAnsi="WOOBJS+å®ä½" w:cs="WOOBJS+å®ä½"/>
          <w:color w:val="000000"/>
          <w:spacing w:val="1"/>
          <w:sz w:val="21"/>
          <w:szCs w:val="22"/>
          <w:lang w:val="en-US" w:eastAsia="en-US" w:bidi="ar-SA"/>
        </w:rPr>
        <w:t>方程式：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______________________________________________</w:t>
      </w:r>
    </w:p>
    <w:p>
      <w:pPr>
        <w:spacing w:before="138" w:line="244" w:lineRule="exact"/>
        <w:ind w:left="420"/>
        <w:rPr>
          <w:rFonts w:ascii="WOOBJS+å®ä½" w:hAnsi="WOOBJS+å®ä½" w:cs="WOOBJS+å®ä½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38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OOBJS+å®ä½" w:hAnsi="WOOBJS+å®ä½" w:cs="WOOBJS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WOOBJS+å®ä½" w:hAnsi="WOOBJS+å®ä½" w:cs="WOOBJS+å®ä½"/>
          <w:color w:val="000000"/>
          <w:spacing w:val="15"/>
          <w:sz w:val="21"/>
          <w:szCs w:val="22"/>
          <w:lang w:val="en-US" w:eastAsia="en-US" w:bidi="ar-SA"/>
        </w:rPr>
        <w:t>）钠能跟卤素、硫、磷、氢等非金属直接发生反应，生成相应的化合物（以下反应常</w:t>
      </w:r>
    </w:p>
    <w:p>
      <w:pPr>
        <w:spacing w:before="164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OOBJS+å®ä½" w:hAnsi="WOOBJS+å®ä½" w:cs="WOOBJS+å®ä½"/>
          <w:color w:val="000000"/>
          <w:spacing w:val="16"/>
          <w:sz w:val="21"/>
          <w:szCs w:val="22"/>
          <w:lang w:val="en-US" w:eastAsia="en-US" w:bidi="ar-SA"/>
        </w:rPr>
        <w:t>温下均反应），如</w:t>
      </w:r>
    </w:p>
    <w:p>
      <w:pPr>
        <w:spacing w:before="187" w:line="248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OOBJS+å®ä½" w:hAnsi="WOOBJS+å®ä½" w:cs="WOOBJS+å®ä½"/>
          <w:color w:val="000000"/>
          <w:sz w:val="21"/>
          <w:szCs w:val="22"/>
          <w:lang w:val="en-US" w:eastAsia="en-US" w:bidi="ar-SA"/>
        </w:rPr>
        <w:t>①</w:t>
      </w:r>
      <w:r>
        <w:rPr>
          <w:rFonts w:hAnsi="Calibri"/>
          <w:color w:val="000000"/>
          <w:spacing w:val="15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2Na+Cl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41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color w:val="000000"/>
          <w:sz w:val="21"/>
          <w:szCs w:val="22"/>
          <w:lang w:val="en-US" w:eastAsia="en-US" w:bidi="ar-SA"/>
        </w:rPr>
        <w:t>→</w:t>
      </w:r>
      <w:r>
        <w:rPr>
          <w:rFonts w:hAnsi="Calibri"/>
          <w:color w:val="000000"/>
          <w:spacing w:val="5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___________</w:t>
      </w:r>
      <w:r>
        <w:rPr>
          <w:rFonts w:ascii="WOOBJS+å®ä½" w:hAnsi="WOOBJS+å®ä½" w:cs="WOOBJS+å®ä½"/>
          <w:color w:val="000000"/>
          <w:spacing w:val="16"/>
          <w:sz w:val="21"/>
          <w:szCs w:val="22"/>
          <w:lang w:val="en-US" w:eastAsia="en-US" w:bidi="ar-SA"/>
        </w:rPr>
        <w:t>（放出大量热，生成大量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</w:t>
      </w:r>
      <w:r>
        <w:rPr>
          <w:rFonts w:ascii="WOOBJS+å®ä½" w:hAnsi="WOOBJS+å®ä½" w:cs="WOOBJS+å®ä½"/>
          <w:color w:val="000000"/>
          <w:spacing w:val="16"/>
          <w:sz w:val="21"/>
          <w:szCs w:val="22"/>
          <w:lang w:val="en-US" w:eastAsia="en-US" w:bidi="ar-SA"/>
        </w:rPr>
        <w:t>烟）</w:t>
      </w:r>
    </w:p>
    <w:p>
      <w:pPr>
        <w:spacing w:before="130" w:line="248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OOBJS+å®ä½" w:hAnsi="WOOBJS+å®ä½" w:cs="WOOBJS+å®ä½"/>
          <w:color w:val="000000"/>
          <w:sz w:val="21"/>
          <w:szCs w:val="22"/>
          <w:lang w:val="en-US" w:eastAsia="en-US" w:bidi="ar-SA"/>
        </w:rPr>
        <w:t>②</w:t>
      </w:r>
      <w:r>
        <w:rPr>
          <w:rFonts w:hAnsi="Calibri"/>
          <w:color w:val="000000"/>
          <w:spacing w:val="15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2Na</w:t>
      </w:r>
      <w:r>
        <w:rPr>
          <w:rFonts w:ascii="WOOBJS+å®ä½" w:hAnsi="WOOBJS+å®ä½" w:cs="WOOBJS+å®ä½"/>
          <w:color w:val="000000"/>
          <w:spacing w:val="16"/>
          <w:sz w:val="21"/>
          <w:szCs w:val="22"/>
          <w:lang w:val="en-US" w:eastAsia="en-US" w:bidi="ar-SA"/>
        </w:rPr>
        <w:t>＋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S</w:t>
      </w:r>
      <w:r>
        <w:rPr>
          <w:rFonts w:hAnsi="Calibri"/>
          <w:color w:val="000000"/>
          <w:spacing w:val="16"/>
          <w:sz w:val="21"/>
          <w:szCs w:val="22"/>
          <w:lang w:val="en-US" w:eastAsia="en-US" w:bidi="ar-SA"/>
        </w:rPr>
        <w:t xml:space="preserve"> </w:t>
      </w:r>
      <w:r>
        <w:rPr>
          <w:color w:val="000000"/>
          <w:spacing w:val="1"/>
          <w:sz w:val="21"/>
          <w:szCs w:val="22"/>
          <w:lang w:val="en-US" w:eastAsia="en-US" w:bidi="ar-SA"/>
        </w:rPr>
        <w:t>→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___________</w:t>
      </w:r>
      <w:r>
        <w:rPr>
          <w:rFonts w:hAnsi="Calibri"/>
          <w:color w:val="000000"/>
          <w:spacing w:val="65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2Na+Br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2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color w:val="000000"/>
          <w:spacing w:val="9"/>
          <w:sz w:val="21"/>
          <w:szCs w:val="22"/>
          <w:lang w:val="en-US" w:eastAsia="en-US" w:bidi="ar-SA"/>
        </w:rPr>
        <w:t>→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___________</w:t>
      </w:r>
    </w:p>
    <w:p>
      <w:pPr>
        <w:spacing w:before="153" w:line="244" w:lineRule="exact"/>
        <w:ind w:left="420"/>
        <w:rPr>
          <w:rFonts w:ascii="WOOBJS+å®ä½" w:hAnsi="WOOBJS+å®ä½" w:cs="WOOBJS+å®ä½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3" w:line="244" w:lineRule="exact"/>
        <w:ind w:left="420"/>
        <w:rPr>
          <w:rFonts w:ascii="WOOBJS+å®ä½" w:hAnsi="WOOBJS+å®ä½" w:cs="WOOBJS+å®ä½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3" w:line="244" w:lineRule="exact"/>
        <w:ind w:left="420"/>
        <w:rPr>
          <w:rFonts w:ascii="WOOBJS+å®ä½" w:hAnsi="WOOBJS+å®ä½" w:cs="WOOBJS+å®ä½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OOBJS+å®ä½" w:hAnsi="WOOBJS+å®ä½" w:cs="WOOBJS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WOOBJS+å®ä½" w:hAnsi="WOOBJS+å®ä½" w:cs="WOOBJS+å®ä½"/>
          <w:color w:val="000000"/>
          <w:sz w:val="21"/>
          <w:szCs w:val="22"/>
          <w:lang w:val="en-US" w:eastAsia="en-US" w:bidi="ar-SA"/>
        </w:rPr>
        <w:t>）钠与水反应</w:t>
      </w:r>
    </w:p>
    <w:p>
      <w:pPr>
        <w:spacing w:before="180" w:line="221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OOBJS+å®ä½" w:hAnsi="WOOBJS+å®ä½" w:cs="WOOBJS+å®ä½"/>
          <w:color w:val="000000"/>
          <w:spacing w:val="16"/>
          <w:sz w:val="21"/>
          <w:szCs w:val="22"/>
          <w:lang w:val="en-US" w:eastAsia="en-US" w:bidi="ar-SA"/>
        </w:rPr>
        <w:t>观察到的现象及由现象得出的结论有：</w:t>
      </w:r>
    </w:p>
    <w:p>
      <w:pPr>
        <w:spacing w:before="173" w:line="244" w:lineRule="exact"/>
        <w:ind w:left="420" w:leftChars="0" w:firstLine="420" w:firstLineChars="0"/>
        <w:rPr>
          <w:rFonts w:hAnsi="Calibri"/>
          <w:color w:val="000000"/>
          <w:spacing w:val="8"/>
          <w:sz w:val="21"/>
          <w:szCs w:val="22"/>
          <w:lang w:val="en-US" w:eastAsia="en-US" w:bidi="ar-SA"/>
        </w:rPr>
      </w:pPr>
      <w:r>
        <w:rPr>
          <w:rFonts w:ascii="WOOBJS+å®ä½" w:hAnsi="WOOBJS+å®ä½" w:cs="WOOBJS+å®ä½"/>
          <w:color w:val="000000"/>
          <w:spacing w:val="16"/>
          <w:sz w:val="21"/>
          <w:szCs w:val="22"/>
          <w:lang w:val="en-US" w:eastAsia="en-US" w:bidi="ar-SA"/>
        </w:rPr>
        <w:t>①钠浮在水面上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_________________________</w:t>
      </w:r>
    </w:p>
    <w:p>
      <w:pPr>
        <w:spacing w:before="173" w:line="244" w:lineRule="exact"/>
        <w:ind w:left="420" w:leftChars="0" w:firstLine="420" w:firstLineChars="0"/>
        <w:rPr>
          <w:rFonts w:hAnsi="Calibri"/>
          <w:color w:val="000000"/>
          <w:spacing w:val="8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000000"/>
          <w:spacing w:val="16"/>
          <w:sz w:val="21"/>
          <w:szCs w:val="22"/>
          <w:lang w:val="en-US" w:eastAsia="en-US" w:bidi="ar-SA"/>
        </w:rPr>
        <w:t>②钠熔成一个闪亮的小球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_____________________________</w:t>
      </w:r>
    </w:p>
    <w:p>
      <w:pPr>
        <w:spacing w:before="173" w:line="244" w:lineRule="exact"/>
        <w:ind w:left="420" w:leftChars="0" w:firstLine="420" w:firstLineChars="0"/>
        <w:rPr>
          <w:rFonts w:hAnsi="Calibri"/>
          <w:color w:val="000000"/>
          <w:spacing w:val="8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000000"/>
          <w:spacing w:val="16"/>
          <w:sz w:val="21"/>
          <w:szCs w:val="22"/>
          <w:lang w:val="en-US" w:eastAsia="en-US" w:bidi="ar-SA"/>
        </w:rPr>
        <w:t>③钠在水面上四处游动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_________________________</w:t>
      </w:r>
    </w:p>
    <w:p>
      <w:pPr>
        <w:spacing w:before="173" w:line="244" w:lineRule="exact"/>
        <w:ind w:left="420" w:leftChars="0" w:firstLine="420" w:firstLineChars="0"/>
        <w:rPr>
          <w:rFonts w:hAnsi="Calibri"/>
          <w:color w:val="000000"/>
          <w:spacing w:val="8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000000"/>
          <w:spacing w:val="16"/>
          <w:sz w:val="21"/>
          <w:szCs w:val="22"/>
          <w:lang w:val="en-US" w:eastAsia="en-US" w:bidi="ar-SA"/>
        </w:rPr>
        <w:t>④发出嘶嘶的响声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_______________________________</w:t>
      </w:r>
    </w:p>
    <w:p>
      <w:pPr>
        <w:spacing w:before="173" w:line="244" w:lineRule="exact"/>
        <w:ind w:left="420" w:leftChars="0" w:firstLine="420" w:firstLineChars="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000000"/>
          <w:spacing w:val="16"/>
          <w:sz w:val="21"/>
          <w:szCs w:val="22"/>
          <w:lang w:val="en-US" w:eastAsia="en-US" w:bidi="ar-SA"/>
        </w:rPr>
        <w:t>⑤事先滴有酚酞试液的水变红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_______________________________</w:t>
      </w:r>
    </w:p>
    <w:p>
      <w:pPr>
        <w:spacing w:before="155" w:line="244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000000"/>
          <w:spacing w:val="16"/>
          <w:sz w:val="21"/>
          <w:szCs w:val="22"/>
          <w:lang w:val="en-US" w:eastAsia="en-US" w:bidi="ar-SA"/>
        </w:rPr>
        <w:t>反应方程式：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_________________________________________</w:t>
      </w:r>
    </w:p>
    <w:p>
      <w:pPr>
        <w:spacing w:before="157" w:line="244" w:lineRule="exact"/>
        <w:ind w:left="264"/>
        <w:rPr>
          <w:rFonts w:ascii="QKSVHN+å®ä½" w:hAnsi="QKSVHN+å®ä½" w:cs="QKSVHN+å®ä½"/>
          <w:color w:val="000000"/>
          <w:spacing w:val="16"/>
          <w:sz w:val="21"/>
          <w:szCs w:val="22"/>
          <w:lang w:val="en-US" w:eastAsia="en-US" w:bidi="ar-SA"/>
        </w:rPr>
      </w:pPr>
    </w:p>
    <w:p>
      <w:pPr>
        <w:spacing w:before="157" w:line="244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000000"/>
          <w:spacing w:val="16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4</w:t>
      </w:r>
      <w:r>
        <w:rPr>
          <w:rFonts w:ascii="QKSVHN+å®ä½" w:hAnsi="QKSVHN+å®ä½" w:cs="QKSVHN+å®ä½"/>
          <w:color w:val="000000"/>
          <w:spacing w:val="16"/>
          <w:sz w:val="21"/>
          <w:szCs w:val="22"/>
          <w:lang w:val="en-US" w:eastAsia="en-US" w:bidi="ar-SA"/>
        </w:rPr>
        <w:t>）钠与酸溶液反应</w:t>
      </w:r>
    </w:p>
    <w:p>
      <w:pPr>
        <w:spacing w:before="164" w:line="221" w:lineRule="exact"/>
        <w:ind w:left="71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000000"/>
          <w:spacing w:val="11"/>
          <w:sz w:val="21"/>
          <w:szCs w:val="22"/>
          <w:lang w:val="en-US" w:eastAsia="en-US" w:bidi="ar-SA"/>
        </w:rPr>
        <w:t>钠与酸溶液的反应涉及到钠的量，如果钠少量，只能与酸反应，如钠与盐酸的反应，</w:t>
      </w:r>
    </w:p>
    <w:p>
      <w:pPr>
        <w:spacing w:before="170" w:line="244" w:lineRule="exact"/>
        <w:ind w:left="29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000000"/>
          <w:spacing w:val="16"/>
          <w:sz w:val="21"/>
          <w:szCs w:val="22"/>
          <w:lang w:val="en-US" w:eastAsia="en-US" w:bidi="ar-SA"/>
        </w:rPr>
        <w:t>如果钠过量，则优先与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</w:t>
      </w:r>
      <w:r>
        <w:rPr>
          <w:rFonts w:ascii="QKSVHN+å®ä½" w:hAnsi="QKSVHN+å®ä½" w:cs="QKSVHN+å®ä½"/>
          <w:color w:val="000000"/>
          <w:spacing w:val="16"/>
          <w:sz w:val="21"/>
          <w:szCs w:val="22"/>
          <w:lang w:val="en-US" w:eastAsia="en-US" w:bidi="ar-SA"/>
        </w:rPr>
        <w:t>反应，然后再与酸溶液中的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</w:t>
      </w:r>
      <w:r>
        <w:rPr>
          <w:rFonts w:ascii="QKSVHN+å®ä½" w:hAnsi="QKSVHN+å®ä½" w:cs="QKSVHN+å®ä½"/>
          <w:color w:val="000000"/>
          <w:spacing w:val="16"/>
          <w:sz w:val="21"/>
          <w:szCs w:val="22"/>
          <w:lang w:val="en-US" w:eastAsia="en-US" w:bidi="ar-SA"/>
        </w:rPr>
        <w:t>反应</w:t>
      </w:r>
    </w:p>
    <w:p>
      <w:pPr>
        <w:spacing w:before="138" w:line="244" w:lineRule="exact"/>
        <w:ind w:left="264"/>
        <w:rPr>
          <w:rFonts w:ascii="QKSVHN+å®ä½" w:hAnsi="QKSVHN+å®ä½" w:cs="QKSVHN+å®ä½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38" w:line="244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5</w:t>
      </w:r>
      <w:r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  <w:t>）钠与盐反应</w:t>
      </w:r>
    </w:p>
    <w:p>
      <w:pPr>
        <w:spacing w:before="183" w:line="221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  <w:t>①与盐溶液反应</w:t>
      </w:r>
    </w:p>
    <w:p>
      <w:pPr>
        <w:spacing w:before="177" w:line="221" w:lineRule="exact"/>
        <w:ind w:left="110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  <w:t>钠与硫酸铜溶液：</w:t>
      </w:r>
    </w:p>
    <w:p>
      <w:pPr>
        <w:spacing w:before="182" w:line="244" w:lineRule="exact"/>
        <w:ind w:left="152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_______________________________________________________</w:t>
      </w:r>
    </w:p>
    <w:p>
      <w:pPr>
        <w:spacing w:before="154" w:line="221" w:lineRule="exact"/>
        <w:ind w:left="110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  <w:t>钠与氯化铵溶液：</w:t>
      </w:r>
    </w:p>
    <w:p>
      <w:pPr>
        <w:spacing w:before="180" w:line="244" w:lineRule="exact"/>
        <w:ind w:left="152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_______________________________________________________</w:t>
      </w:r>
    </w:p>
    <w:p>
      <w:pPr>
        <w:spacing w:before="154" w:line="221" w:lineRule="exact"/>
        <w:ind w:left="110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  <w:t>钠与氯化铁溶液：</w:t>
      </w:r>
    </w:p>
    <w:p>
      <w:pPr>
        <w:spacing w:before="182" w:line="244" w:lineRule="exact"/>
        <w:ind w:left="152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_____________________________________________________________</w:t>
      </w:r>
    </w:p>
    <w:p>
      <w:pPr>
        <w:spacing w:before="141" w:line="248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  <w:t>②与熔融盐反应钠与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TiCl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4</w:t>
      </w:r>
      <w:r>
        <w:rPr>
          <w:rFonts w:ascii="QKSVHN+å®ä½" w:hAnsi="QKSVHN+å®ä½" w:cs="QKSVHN+å®ä½"/>
          <w:color w:val="000000"/>
          <w:spacing w:val="1"/>
          <w:sz w:val="21"/>
          <w:szCs w:val="22"/>
          <w:lang w:val="en-US" w:eastAsia="en-US" w:bidi="ar-SA"/>
        </w:rPr>
        <w:t>：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_____________________________________________</w:t>
      </w:r>
    </w:p>
    <w:p>
      <w:pPr>
        <w:spacing w:before="160" w:line="221" w:lineRule="exact"/>
        <w:ind w:left="684"/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</w:pPr>
    </w:p>
    <w:p>
      <w:pPr>
        <w:spacing w:before="160" w:line="221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  <w:t>【注意】①钠投入盐溶液中先与水反应生成碱，再考虑碱与盐的反应。</w:t>
      </w:r>
    </w:p>
    <w:p>
      <w:pPr>
        <w:spacing w:before="173" w:line="244" w:lineRule="exact"/>
        <w:ind w:left="152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000000"/>
          <w:spacing w:val="1"/>
          <w:sz w:val="21"/>
          <w:szCs w:val="22"/>
          <w:lang w:val="en-US" w:eastAsia="en-US" w:bidi="ar-SA"/>
        </w:rPr>
        <w:t>②钠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</w:t>
      </w:r>
      <w:r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  <w:t>从盐溶液中置换出金属（填</w:t>
      </w:r>
      <w:r>
        <w:rPr>
          <w:color w:val="000000"/>
          <w:spacing w:val="-2"/>
          <w:sz w:val="21"/>
          <w:szCs w:val="22"/>
          <w:lang w:val="en-US" w:eastAsia="en-US" w:bidi="ar-SA"/>
        </w:rPr>
        <w:t>“</w:t>
      </w:r>
      <w:r>
        <w:rPr>
          <w:rFonts w:ascii="QKSVHN+å®ä½" w:hAnsi="QKSVHN+å®ä½" w:cs="QKSVHN+å®ä½"/>
          <w:color w:val="000000"/>
          <w:spacing w:val="1"/>
          <w:sz w:val="21"/>
          <w:szCs w:val="22"/>
          <w:lang w:val="en-US" w:eastAsia="en-US" w:bidi="ar-SA"/>
        </w:rPr>
        <w:t>能</w:t>
      </w:r>
      <w:r>
        <w:rPr>
          <w:color w:val="000000"/>
          <w:sz w:val="21"/>
          <w:szCs w:val="22"/>
          <w:lang w:val="en-US" w:eastAsia="en-US" w:bidi="ar-SA"/>
        </w:rPr>
        <w:t>”</w:t>
      </w:r>
      <w:r>
        <w:rPr>
          <w:rFonts w:ascii="QKSVHN+å®ä½" w:hAnsi="QKSVHN+å®ä½" w:cs="QKSVHN+å®ä½"/>
          <w:color w:val="000000"/>
          <w:spacing w:val="1"/>
          <w:sz w:val="21"/>
          <w:szCs w:val="22"/>
          <w:lang w:val="en-US" w:eastAsia="en-US" w:bidi="ar-SA"/>
        </w:rPr>
        <w:t>或</w:t>
      </w:r>
      <w:r>
        <w:rPr>
          <w:color w:val="000000"/>
          <w:spacing w:val="-2"/>
          <w:sz w:val="21"/>
          <w:szCs w:val="22"/>
          <w:lang w:val="en-US" w:eastAsia="en-US" w:bidi="ar-SA"/>
        </w:rPr>
        <w:t>“</w:t>
      </w:r>
      <w:r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  <w:t>不能</w:t>
      </w:r>
      <w:r>
        <w:rPr>
          <w:color w:val="000000"/>
          <w:spacing w:val="-2"/>
          <w:sz w:val="21"/>
          <w:szCs w:val="22"/>
          <w:lang w:val="en-US" w:eastAsia="en-US" w:bidi="ar-SA"/>
        </w:rPr>
        <w:t>”</w:t>
      </w:r>
      <w:r>
        <w:rPr>
          <w:rFonts w:ascii="QKSVHN+å®ä½" w:hAnsi="QKSVHN+å®ä½" w:cs="QKSVHN+å®ä½"/>
          <w:color w:val="000000"/>
          <w:spacing w:val="-1"/>
          <w:sz w:val="21"/>
          <w:szCs w:val="22"/>
          <w:lang w:val="en-US" w:eastAsia="en-US" w:bidi="ar-SA"/>
        </w:rPr>
        <w:t>），但钠可以从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  <w:t>盐</w:t>
      </w:r>
    </w:p>
    <w:p>
      <w:pPr>
        <w:spacing w:before="162" w:line="221" w:lineRule="exact"/>
        <w:ind w:left="110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  <w:t>中置换出较不活泼的金属。</w:t>
      </w:r>
    </w:p>
    <w:p>
      <w:pPr>
        <w:spacing w:before="310" w:line="244" w:lineRule="exact"/>
        <w:ind w:left="264"/>
        <w:rPr>
          <w:rFonts w:hAnsi="Calibri"/>
          <w:b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310" w:line="244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b/>
          <w:color w:val="000000"/>
          <w:spacing w:val="1"/>
          <w:sz w:val="21"/>
          <w:szCs w:val="22"/>
          <w:lang w:val="en-US" w:eastAsia="en-US" w:bidi="ar-SA"/>
        </w:rPr>
        <w:t>4</w:t>
      </w:r>
      <w:r>
        <w:rPr>
          <w:rFonts w:ascii="QKSVHN+å®ä½" w:hAnsi="QKSVHN+å®ä½" w:cs="QKSVHN+å®ä½"/>
          <w:color w:val="000000"/>
          <w:spacing w:val="1"/>
          <w:sz w:val="21"/>
          <w:szCs w:val="22"/>
          <w:lang w:val="en-US" w:eastAsia="en-US" w:bidi="ar-SA"/>
        </w:rPr>
        <w:t>．金属钠的制备</w:t>
      </w:r>
    </w:p>
    <w:p>
      <w:pPr>
        <w:spacing w:before="157" w:line="244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  <w:t>电解熔融的氯化钠：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</w:t>
      </w:r>
    </w:p>
    <w:p>
      <w:pPr>
        <w:spacing w:before="311" w:line="244" w:lineRule="exact"/>
        <w:ind w:left="264"/>
        <w:rPr>
          <w:rFonts w:hAnsi="Calibri"/>
          <w:b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311" w:line="244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b/>
          <w:color w:val="000000"/>
          <w:spacing w:val="1"/>
          <w:sz w:val="21"/>
          <w:szCs w:val="22"/>
          <w:lang w:val="en-US" w:eastAsia="en-US" w:bidi="ar-SA"/>
        </w:rPr>
        <w:t>5</w:t>
      </w:r>
      <w:r>
        <w:rPr>
          <w:rFonts w:ascii="QKSVHN+å®ä½" w:hAnsi="QKSVHN+å®ä½" w:cs="QKSVHN+å®ä½"/>
          <w:color w:val="000000"/>
          <w:spacing w:val="1"/>
          <w:sz w:val="21"/>
          <w:szCs w:val="22"/>
          <w:lang w:val="en-US" w:eastAsia="en-US" w:bidi="ar-SA"/>
        </w:rPr>
        <w:t>．金属钠的取用</w:t>
      </w:r>
    </w:p>
    <w:p>
      <w:pPr>
        <w:spacing w:before="164" w:line="221" w:lineRule="exact"/>
        <w:ind w:left="821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000000"/>
          <w:spacing w:val="-9"/>
          <w:sz w:val="21"/>
          <w:szCs w:val="22"/>
          <w:lang w:val="en-US" w:eastAsia="en-US" w:bidi="ar-SA"/>
        </w:rPr>
        <w:t>取（镊子）、吸（滤纸）、放（玻璃片）、切、返（剩余钠返回原试剂瓶）</w:t>
      </w:r>
    </w:p>
    <w:p>
      <w:pPr>
        <w:spacing w:before="329" w:line="244" w:lineRule="exact"/>
        <w:ind w:left="264"/>
        <w:rPr>
          <w:rFonts w:hAnsi="Calibri"/>
          <w:b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329" w:line="244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b/>
          <w:color w:val="000000"/>
          <w:spacing w:val="1"/>
          <w:sz w:val="21"/>
          <w:szCs w:val="22"/>
          <w:lang w:val="en-US" w:eastAsia="en-US" w:bidi="ar-SA"/>
        </w:rPr>
        <w:t>6</w:t>
      </w:r>
      <w:r>
        <w:rPr>
          <w:rFonts w:ascii="QKSVHN+å®ä½" w:hAnsi="QKSVHN+å®ä½" w:cs="QKSVHN+å®ä½"/>
          <w:color w:val="000000"/>
          <w:spacing w:val="1"/>
          <w:sz w:val="21"/>
          <w:szCs w:val="22"/>
          <w:lang w:val="en-US" w:eastAsia="en-US" w:bidi="ar-SA"/>
        </w:rPr>
        <w:t>．金属钠的用途</w:t>
      </w:r>
    </w:p>
    <w:p>
      <w:pPr>
        <w:spacing w:before="174" w:line="244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  <w:t>①工业上用钠作强还原剂，用于冶炼金属，如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3"/>
          <w:sz w:val="21"/>
          <w:szCs w:val="22"/>
          <w:lang w:val="en-US" w:eastAsia="en-US" w:bidi="ar-SA"/>
        </w:rPr>
        <w:t>Ti</w:t>
      </w:r>
      <w:r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  <w:t>；</w:t>
      </w:r>
    </w:p>
    <w:p>
      <w:pPr>
        <w:spacing w:before="157" w:line="244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000000"/>
          <w:spacing w:val="1"/>
          <w:sz w:val="21"/>
          <w:szCs w:val="22"/>
          <w:lang w:val="en-US" w:eastAsia="en-US" w:bidi="ar-SA"/>
        </w:rPr>
        <w:t>②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</w:t>
      </w:r>
      <w:r>
        <w:rPr>
          <w:color w:val="000000"/>
          <w:spacing w:val="1"/>
          <w:sz w:val="21"/>
          <w:szCs w:val="22"/>
          <w:lang w:val="en-US" w:eastAsia="en-US" w:bidi="ar-SA"/>
        </w:rPr>
        <w:t>—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K</w:t>
      </w:r>
      <w:r>
        <w:rPr>
          <w:rFonts w:hAnsi="Calibri"/>
          <w:color w:val="000000"/>
          <w:spacing w:val="-3"/>
          <w:sz w:val="21"/>
          <w:szCs w:val="22"/>
          <w:lang w:val="en-US" w:eastAsia="en-US" w:bidi="ar-SA"/>
        </w:rPr>
        <w:t xml:space="preserve"> </w:t>
      </w:r>
      <w:r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  <w:t>合金（液态）用作原子（或快中子）反应堆的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</w:t>
      </w:r>
      <w:r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  <w:t>；</w:t>
      </w:r>
    </w:p>
    <w:p>
      <w:pPr>
        <w:spacing w:before="158" w:line="244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  <w:t>③在电光源上，用钠制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</w:t>
      </w:r>
      <w:r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  <w:t>；</w:t>
      </w:r>
    </w:p>
    <w:p>
      <w:pPr>
        <w:spacing w:before="161" w:line="221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  <w:t>④制过氧化钠。</w:t>
      </w:r>
    </w:p>
    <w:p>
      <w:pPr>
        <w:spacing w:before="160" w:line="221" w:lineRule="exact"/>
        <w:ind w:left="264"/>
        <w:rPr>
          <w:rFonts w:ascii="QKSVHN+å®ä½" w:hAnsi="QKSVHN+å®ä½" w:cs="QKSVHN+å®ä½"/>
          <w:color w:val="FF0000"/>
          <w:sz w:val="21"/>
          <w:szCs w:val="22"/>
          <w:lang w:val="en-US" w:eastAsia="en-US" w:bidi="ar-SA"/>
        </w:rPr>
      </w:pPr>
    </w:p>
    <w:p>
      <w:pPr>
        <w:spacing w:before="160" w:line="221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FF0000"/>
          <w:sz w:val="21"/>
          <w:szCs w:val="22"/>
          <w:lang w:val="en-US" w:eastAsia="en-US" w:bidi="ar-SA"/>
        </w:rPr>
        <w:t>【答案】游离</w:t>
      </w:r>
      <w:r>
        <w:rPr>
          <w:rFonts w:hAnsi="Calibri"/>
          <w:color w:val="FF0000"/>
          <w:spacing w:val="366"/>
          <w:sz w:val="21"/>
          <w:szCs w:val="22"/>
          <w:lang w:val="en-US" w:eastAsia="en-US" w:bidi="ar-SA"/>
        </w:rPr>
        <w:t xml:space="preserve"> </w:t>
      </w:r>
      <w:r>
        <w:rPr>
          <w:rFonts w:ascii="QKSVHN+å®ä½" w:hAnsi="QKSVHN+å®ä½" w:cs="QKSVHN+å®ä½"/>
          <w:color w:val="FF0000"/>
          <w:spacing w:val="1"/>
          <w:sz w:val="21"/>
          <w:szCs w:val="22"/>
          <w:lang w:val="en-US" w:eastAsia="en-US" w:bidi="ar-SA"/>
        </w:rPr>
        <w:t>化合</w:t>
      </w:r>
      <w:r>
        <w:rPr>
          <w:rFonts w:hAnsi="Calibri"/>
          <w:color w:val="FF0000"/>
          <w:spacing w:val="366"/>
          <w:sz w:val="21"/>
          <w:szCs w:val="22"/>
          <w:lang w:val="en-US" w:eastAsia="en-US" w:bidi="ar-SA"/>
        </w:rPr>
        <w:t xml:space="preserve"> </w:t>
      </w:r>
      <w:r>
        <w:rPr>
          <w:rFonts w:ascii="QKSVHN+å®ä½" w:hAnsi="QKSVHN+å®ä½" w:cs="QKSVHN+å®ä½"/>
          <w:color w:val="FF0000"/>
          <w:spacing w:val="1"/>
          <w:sz w:val="21"/>
          <w:szCs w:val="22"/>
          <w:lang w:val="en-US" w:eastAsia="en-US" w:bidi="ar-SA"/>
        </w:rPr>
        <w:t>银白</w:t>
      </w:r>
      <w:r>
        <w:rPr>
          <w:rFonts w:hAnsi="Calibri"/>
          <w:color w:val="FF0000"/>
          <w:spacing w:val="365"/>
          <w:sz w:val="21"/>
          <w:szCs w:val="22"/>
          <w:lang w:val="en-US" w:eastAsia="en-US" w:bidi="ar-SA"/>
        </w:rPr>
        <w:t xml:space="preserve"> </w:t>
      </w:r>
      <w:r>
        <w:rPr>
          <w:rFonts w:ascii="QKSVHN+å®ä½" w:hAnsi="QKSVHN+å®ä½" w:cs="QKSVHN+å®ä½"/>
          <w:color w:val="FF0000"/>
          <w:spacing w:val="1"/>
          <w:sz w:val="21"/>
          <w:szCs w:val="22"/>
          <w:lang w:val="en-US" w:eastAsia="en-US" w:bidi="ar-SA"/>
        </w:rPr>
        <w:t>氧化</w:t>
      </w:r>
      <w:r>
        <w:rPr>
          <w:rFonts w:hAnsi="Calibri"/>
          <w:color w:val="FF0000"/>
          <w:spacing w:val="365"/>
          <w:sz w:val="21"/>
          <w:szCs w:val="22"/>
          <w:lang w:val="en-US" w:eastAsia="en-US" w:bidi="ar-SA"/>
        </w:rPr>
        <w:t xml:space="preserve"> </w:t>
      </w:r>
      <w:r>
        <w:rPr>
          <w:rFonts w:ascii="QKSVHN+å®ä½" w:hAnsi="QKSVHN+å®ä½" w:cs="QKSVHN+å®ä½"/>
          <w:color w:val="FF0000"/>
          <w:sz w:val="21"/>
          <w:szCs w:val="22"/>
          <w:lang w:val="en-US" w:eastAsia="en-US" w:bidi="ar-SA"/>
        </w:rPr>
        <w:t>小</w:t>
      </w:r>
      <w:r>
        <w:rPr>
          <w:rFonts w:hAnsi="Calibri"/>
          <w:color w:val="FF0000"/>
          <w:spacing w:val="158"/>
          <w:sz w:val="21"/>
          <w:szCs w:val="22"/>
          <w:lang w:val="en-US" w:eastAsia="en-US" w:bidi="ar-SA"/>
        </w:rPr>
        <w:t xml:space="preserve"> </w:t>
      </w:r>
      <w:r>
        <w:rPr>
          <w:rFonts w:ascii="QKSVHN+å®ä½" w:hAnsi="QKSVHN+å®ä½" w:cs="QKSVHN+å®ä½"/>
          <w:color w:val="FF0000"/>
          <w:sz w:val="21"/>
          <w:szCs w:val="22"/>
          <w:lang w:val="en-US" w:eastAsia="en-US" w:bidi="ar-SA"/>
        </w:rPr>
        <w:t>大</w:t>
      </w:r>
    </w:p>
    <w:p>
      <w:pPr>
        <w:spacing w:before="110" w:line="307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FF0000"/>
          <w:spacing w:val="1"/>
          <w:sz w:val="21"/>
          <w:szCs w:val="22"/>
          <w:lang w:val="en-US" w:eastAsia="en-US" w:bidi="ar-SA"/>
        </w:rPr>
        <w:t>白色</w:t>
      </w:r>
      <w:r>
        <w:rPr>
          <w:rFonts w:hAnsi="Calibri"/>
          <w:color w:val="FF0000"/>
          <w:spacing w:val="365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4Na+O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color w:val="FF0000"/>
          <w:spacing w:val="1"/>
          <w:sz w:val="21"/>
          <w:szCs w:val="22"/>
          <w:lang w:val="en-US" w:eastAsia="en-US" w:bidi="ar-SA"/>
        </w:rPr>
        <w:t>→2Na</w:t>
      </w:r>
      <w:r>
        <w:rPr>
          <w:rFonts w:hAnsi="Calibri"/>
          <w:color w:val="FF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O</w:t>
      </w:r>
      <w:r>
        <w:rPr>
          <w:rFonts w:hAnsi="Calibri"/>
          <w:color w:val="FF0000"/>
          <w:spacing w:val="576"/>
          <w:sz w:val="21"/>
          <w:szCs w:val="22"/>
          <w:lang w:val="en-US" w:eastAsia="en-US" w:bidi="ar-SA"/>
        </w:rPr>
        <w:t xml:space="preserve"> </w:t>
      </w:r>
      <w:r>
        <w:rPr>
          <w:rFonts w:ascii="QKSVHN+å®ä½" w:hAnsi="QKSVHN+å®ä½" w:cs="QKSVHN+å®ä½"/>
          <w:color w:val="FF0000"/>
          <w:spacing w:val="1"/>
          <w:sz w:val="21"/>
          <w:szCs w:val="22"/>
          <w:lang w:val="en-US" w:eastAsia="en-US" w:bidi="ar-SA"/>
        </w:rPr>
        <w:t>淡黄色</w:t>
      </w:r>
      <w:r>
        <w:rPr>
          <w:rFonts w:hAnsi="Calibri"/>
          <w:color w:val="FF0000"/>
          <w:spacing w:val="15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2Na+O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-1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VGLRAA+Symbol" w:hAnsi="VGLRAA+Symbol" w:cs="VGLRAA+Symbol"/>
          <w:color w:val="000000"/>
          <w:spacing w:val="-25"/>
          <w:szCs w:val="22"/>
          <w:lang w:val="en-US" w:eastAsia="en-US" w:bidi="ar-SA"/>
        </w:rPr>
        <w:sym w:font="VGLRAA+Symbol" w:char="F0BE"/>
      </w:r>
      <w:r>
        <w:rPr>
          <w:rFonts w:ascii="QKSVHN+å®ä½" w:hAnsi="QKSVHN+å®ä½" w:cs="QKSVHN+å®ä½"/>
          <w:color w:val="000000"/>
          <w:spacing w:val="-114"/>
          <w:sz w:val="21"/>
          <w:szCs w:val="22"/>
          <w:vertAlign w:val="superscript"/>
          <w:lang w:val="en-US" w:eastAsia="en-US" w:bidi="ar-SA"/>
        </w:rPr>
        <w:t>点</w:t>
      </w:r>
      <w:r>
        <w:rPr>
          <w:rFonts w:ascii="VGLRAA+Symbol" w:hAnsi="VGLRAA+Symbol" w:cs="VGLRAA+Symbol"/>
          <w:color w:val="000000"/>
          <w:spacing w:val="-128"/>
          <w:szCs w:val="22"/>
          <w:lang w:val="en-US" w:eastAsia="en-US" w:bidi="ar-SA"/>
        </w:rPr>
        <w:sym w:font="VGLRAA+Symbol" w:char="F0BE"/>
      </w:r>
      <w:r>
        <w:rPr>
          <w:rFonts w:ascii="QKSVHN+å®ä½" w:hAnsi="QKSVHN+å®ä½" w:cs="QKSVHN+å®ä½"/>
          <w:color w:val="000000"/>
          <w:spacing w:val="-41"/>
          <w:sz w:val="21"/>
          <w:szCs w:val="22"/>
          <w:vertAlign w:val="superscript"/>
          <w:lang w:val="en-US" w:eastAsia="en-US" w:bidi="ar-SA"/>
        </w:rPr>
        <w:t>燃</w:t>
      </w:r>
      <w:r>
        <w:rPr>
          <w:rFonts w:ascii="VGLRAA+Symbol" w:hAnsi="VGLRAA+Symbol" w:cs="VGLRAA+Symbol"/>
          <w:color w:val="000000"/>
          <w:spacing w:val="-191"/>
          <w:szCs w:val="22"/>
          <w:lang w:val="en-US" w:eastAsia="en-US" w:bidi="ar-SA"/>
        </w:rPr>
        <w:sym w:font="VGLRAA+Symbol" w:char="F0BE"/>
      </w:r>
      <w:r>
        <w:rPr>
          <w:rFonts w:ascii="VGLRAA+Symbol" w:hAnsi="VGLRAA+Symbol" w:cs="VGLRAA+Symbol"/>
          <w:color w:val="000000"/>
          <w:spacing w:val="-191"/>
          <w:szCs w:val="22"/>
          <w:lang w:val="en-US" w:eastAsia="en-US" w:bidi="ar-SA"/>
        </w:rPr>
        <w:sym w:font="VGLRAA+Symbol" w:char="F0AE"/>
      </w:r>
      <w:r>
        <w:rPr>
          <w:rFonts w:hAnsi="Calibri"/>
          <w:color w:val="000000"/>
          <w:spacing w:val="182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FF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</w:p>
    <w:p>
      <w:pPr>
        <w:spacing w:before="147" w:line="248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FF0000"/>
          <w:sz w:val="21"/>
          <w:szCs w:val="22"/>
          <w:lang w:val="en-US" w:eastAsia="en-US" w:bidi="ar-SA"/>
        </w:rPr>
        <w:t>2NaCl</w:t>
      </w:r>
      <w:r>
        <w:rPr>
          <w:rFonts w:hAnsi="Calibri"/>
          <w:color w:val="FF0000"/>
          <w:spacing w:val="237"/>
          <w:sz w:val="21"/>
          <w:szCs w:val="22"/>
          <w:lang w:val="en-US" w:eastAsia="en-US" w:bidi="ar-SA"/>
        </w:rPr>
        <w:t xml:space="preserve"> </w:t>
      </w:r>
      <w:r>
        <w:rPr>
          <w:rFonts w:ascii="QKSVHN+å®ä½" w:hAnsi="QKSVHN+å®ä½" w:cs="QKSVHN+å®ä½"/>
          <w:color w:val="FF0000"/>
          <w:sz w:val="21"/>
          <w:szCs w:val="22"/>
          <w:lang w:val="en-US" w:eastAsia="en-US" w:bidi="ar-SA"/>
        </w:rPr>
        <w:t>白</w:t>
      </w:r>
      <w:r>
        <w:rPr>
          <w:rFonts w:hAnsi="Calibri"/>
          <w:color w:val="FF0000"/>
          <w:spacing w:val="15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S</w:t>
      </w:r>
      <w:r>
        <w:rPr>
          <w:rFonts w:hAnsi="Calibri"/>
          <w:color w:val="FF0000"/>
          <w:spacing w:val="355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2NaBr</w:t>
      </w:r>
    </w:p>
    <w:p>
      <w:pPr>
        <w:spacing w:before="602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PAKJU+å®ä½" w:hAnsi="PPAKJU+å®ä½" w:cs="PPAKJU+å®ä½"/>
          <w:color w:val="FF0000"/>
          <w:sz w:val="21"/>
          <w:szCs w:val="22"/>
          <w:lang w:val="en-US" w:eastAsia="en-US" w:bidi="ar-SA"/>
        </w:rPr>
        <w:t>①金属钠的密度比水小</w:t>
      </w:r>
      <w:r>
        <w:rPr>
          <w:rFonts w:hAnsi="Calibri"/>
          <w:color w:val="FF0000"/>
          <w:spacing w:val="366"/>
          <w:sz w:val="21"/>
          <w:szCs w:val="22"/>
          <w:lang w:val="en-US" w:eastAsia="en-US" w:bidi="ar-SA"/>
        </w:rPr>
        <w:t xml:space="preserve"> </w:t>
      </w:r>
      <w:r>
        <w:rPr>
          <w:rFonts w:ascii="PPAKJU+å®ä½" w:hAnsi="PPAKJU+å®ä½" w:cs="PPAKJU+å®ä½"/>
          <w:color w:val="FF0000"/>
          <w:sz w:val="21"/>
          <w:szCs w:val="22"/>
          <w:lang w:val="en-US" w:eastAsia="en-US" w:bidi="ar-SA"/>
        </w:rPr>
        <w:t>②反应放热，金属钠的熔点小</w:t>
      </w:r>
      <w:r>
        <w:rPr>
          <w:rFonts w:hAnsi="Calibri"/>
          <w:color w:val="FF0000"/>
          <w:spacing w:val="155"/>
          <w:sz w:val="21"/>
          <w:szCs w:val="22"/>
          <w:lang w:val="en-US" w:eastAsia="en-US" w:bidi="ar-SA"/>
        </w:rPr>
        <w:t xml:space="preserve"> </w:t>
      </w:r>
      <w:r>
        <w:rPr>
          <w:rFonts w:ascii="PPAKJU+å®ä½" w:hAnsi="PPAKJU+å®ä½" w:cs="PPAKJU+å®ä½"/>
          <w:color w:val="FF0000"/>
          <w:sz w:val="21"/>
          <w:szCs w:val="22"/>
          <w:lang w:val="en-US" w:eastAsia="en-US" w:bidi="ar-SA"/>
        </w:rPr>
        <w:t>③产生气体推动钠球游动</w:t>
      </w:r>
    </w:p>
    <w:p>
      <w:pPr>
        <w:spacing w:before="167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PAKJU+å®ä½" w:hAnsi="PPAKJU+å®ä½" w:cs="PPAKJU+å®ä½"/>
          <w:color w:val="FF0000"/>
          <w:spacing w:val="1"/>
          <w:sz w:val="21"/>
          <w:szCs w:val="22"/>
          <w:lang w:val="en-US" w:eastAsia="en-US" w:bidi="ar-SA"/>
        </w:rPr>
        <w:t>④反应剧烈</w:t>
      </w:r>
      <w:r>
        <w:rPr>
          <w:rFonts w:hAnsi="Calibri"/>
          <w:color w:val="FF0000"/>
          <w:spacing w:val="574"/>
          <w:sz w:val="21"/>
          <w:szCs w:val="22"/>
          <w:lang w:val="en-US" w:eastAsia="en-US" w:bidi="ar-SA"/>
        </w:rPr>
        <w:t xml:space="preserve"> </w:t>
      </w:r>
      <w:r>
        <w:rPr>
          <w:rFonts w:ascii="PPAKJU+å®ä½" w:hAnsi="PPAKJU+å®ä½" w:cs="PPAKJU+å®ä½"/>
          <w:color w:val="FF0000"/>
          <w:sz w:val="21"/>
          <w:szCs w:val="22"/>
          <w:lang w:val="en-US" w:eastAsia="en-US" w:bidi="ar-SA"/>
        </w:rPr>
        <w:t>⑤反应生成了强碱</w:t>
      </w:r>
      <w:r>
        <w:rPr>
          <w:rFonts w:hAnsi="Calibri"/>
          <w:color w:val="FF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NaOH</w:t>
      </w:r>
      <w:r>
        <w:rPr>
          <w:rFonts w:hAnsi="Calibri"/>
          <w:color w:val="FF0000"/>
          <w:spacing w:val="102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2Na+2H</w:t>
      </w:r>
      <w:r>
        <w:rPr>
          <w:rFonts w:hAnsi="Calibri"/>
          <w:color w:val="FF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color w:val="FF0000"/>
          <w:sz w:val="21"/>
          <w:szCs w:val="22"/>
          <w:lang w:val="en-US" w:eastAsia="en-US" w:bidi="ar-SA"/>
        </w:rPr>
        <w:t>O→2NaOH+H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color w:val="FF0000"/>
          <w:sz w:val="21"/>
          <w:szCs w:val="22"/>
          <w:lang w:val="en-US" w:eastAsia="en-US" w:bidi="ar-SA"/>
        </w:rPr>
        <w:t>↑</w:t>
      </w:r>
      <w:r>
        <w:rPr>
          <w:rFonts w:hAnsi="Calibri"/>
          <w:color w:val="FF0000"/>
          <w:spacing w:val="210"/>
          <w:sz w:val="21"/>
          <w:szCs w:val="22"/>
          <w:lang w:val="en-US" w:eastAsia="en-US" w:bidi="ar-SA"/>
        </w:rPr>
        <w:t xml:space="preserve"> </w:t>
      </w:r>
      <w:r>
        <w:rPr>
          <w:rFonts w:ascii="PPAKJU+å®ä½" w:hAnsi="PPAKJU+å®ä½" w:cs="PPAKJU+å®ä½"/>
          <w:color w:val="FF0000"/>
          <w:sz w:val="21"/>
          <w:szCs w:val="22"/>
          <w:lang w:val="en-US" w:eastAsia="en-US" w:bidi="ar-SA"/>
        </w:rPr>
        <w:t>酸</w:t>
      </w:r>
      <w:r>
        <w:rPr>
          <w:rFonts w:hAnsi="Calibri"/>
          <w:color w:val="FF0000"/>
          <w:spacing w:val="158"/>
          <w:sz w:val="21"/>
          <w:szCs w:val="22"/>
          <w:lang w:val="en-US" w:eastAsia="en-US" w:bidi="ar-SA"/>
        </w:rPr>
        <w:t xml:space="preserve"> </w:t>
      </w:r>
      <w:r>
        <w:rPr>
          <w:rFonts w:ascii="PPAKJU+å®ä½" w:hAnsi="PPAKJU+å®ä½" w:cs="PPAKJU+å®ä½"/>
          <w:color w:val="FF0000"/>
          <w:sz w:val="21"/>
          <w:szCs w:val="22"/>
          <w:lang w:val="en-US" w:eastAsia="en-US" w:bidi="ar-SA"/>
        </w:rPr>
        <w:t>水</w:t>
      </w:r>
    </w:p>
    <w:p>
      <w:pPr>
        <w:spacing w:before="150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FF0000"/>
          <w:sz w:val="21"/>
          <w:szCs w:val="22"/>
          <w:lang w:val="en-US" w:eastAsia="en-US" w:bidi="ar-SA"/>
        </w:rPr>
        <w:t>2Na+2H</w:t>
      </w:r>
      <w:r>
        <w:rPr>
          <w:rFonts w:hAnsi="Calibri"/>
          <w:color w:val="FF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color w:val="FF0000"/>
          <w:sz w:val="21"/>
          <w:szCs w:val="22"/>
          <w:lang w:val="en-US" w:eastAsia="en-US" w:bidi="ar-SA"/>
        </w:rPr>
        <w:t>O→2NaOH+H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color w:val="FF0000"/>
          <w:spacing w:val="-2"/>
          <w:sz w:val="21"/>
          <w:szCs w:val="22"/>
          <w:lang w:val="en-US" w:eastAsia="en-US" w:bidi="ar-SA"/>
        </w:rPr>
        <w:t>↑</w:t>
      </w:r>
      <w:r>
        <w:rPr>
          <w:rFonts w:ascii="PPAKJU+å®ä½" w:hAnsi="PPAKJU+å®ä½" w:cs="PPAKJU+å®ä½"/>
          <w:color w:val="FF0000"/>
          <w:spacing w:val="1"/>
          <w:sz w:val="21"/>
          <w:szCs w:val="22"/>
          <w:lang w:val="en-US" w:eastAsia="en-US" w:bidi="ar-SA"/>
        </w:rPr>
        <w:t>，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2NaOH+CuSO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4</w:t>
      </w:r>
      <w:r>
        <w:rPr>
          <w:color w:val="FF0000"/>
          <w:sz w:val="21"/>
          <w:szCs w:val="22"/>
          <w:lang w:val="en-US" w:eastAsia="en-US" w:bidi="ar-SA"/>
        </w:rPr>
        <w:t>→Cu(OH)</w:t>
      </w:r>
      <w:r>
        <w:rPr>
          <w:rFonts w:hAnsi="Calibri"/>
          <w:color w:val="FF0000"/>
          <w:spacing w:val="2"/>
          <w:sz w:val="21"/>
          <w:szCs w:val="22"/>
          <w:vertAlign w:val="subscript"/>
          <w:lang w:val="en-US" w:eastAsia="en-US" w:bidi="ar-SA"/>
        </w:rPr>
        <w:t>2</w:t>
      </w:r>
      <w:r>
        <w:rPr>
          <w:color w:val="FF0000"/>
          <w:sz w:val="21"/>
          <w:szCs w:val="22"/>
          <w:lang w:val="en-US" w:eastAsia="en-US" w:bidi="ar-SA"/>
        </w:rPr>
        <w:t>↓+2H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O</w:t>
      </w:r>
    </w:p>
    <w:p>
      <w:pPr>
        <w:spacing w:before="169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FF0000"/>
          <w:sz w:val="21"/>
          <w:szCs w:val="22"/>
          <w:lang w:val="en-US" w:eastAsia="en-US" w:bidi="ar-SA"/>
        </w:rPr>
        <w:t>2Na+2H</w:t>
      </w:r>
      <w:r>
        <w:rPr>
          <w:rFonts w:hAnsi="Calibri"/>
          <w:color w:val="FF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color w:val="FF0000"/>
          <w:sz w:val="21"/>
          <w:szCs w:val="22"/>
          <w:lang w:val="en-US" w:eastAsia="en-US" w:bidi="ar-SA"/>
        </w:rPr>
        <w:t>O→2NaOH+H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color w:val="FF0000"/>
          <w:spacing w:val="-2"/>
          <w:sz w:val="21"/>
          <w:szCs w:val="22"/>
          <w:lang w:val="en-US" w:eastAsia="en-US" w:bidi="ar-SA"/>
        </w:rPr>
        <w:t>↑</w:t>
      </w:r>
      <w:r>
        <w:rPr>
          <w:rFonts w:ascii="PPAKJU+å®ä½" w:hAnsi="PPAKJU+å®ä½" w:cs="PPAKJU+å®ä½"/>
          <w:color w:val="FF0000"/>
          <w:spacing w:val="1"/>
          <w:sz w:val="21"/>
          <w:szCs w:val="22"/>
          <w:lang w:val="en-US" w:eastAsia="en-US" w:bidi="ar-SA"/>
        </w:rPr>
        <w:t>，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2NaOH+2NH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4</w:t>
      </w:r>
      <w:r>
        <w:rPr>
          <w:color w:val="FF0000"/>
          <w:sz w:val="21"/>
          <w:szCs w:val="22"/>
          <w:lang w:val="en-US" w:eastAsia="en-US" w:bidi="ar-SA"/>
        </w:rPr>
        <w:t>Cl→2NaCl+2NH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3</w:t>
      </w:r>
      <w:r>
        <w:rPr>
          <w:color w:val="FF0000"/>
          <w:sz w:val="21"/>
          <w:szCs w:val="22"/>
          <w:lang w:val="en-US" w:eastAsia="en-US" w:bidi="ar-SA"/>
        </w:rPr>
        <w:t>↑+2H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O</w:t>
      </w:r>
    </w:p>
    <w:p>
      <w:pPr>
        <w:spacing w:before="147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FF0000"/>
          <w:sz w:val="21"/>
          <w:szCs w:val="22"/>
          <w:lang w:val="en-US" w:eastAsia="en-US" w:bidi="ar-SA"/>
        </w:rPr>
        <w:t>2Na+2H</w:t>
      </w:r>
      <w:r>
        <w:rPr>
          <w:rFonts w:hAnsi="Calibri"/>
          <w:color w:val="FF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color w:val="FF0000"/>
          <w:sz w:val="21"/>
          <w:szCs w:val="22"/>
          <w:lang w:val="en-US" w:eastAsia="en-US" w:bidi="ar-SA"/>
        </w:rPr>
        <w:t>O→2NaOH+H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color w:val="FF0000"/>
          <w:spacing w:val="-2"/>
          <w:sz w:val="21"/>
          <w:szCs w:val="22"/>
          <w:lang w:val="en-US" w:eastAsia="en-US" w:bidi="ar-SA"/>
        </w:rPr>
        <w:t>↑</w:t>
      </w:r>
      <w:r>
        <w:rPr>
          <w:rFonts w:ascii="PPAKJU+å®ä½" w:hAnsi="PPAKJU+å®ä½" w:cs="PPAKJU+å®ä½"/>
          <w:color w:val="FF0000"/>
          <w:spacing w:val="1"/>
          <w:sz w:val="21"/>
          <w:szCs w:val="22"/>
          <w:lang w:val="en-US" w:eastAsia="en-US" w:bidi="ar-SA"/>
        </w:rPr>
        <w:t>，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3NaOH+FeCl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3</w:t>
      </w:r>
      <w:r>
        <w:rPr>
          <w:color w:val="FF0000"/>
          <w:sz w:val="21"/>
          <w:szCs w:val="22"/>
          <w:lang w:val="en-US" w:eastAsia="en-US" w:bidi="ar-SA"/>
        </w:rPr>
        <w:t>→Fe(OH)</w:t>
      </w:r>
      <w:r>
        <w:rPr>
          <w:rFonts w:hAnsi="Calibri"/>
          <w:color w:val="FF0000"/>
          <w:spacing w:val="-3"/>
          <w:sz w:val="21"/>
          <w:szCs w:val="22"/>
          <w:vertAlign w:val="subscript"/>
          <w:lang w:val="en-US" w:eastAsia="en-US" w:bidi="ar-SA"/>
        </w:rPr>
        <w:t>3</w:t>
      </w:r>
      <w:r>
        <w:rPr>
          <w:color w:val="FF0000"/>
          <w:sz w:val="21"/>
          <w:szCs w:val="22"/>
          <w:lang w:val="en-US" w:eastAsia="en-US" w:bidi="ar-SA"/>
        </w:rPr>
        <w:t>↓+3NaCl</w:t>
      </w:r>
    </w:p>
    <w:p>
      <w:pPr>
        <w:spacing w:before="258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FF0000"/>
          <w:sz w:val="21"/>
          <w:szCs w:val="22"/>
          <w:lang w:val="en-US" w:eastAsia="en-US" w:bidi="ar-SA"/>
        </w:rPr>
        <w:t>4Na+TiCl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4</w:t>
      </w:r>
      <w:r>
        <w:rPr>
          <w:rFonts w:hAnsi="Calibri"/>
          <w:color w:val="FF0000"/>
          <w:spacing w:val="42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FF0000"/>
          <w:spacing w:val="-1"/>
          <w:sz w:val="21"/>
          <w:szCs w:val="22"/>
          <w:lang w:val="en-US" w:eastAsia="en-US" w:bidi="ar-SA"/>
        </w:rPr>
        <w:t>4NaCl+Ti</w:t>
      </w:r>
      <w:r>
        <w:rPr>
          <w:rFonts w:hAnsi="Calibri"/>
          <w:color w:val="FF0000"/>
          <w:spacing w:val="637"/>
          <w:sz w:val="21"/>
          <w:szCs w:val="22"/>
          <w:lang w:val="en-US" w:eastAsia="en-US" w:bidi="ar-SA"/>
        </w:rPr>
        <w:t xml:space="preserve"> </w:t>
      </w:r>
      <w:r>
        <w:rPr>
          <w:rFonts w:ascii="PPAKJU+å®ä½" w:hAnsi="PPAKJU+å®ä½" w:cs="PPAKJU+å®ä½"/>
          <w:color w:val="FF0000"/>
          <w:spacing w:val="1"/>
          <w:sz w:val="21"/>
          <w:szCs w:val="22"/>
          <w:lang w:val="en-US" w:eastAsia="en-US" w:bidi="ar-SA"/>
        </w:rPr>
        <w:t>不能</w:t>
      </w:r>
      <w:r>
        <w:rPr>
          <w:rFonts w:hAnsi="Calibri"/>
          <w:color w:val="FF0000"/>
          <w:spacing w:val="785"/>
          <w:sz w:val="21"/>
          <w:szCs w:val="22"/>
          <w:lang w:val="en-US" w:eastAsia="en-US" w:bidi="ar-SA"/>
        </w:rPr>
        <w:t xml:space="preserve"> </w:t>
      </w:r>
      <w:r>
        <w:rPr>
          <w:rFonts w:ascii="PPAKJU+å®ä½" w:hAnsi="PPAKJU+å®ä½" w:cs="PPAKJU+å®ä½"/>
          <w:color w:val="FF0000"/>
          <w:spacing w:val="1"/>
          <w:sz w:val="21"/>
          <w:szCs w:val="22"/>
          <w:lang w:val="en-US" w:eastAsia="en-US" w:bidi="ar-SA"/>
        </w:rPr>
        <w:t>熔融</w:t>
      </w:r>
    </w:p>
    <w:p>
      <w:pPr>
        <w:spacing w:before="190" w:line="305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FF0000"/>
          <w:sz w:val="21"/>
          <w:szCs w:val="22"/>
          <w:lang w:val="en-US" w:eastAsia="en-US" w:bidi="ar-SA"/>
        </w:rPr>
        <w:t>2NaCl(</w:t>
      </w:r>
      <w:r>
        <w:rPr>
          <w:rFonts w:ascii="PPAKJU+å®ä½" w:hAnsi="PPAKJU+å®ä½" w:cs="PPAKJU+å®ä½"/>
          <w:color w:val="FF0000"/>
          <w:spacing w:val="1"/>
          <w:sz w:val="21"/>
          <w:szCs w:val="22"/>
          <w:lang w:val="en-US" w:eastAsia="en-US" w:bidi="ar-SA"/>
        </w:rPr>
        <w:t>熔融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)</w:t>
      </w:r>
      <w:r>
        <w:rPr>
          <w:rFonts w:hAnsi="Calibri"/>
          <w:color w:val="FF0000"/>
          <w:spacing w:val="-4"/>
          <w:sz w:val="21"/>
          <w:szCs w:val="22"/>
          <w:lang w:val="en-US" w:eastAsia="en-US" w:bidi="ar-SA"/>
        </w:rPr>
        <w:t xml:space="preserve"> </w:t>
      </w:r>
      <w:r>
        <w:rPr>
          <w:rFonts w:ascii="TOHKLK+Symbol" w:hAnsi="TOHKLK+Symbol" w:cs="TOHKLK+Symbol"/>
          <w:color w:val="000000"/>
          <w:spacing w:val="-19"/>
          <w:szCs w:val="22"/>
          <w:lang w:val="en-US" w:eastAsia="en-US" w:bidi="ar-SA"/>
        </w:rPr>
        <w:sym w:font="TOHKLK+Symbol" w:char="F0BE"/>
      </w:r>
      <w:r>
        <w:rPr>
          <w:rFonts w:ascii="PPAKJU+å®ä½" w:hAnsi="PPAKJU+å®ä½" w:cs="PPAKJU+å®ä½"/>
          <w:color w:val="000000"/>
          <w:spacing w:val="-120"/>
          <w:sz w:val="21"/>
          <w:szCs w:val="22"/>
          <w:vertAlign w:val="superscript"/>
          <w:lang w:val="en-US" w:eastAsia="en-US" w:bidi="ar-SA"/>
        </w:rPr>
        <w:t>通</w:t>
      </w:r>
      <w:r>
        <w:rPr>
          <w:rFonts w:ascii="TOHKLK+Symbol" w:hAnsi="TOHKLK+Symbol" w:cs="TOHKLK+Symbol"/>
          <w:color w:val="000000"/>
          <w:spacing w:val="-122"/>
          <w:szCs w:val="22"/>
          <w:lang w:val="en-US" w:eastAsia="en-US" w:bidi="ar-SA"/>
        </w:rPr>
        <w:sym w:font="TOHKLK+Symbol" w:char="F0BE"/>
      </w:r>
      <w:r>
        <w:rPr>
          <w:rFonts w:ascii="PPAKJU+å®ä½" w:hAnsi="PPAKJU+å®ä½" w:cs="PPAKJU+å®ä½"/>
          <w:color w:val="000000"/>
          <w:spacing w:val="-46"/>
          <w:sz w:val="21"/>
          <w:szCs w:val="22"/>
          <w:vertAlign w:val="superscript"/>
          <w:lang w:val="en-US" w:eastAsia="en-US" w:bidi="ar-SA"/>
        </w:rPr>
        <w:t>电</w:t>
      </w:r>
      <w:r>
        <w:rPr>
          <w:rFonts w:ascii="TOHKLK+Symbol" w:hAnsi="TOHKLK+Symbol" w:cs="TOHKLK+Symbol"/>
          <w:color w:val="000000"/>
          <w:spacing w:val="-191"/>
          <w:szCs w:val="22"/>
          <w:lang w:val="en-US" w:eastAsia="en-US" w:bidi="ar-SA"/>
        </w:rPr>
        <w:sym w:font="TOHKLK+Symbol" w:char="F0BE"/>
      </w:r>
      <w:r>
        <w:rPr>
          <w:rFonts w:ascii="TOHKLK+Symbol" w:hAnsi="TOHKLK+Symbol" w:cs="TOHKLK+Symbol"/>
          <w:color w:val="000000"/>
          <w:spacing w:val="-191"/>
          <w:szCs w:val="22"/>
          <w:lang w:val="en-US" w:eastAsia="en-US" w:bidi="ar-SA"/>
        </w:rPr>
        <w:sym w:font="TOHKLK+Symbol" w:char="F0AE"/>
      </w:r>
      <w:r>
        <w:rPr>
          <w:rFonts w:hAnsi="Calibri"/>
          <w:color w:val="000000"/>
          <w:spacing w:val="180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2Na</w:t>
      </w:r>
      <w:r>
        <w:rPr>
          <w:rFonts w:ascii="PPAKJU+å®ä½" w:hAnsi="PPAKJU+å®ä½" w:cs="PPAKJU+å®ä½"/>
          <w:color w:val="FF0000"/>
          <w:spacing w:val="-1"/>
          <w:sz w:val="21"/>
          <w:szCs w:val="22"/>
          <w:lang w:val="en-US" w:eastAsia="en-US" w:bidi="ar-SA"/>
        </w:rPr>
        <w:t>＋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Cl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PPAKJU+å®ä½" w:hAnsi="PPAKJU+å®ä½" w:cs="PPAKJU+å®ä½"/>
          <w:color w:val="FF0000"/>
          <w:sz w:val="21"/>
          <w:szCs w:val="22"/>
          <w:lang w:val="en-US" w:eastAsia="en-US" w:bidi="ar-SA"/>
        </w:rPr>
        <w:t>↑</w:t>
      </w:r>
      <w:r>
        <w:rPr>
          <w:rFonts w:hAnsi="Calibri"/>
          <w:color w:val="FF0000"/>
          <w:spacing w:val="741"/>
          <w:sz w:val="21"/>
          <w:szCs w:val="22"/>
          <w:lang w:val="en-US" w:eastAsia="en-US" w:bidi="ar-SA"/>
        </w:rPr>
        <w:t xml:space="preserve"> </w:t>
      </w:r>
      <w:r>
        <w:rPr>
          <w:rFonts w:ascii="PPAKJU+å®ä½" w:hAnsi="PPAKJU+å®ä½" w:cs="PPAKJU+å®ä½"/>
          <w:color w:val="FF0000"/>
          <w:spacing w:val="1"/>
          <w:sz w:val="21"/>
          <w:szCs w:val="22"/>
          <w:lang w:val="en-US" w:eastAsia="en-US" w:bidi="ar-SA"/>
        </w:rPr>
        <w:t>导热剂</w:t>
      </w:r>
      <w:r>
        <w:rPr>
          <w:rFonts w:hAnsi="Calibri"/>
          <w:color w:val="FF0000"/>
          <w:spacing w:val="574"/>
          <w:sz w:val="21"/>
          <w:szCs w:val="22"/>
          <w:lang w:val="en-US" w:eastAsia="en-US" w:bidi="ar-SA"/>
        </w:rPr>
        <w:t xml:space="preserve"> </w:t>
      </w:r>
      <w:r>
        <w:rPr>
          <w:rFonts w:ascii="PPAKJU+å®ä½" w:hAnsi="PPAKJU+å®ä½" w:cs="PPAKJU+å®ä½"/>
          <w:color w:val="FF0000"/>
          <w:sz w:val="21"/>
          <w:szCs w:val="22"/>
          <w:lang w:val="en-US" w:eastAsia="en-US" w:bidi="ar-SA"/>
        </w:rPr>
        <w:t>钠光灯，因为黄光透雾能力强</w:t>
      </w:r>
    </w:p>
    <w:p>
      <w:pPr>
        <w:spacing w:before="292" w:line="250" w:lineRule="exact"/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</w:pPr>
    </w:p>
    <w:p>
      <w:pPr>
        <w:spacing w:before="292" w:line="250" w:lineRule="exact"/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</w:pPr>
    </w:p>
    <w:p>
      <w:pPr>
        <w:spacing w:before="292" w:line="250" w:lineRule="exact"/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</w:pPr>
    </w:p>
    <w:p>
      <w:pPr>
        <w:spacing w:before="292" w:line="250" w:lineRule="exact"/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</w:pPr>
    </w:p>
    <w:p>
      <w:pPr>
        <w:spacing w:before="292" w:line="250" w:lineRule="exact"/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</w:pPr>
    </w:p>
    <w:p>
      <w:pPr>
        <w:spacing w:before="292" w:line="250" w:lineRule="exact"/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</w:pPr>
    </w:p>
    <w:p>
      <w:pPr>
        <w:spacing w:before="292" w:line="250" w:lineRule="exact"/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</w:pPr>
    </w:p>
    <w:p>
      <w:pPr>
        <w:spacing w:before="292" w:line="250" w:lineRule="exact"/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</w:pPr>
    </w:p>
    <w:p>
      <w:pPr>
        <w:spacing w:before="292" w:line="250" w:lineRule="exact"/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</w:pPr>
    </w:p>
    <w:p>
      <w:pPr>
        <w:spacing w:before="292" w:line="250" w:lineRule="exact"/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</w:pPr>
    </w:p>
    <w:p>
      <w:pPr>
        <w:spacing w:before="292" w:line="250" w:lineRule="exact"/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</w:pPr>
    </w:p>
    <w:p>
      <w:pPr>
        <w:spacing w:before="292" w:line="250" w:lineRule="exact"/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</w:pPr>
    </w:p>
    <w:p>
      <w:pPr>
        <w:spacing w:before="292" w:line="250" w:lineRule="exact"/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</w:pPr>
    </w:p>
    <w:p>
      <w:pPr>
        <w:spacing w:before="292" w:line="250" w:lineRule="exact"/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</w:pPr>
    </w:p>
    <w:p>
      <w:pPr>
        <w:spacing w:before="292" w:line="250" w:lineRule="exact"/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</w:pPr>
      <w:r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  <w:t>二、碱金属</w:t>
      </w:r>
    </w:p>
    <w:p>
      <w:pPr>
        <w:spacing w:before="292" w:line="250" w:lineRule="exact"/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459"/>
        <w:gridCol w:w="1459"/>
        <w:gridCol w:w="1459"/>
        <w:gridCol w:w="1460"/>
        <w:gridCol w:w="1460"/>
        <w:gridCol w:w="1460"/>
        <w:gridCol w:w="14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918" w:type="dxa"/>
            <w:gridSpan w:val="2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/>
              </w:rPr>
              <w:t>名称和符号</w:t>
            </w:r>
          </w:p>
        </w:tc>
        <w:tc>
          <w:tcPr>
            <w:tcW w:w="1459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ascii="PPAKJU+å®ä½" w:hAnsi="PPAKJU+å®ä½" w:cs="PPAKJU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锂（</w:t>
            </w:r>
            <w:r>
              <w:rPr>
                <w:rFonts w:hAnsi="Calibri"/>
                <w:color w:val="000000"/>
                <w:spacing w:val="-2"/>
                <w:sz w:val="21"/>
                <w:szCs w:val="22"/>
                <w:lang w:val="en-US" w:eastAsia="en-US" w:bidi="ar-SA"/>
              </w:rPr>
              <w:t>Li</w:t>
            </w:r>
            <w:r>
              <w:rPr>
                <w:rFonts w:ascii="PPAKJU+å®ä½" w:hAnsi="PPAKJU+å®ä½" w:cs="PPAKJU+å®ä½"/>
                <w:color w:val="000000"/>
                <w:sz w:val="21"/>
                <w:szCs w:val="22"/>
                <w:lang w:val="en-US" w:eastAsia="en-US" w:bidi="ar-SA"/>
              </w:rPr>
              <w:t>）</w:t>
            </w:r>
          </w:p>
        </w:tc>
        <w:tc>
          <w:tcPr>
            <w:tcW w:w="1460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ascii="PPAKJU+å®ä½" w:hAnsi="PPAKJU+å®ä½" w:cs="PPAKJU+å®ä½"/>
                <w:color w:val="000000"/>
                <w:sz w:val="21"/>
                <w:szCs w:val="22"/>
                <w:lang w:val="en-US" w:eastAsia="en-US" w:bidi="ar-SA"/>
              </w:rPr>
              <w:t>钠（</w:t>
            </w: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Na</w:t>
            </w:r>
            <w:r>
              <w:rPr>
                <w:rFonts w:ascii="PPAKJU+å®ä½" w:hAnsi="PPAKJU+å®ä½" w:cs="PPAKJU+å®ä½"/>
                <w:color w:val="000000"/>
                <w:sz w:val="21"/>
                <w:szCs w:val="22"/>
                <w:lang w:val="en-US" w:eastAsia="en-US" w:bidi="ar-SA"/>
              </w:rPr>
              <w:t>）</w:t>
            </w:r>
          </w:p>
        </w:tc>
        <w:tc>
          <w:tcPr>
            <w:tcW w:w="1460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ascii="PPAKJU+å®ä½" w:hAnsi="PPAKJU+å®ä½" w:cs="PPAKJU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钾（</w:t>
            </w:r>
            <w:r>
              <w:rPr>
                <w:rFonts w:hAnsi="Calibri"/>
                <w:color w:val="000000"/>
                <w:spacing w:val="-3"/>
                <w:sz w:val="21"/>
                <w:szCs w:val="22"/>
                <w:lang w:val="en-US" w:eastAsia="en-US" w:bidi="ar-SA"/>
              </w:rPr>
              <w:t>K</w:t>
            </w:r>
            <w:r>
              <w:rPr>
                <w:rFonts w:ascii="PPAKJU+å®ä½" w:hAnsi="PPAKJU+å®ä½" w:cs="PPAKJU+å®ä½"/>
                <w:color w:val="000000"/>
                <w:sz w:val="21"/>
                <w:szCs w:val="22"/>
                <w:lang w:val="en-US" w:eastAsia="en-US" w:bidi="ar-SA"/>
              </w:rPr>
              <w:t>）</w:t>
            </w:r>
          </w:p>
        </w:tc>
        <w:tc>
          <w:tcPr>
            <w:tcW w:w="1460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ascii="PPAKJU+å®ä½" w:hAnsi="PPAKJU+å®ä½" w:cs="PPAKJU+å®ä½"/>
                <w:color w:val="000000"/>
                <w:sz w:val="21"/>
                <w:szCs w:val="22"/>
                <w:lang w:val="en-US" w:eastAsia="en-US" w:bidi="ar-SA"/>
              </w:rPr>
              <w:t>铷（</w:t>
            </w: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Rb</w:t>
            </w:r>
            <w:r>
              <w:rPr>
                <w:rFonts w:ascii="PPAKJU+å®ä½" w:hAnsi="PPAKJU+å®ä½" w:cs="PPAKJU+å®ä½"/>
                <w:color w:val="000000"/>
                <w:sz w:val="21"/>
                <w:szCs w:val="22"/>
                <w:lang w:val="en-US" w:eastAsia="en-US" w:bidi="ar-SA"/>
              </w:rPr>
              <w:t>）</w:t>
            </w:r>
          </w:p>
        </w:tc>
        <w:tc>
          <w:tcPr>
            <w:tcW w:w="1460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ascii="PPAKJU+å®ä½" w:hAnsi="PPAKJU+å®ä½" w:cs="PPAKJU+å®ä½"/>
                <w:color w:val="000000"/>
                <w:sz w:val="21"/>
                <w:szCs w:val="22"/>
                <w:lang w:val="en-US" w:eastAsia="en-US" w:bidi="ar-SA"/>
              </w:rPr>
              <w:t>铯（</w:t>
            </w: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Cs</w:t>
            </w:r>
            <w:r>
              <w:rPr>
                <w:rFonts w:ascii="PPAKJU+å®ä½" w:hAnsi="PPAKJU+å®ä½" w:cs="PPAKJU+å®ä½"/>
                <w:color w:val="000000"/>
                <w:sz w:val="21"/>
                <w:szCs w:val="22"/>
                <w:lang w:val="en-US" w:eastAsia="en-US" w:bidi="ar-SA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59" w:type="dxa"/>
            <w:vMerge w:val="restart"/>
            <w:vAlign w:val="center"/>
          </w:tcPr>
          <w:p>
            <w:pPr>
              <w:spacing w:before="292" w:line="250" w:lineRule="exact"/>
              <w:jc w:val="center"/>
              <w:rPr>
                <w:rFonts w:hint="eastAsia" w:ascii="UMGAQE+é»ä½" w:hAnsi="UMGAQE+é»ä½" w:eastAsia="宋体" w:cs="UMGAQE+é»ä½"/>
                <w:color w:val="000000"/>
                <w:spacing w:val="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zh-CN" w:bidi="ar-SA"/>
              </w:rPr>
              <w:t>结构</w:t>
            </w:r>
          </w:p>
        </w:tc>
        <w:tc>
          <w:tcPr>
            <w:tcW w:w="1459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  <w:t>原子序数</w:t>
            </w:r>
          </w:p>
        </w:tc>
        <w:tc>
          <w:tcPr>
            <w:tcW w:w="1459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60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60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60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60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59" w:type="dxa"/>
            <w:vMerge w:val="continue"/>
            <w:tcBorders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59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  <w:t>原子结构简图</w:t>
            </w:r>
          </w:p>
        </w:tc>
        <w:tc>
          <w:tcPr>
            <w:tcW w:w="1459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60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60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60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2,8,8,18,1</w:t>
            </w:r>
          </w:p>
        </w:tc>
        <w:tc>
          <w:tcPr>
            <w:tcW w:w="1460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2,8,8,18,18,1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59" w:type="dxa"/>
            <w:vMerge w:val="continue"/>
            <w:tcBorders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59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  <w:t>主要化合价</w:t>
            </w:r>
          </w:p>
        </w:tc>
        <w:tc>
          <w:tcPr>
            <w:tcW w:w="1459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60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60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60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60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59" w:type="dxa"/>
            <w:vMerge w:val="continue"/>
            <w:tcBorders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59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  <w:t>相同点</w:t>
            </w:r>
          </w:p>
        </w:tc>
        <w:tc>
          <w:tcPr>
            <w:tcW w:w="7299" w:type="dxa"/>
            <w:gridSpan w:val="5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/>
              </w:rPr>
              <w:t>最外层电子数相同，都是 1 个电子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59" w:type="dxa"/>
            <w:vMerge w:val="continue"/>
            <w:tcBorders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59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zh-CN" w:bidi="ar-SA"/>
              </w:rPr>
              <w:t>不</w:t>
            </w: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  <w:t>同点</w:t>
            </w:r>
          </w:p>
        </w:tc>
        <w:tc>
          <w:tcPr>
            <w:tcW w:w="7299" w:type="dxa"/>
            <w:gridSpan w:val="5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  <w:t>核电荷数不同，原子核外电子层数不同，依次增多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59" w:type="dxa"/>
            <w:vMerge w:val="restart"/>
            <w:vAlign w:val="center"/>
          </w:tcPr>
          <w:p>
            <w:pPr>
              <w:spacing w:before="292" w:line="250" w:lineRule="exact"/>
              <w:jc w:val="center"/>
              <w:rPr>
                <w:rFonts w:hint="eastAsia" w:ascii="UMGAQE+é»ä½" w:hAnsi="UMGAQE+é»ä½" w:eastAsia="宋体" w:cs="UMGAQE+é»ä½"/>
                <w:color w:val="000000"/>
                <w:spacing w:val="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zh-CN" w:bidi="ar-SA"/>
              </w:rPr>
              <w:t>物理性质</w:t>
            </w:r>
          </w:p>
        </w:tc>
        <w:tc>
          <w:tcPr>
            <w:tcW w:w="1459" w:type="dxa"/>
            <w:vAlign w:val="center"/>
          </w:tcPr>
          <w:p>
            <w:pPr>
              <w:spacing w:before="292" w:line="250" w:lineRule="exact"/>
              <w:jc w:val="center"/>
              <w:rPr>
                <w:rFonts w:hint="eastAsia" w:ascii="UMGAQE+é»ä½" w:hAnsi="UMGAQE+é»ä½" w:eastAsia="宋体" w:cs="UMGAQE+é»ä½"/>
                <w:color w:val="000000"/>
                <w:spacing w:val="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zh-CN" w:bidi="ar-SA"/>
              </w:rPr>
              <w:t>颜色和状态</w:t>
            </w:r>
          </w:p>
        </w:tc>
        <w:tc>
          <w:tcPr>
            <w:tcW w:w="7299" w:type="dxa"/>
            <w:gridSpan w:val="5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/>
              </w:rPr>
              <w:t>银白色固体（铯略带金色）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59" w:type="dxa"/>
            <w:vMerge w:val="continue"/>
            <w:tcBorders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59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  <w:t>密度</w:t>
            </w:r>
          </w:p>
        </w:tc>
        <w:tc>
          <w:tcPr>
            <w:tcW w:w="1459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0</w:t>
            </w:r>
            <w:r>
              <w:rPr>
                <w:rFonts w:hint="eastAsia"/>
                <w:color w:val="000000"/>
                <w:spacing w:val="1"/>
                <w:sz w:val="21"/>
                <w:szCs w:val="22"/>
                <w:lang w:val="en-US" w:eastAsia="zh-CN" w:bidi="ar-SA"/>
              </w:rPr>
              <w:t>.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534g/cm</w:t>
            </w:r>
            <w:r>
              <w:rPr>
                <w:rFonts w:hAnsi="Calibri"/>
                <w:color w:val="000000"/>
                <w:sz w:val="21"/>
                <w:szCs w:val="22"/>
                <w:vertAlign w:val="superscript"/>
                <w:lang w:val="en-US" w:eastAsia="en-US" w:bidi="ar-SA"/>
              </w:rPr>
              <w:t>3</w:t>
            </w:r>
          </w:p>
        </w:tc>
        <w:tc>
          <w:tcPr>
            <w:tcW w:w="1460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0.97g/cm</w:t>
            </w:r>
            <w:r>
              <w:rPr>
                <w:rFonts w:hAnsi="Calibri"/>
                <w:color w:val="000000"/>
                <w:sz w:val="21"/>
                <w:szCs w:val="22"/>
                <w:vertAlign w:val="superscript"/>
                <w:lang w:val="en-US" w:eastAsia="en-US" w:bidi="ar-SA"/>
              </w:rPr>
              <w:t>3</w:t>
            </w:r>
          </w:p>
        </w:tc>
        <w:tc>
          <w:tcPr>
            <w:tcW w:w="1460" w:type="dxa"/>
            <w:vAlign w:val="center"/>
          </w:tcPr>
          <w:p>
            <w:pPr>
              <w:spacing w:before="292" w:line="250" w:lineRule="exact"/>
              <w:jc w:val="center"/>
              <w:rPr>
                <w:rFonts w:hint="eastAsia" w:ascii="UMGAQE+é»ä½" w:hAnsi="UMGAQE+é»ä½" w:eastAsia="宋体" w:cs="UMGAQE+é»ä½"/>
                <w:color w:val="000000"/>
                <w:spacing w:val="1"/>
                <w:szCs w:val="22"/>
                <w:vertAlign w:val="baseline"/>
                <w:lang w:val="en-US" w:eastAsia="zh-CN" w:bidi="ar-SA"/>
              </w:rPr>
            </w:pP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0.</w:t>
            </w:r>
            <w:r>
              <w:rPr>
                <w:rFonts w:hint="eastAsia"/>
                <w:color w:val="000000"/>
                <w:sz w:val="21"/>
                <w:szCs w:val="22"/>
                <w:lang w:val="en-US" w:eastAsia="zh-CN" w:bidi="ar-SA"/>
              </w:rPr>
              <w:t>86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g/cm</w:t>
            </w:r>
            <w:r>
              <w:rPr>
                <w:rFonts w:hAnsi="Calibri"/>
                <w:color w:val="000000"/>
                <w:sz w:val="21"/>
                <w:szCs w:val="22"/>
                <w:vertAlign w:val="superscript"/>
                <w:lang w:val="en-US" w:eastAsia="en-US" w:bidi="ar-SA"/>
              </w:rPr>
              <w:t>3</w:t>
            </w:r>
          </w:p>
        </w:tc>
        <w:tc>
          <w:tcPr>
            <w:tcW w:w="1460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1.523g/cm</w:t>
            </w:r>
            <w:r>
              <w:rPr>
                <w:rFonts w:hAnsi="Calibri"/>
                <w:color w:val="000000"/>
                <w:sz w:val="21"/>
                <w:szCs w:val="22"/>
                <w:vertAlign w:val="superscript"/>
                <w:lang w:val="en-US" w:eastAsia="en-US" w:bidi="ar-SA"/>
              </w:rPr>
              <w:t>3</w:t>
            </w:r>
          </w:p>
        </w:tc>
        <w:tc>
          <w:tcPr>
            <w:tcW w:w="1460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1.879g/cm</w:t>
            </w:r>
            <w:r>
              <w:rPr>
                <w:rFonts w:hAnsi="Calibri"/>
                <w:color w:val="000000"/>
                <w:sz w:val="21"/>
                <w:szCs w:val="22"/>
                <w:vertAlign w:val="superscript"/>
                <w:lang w:val="en-US" w:eastAsia="en-US" w:bidi="ar-S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59" w:type="dxa"/>
            <w:vMerge w:val="continue"/>
            <w:tcBorders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59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ascii="PPAKJU+å®ä½" w:hAnsi="PPAKJU+å®ä½" w:cs="PPAKJU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熔沸点</w:t>
            </w:r>
          </w:p>
        </w:tc>
        <w:tc>
          <w:tcPr>
            <w:tcW w:w="7299" w:type="dxa"/>
            <w:gridSpan w:val="5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ascii="PPAKJU+å®ä½" w:hAnsi="PPAKJU+å®ä½" w:cs="PPAKJU+å®ä½"/>
                <w:color w:val="000000"/>
                <w:sz w:val="21"/>
                <w:szCs w:val="22"/>
                <w:lang w:val="en-US" w:eastAsia="en-US" w:bidi="ar-SA"/>
              </w:rPr>
              <w:t>随着核电荷数的增大，单质的熔沸点依次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___________</w:t>
            </w:r>
            <w:r>
              <w:rPr>
                <w:rFonts w:ascii="PPAKJU+å®ä½" w:hAnsi="PPAKJU+å®ä½" w:cs="PPAKJU+å®ä½"/>
                <w:color w:val="000000"/>
                <w:sz w:val="21"/>
                <w:szCs w:val="22"/>
                <w:lang w:val="en-US" w:eastAsia="en-US" w:bidi="ar-SA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59" w:type="dxa"/>
            <w:vMerge w:val="restart"/>
            <w:vAlign w:val="center"/>
          </w:tcPr>
          <w:p>
            <w:pPr>
              <w:spacing w:before="292" w:line="250" w:lineRule="exact"/>
              <w:jc w:val="center"/>
              <w:rPr>
                <w:rFonts w:hint="eastAsia" w:ascii="UMGAQE+é»ä½" w:hAnsi="UMGAQE+é»ä½" w:eastAsia="宋体" w:cs="UMGAQE+é»ä½"/>
                <w:color w:val="000000"/>
                <w:spacing w:val="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zh-CN" w:bidi="ar-SA"/>
              </w:rPr>
              <w:t>化学性质</w:t>
            </w:r>
          </w:p>
        </w:tc>
        <w:tc>
          <w:tcPr>
            <w:tcW w:w="1459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zh-CN" w:bidi="ar-SA"/>
              </w:rPr>
              <w:t>与</w:t>
            </w: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  <w:t>氧气反应</w:t>
            </w:r>
          </w:p>
        </w:tc>
        <w:tc>
          <w:tcPr>
            <w:tcW w:w="1459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60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60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2920" w:type="dxa"/>
            <w:gridSpan w:val="2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ascii="PPAKJU+å®ä½" w:hAnsi="PPAKJU+å®ä½" w:cs="PPAKJU+å®ä½"/>
                <w:color w:val="000000"/>
                <w:sz w:val="21"/>
                <w:szCs w:val="22"/>
                <w:lang w:val="en-US" w:eastAsia="en-US" w:bidi="ar-SA"/>
              </w:rPr>
              <w:t>复杂的氧化物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59" w:type="dxa"/>
            <w:vMerge w:val="continue"/>
            <w:tcBorders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59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zh-CN" w:bidi="ar-SA"/>
              </w:rPr>
              <w:t>与</w:t>
            </w: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  <w:t>卤素反应</w:t>
            </w:r>
          </w:p>
        </w:tc>
        <w:tc>
          <w:tcPr>
            <w:tcW w:w="7299" w:type="dxa"/>
            <w:gridSpan w:val="5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2M</w:t>
            </w:r>
            <w:r>
              <w:rPr>
                <w:rFonts w:ascii="PPAKJU+å®ä½" w:hAnsi="PPAKJU+å®ä½" w:cs="PPAKJU+å®ä½"/>
                <w:color w:val="000000"/>
                <w:spacing w:val="-1"/>
                <w:sz w:val="21"/>
                <w:szCs w:val="22"/>
                <w:lang w:val="en-US" w:eastAsia="en-US" w:bidi="ar-SA"/>
              </w:rPr>
              <w:t>＋</w:t>
            </w:r>
            <w:r>
              <w:rPr>
                <w:rFonts w:hAnsi="Calibri"/>
                <w:color w:val="000000"/>
                <w:spacing w:val="2"/>
                <w:sz w:val="21"/>
                <w:szCs w:val="22"/>
                <w:lang w:val="en-US" w:eastAsia="en-US" w:bidi="ar-SA"/>
              </w:rPr>
              <w:t>X</w:t>
            </w:r>
            <w:r>
              <w:rPr>
                <w:rFonts w:hAnsi="Calibri"/>
                <w:color w:val="00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color w:val="000000"/>
                <w:spacing w:val="1"/>
                <w:sz w:val="21"/>
                <w:szCs w:val="22"/>
                <w:lang w:val="en-US" w:eastAsia="en-US" w:bidi="ar-SA"/>
              </w:rPr>
              <w:t>→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2MX</w:t>
            </w:r>
            <w:r>
              <w:rPr>
                <w:rFonts w:ascii="PPAKJU+å®ä½" w:hAnsi="PPAKJU+å®ä½" w:cs="PPAKJU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（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M</w:t>
            </w:r>
            <w:r>
              <w:rPr>
                <w:rFonts w:ascii="PPAKJU+å®ä½" w:hAnsi="PPAKJU+å®ä½" w:cs="PPAKJU+å®ä½"/>
                <w:color w:val="000000"/>
                <w:spacing w:val="-1"/>
                <w:sz w:val="21"/>
                <w:szCs w:val="22"/>
                <w:lang w:val="en-US" w:eastAsia="en-US" w:bidi="ar-SA"/>
              </w:rPr>
              <w:t>、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X</w:t>
            </w:r>
            <w:r>
              <w:rPr>
                <w:rFonts w:hAnsi="Calibri"/>
                <w:color w:val="00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000000"/>
                <w:spacing w:val="-17"/>
                <w:sz w:val="21"/>
                <w:szCs w:val="22"/>
                <w:vertAlign w:val="subscript"/>
                <w:lang w:val="en-US" w:eastAsia="en-US" w:bidi="ar-SA"/>
              </w:rPr>
              <w:t xml:space="preserve"> </w:t>
            </w:r>
            <w:r>
              <w:rPr>
                <w:rFonts w:ascii="PPAKJU+å®ä½" w:hAnsi="PPAKJU+å®ä½" w:cs="PPAKJU+å®ä½"/>
                <w:color w:val="000000"/>
                <w:sz w:val="21"/>
                <w:szCs w:val="22"/>
                <w:lang w:val="en-US" w:eastAsia="en-US" w:bidi="ar-SA"/>
              </w:rPr>
              <w:t>表示碱金属、</w:t>
            </w: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Cl</w:t>
            </w:r>
            <w:r>
              <w:rPr>
                <w:rFonts w:hAnsi="Calibri"/>
                <w:color w:val="00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000000"/>
                <w:spacing w:val="-19"/>
                <w:sz w:val="21"/>
                <w:szCs w:val="22"/>
                <w:vertAlign w:val="subscript"/>
                <w:lang w:val="en-US" w:eastAsia="en-US" w:bidi="ar-SA"/>
              </w:rPr>
              <w:t xml:space="preserve"> </w:t>
            </w:r>
            <w:r>
              <w:rPr>
                <w:rFonts w:ascii="PPAKJU+å®ä½" w:hAnsi="PPAKJU+å®ä½" w:cs="PPAKJU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等）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59" w:type="dxa"/>
            <w:vMerge w:val="continue"/>
            <w:tcBorders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59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zh-CN" w:bidi="ar-SA"/>
              </w:rPr>
              <w:t>与</w:t>
            </w: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  <w:t>硫反应</w:t>
            </w:r>
          </w:p>
        </w:tc>
        <w:tc>
          <w:tcPr>
            <w:tcW w:w="7299" w:type="dxa"/>
            <w:gridSpan w:val="5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2M</w:t>
            </w:r>
            <w:r>
              <w:rPr>
                <w:rFonts w:ascii="PPAKJU+å®ä½" w:hAnsi="PPAKJU+å®ä½" w:cs="PPAKJU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＋</w:t>
            </w:r>
            <w:r>
              <w:rPr>
                <w:color w:val="000000"/>
                <w:sz w:val="21"/>
                <w:szCs w:val="22"/>
                <w:lang w:val="en-US" w:eastAsia="en-US" w:bidi="ar-SA"/>
              </w:rPr>
              <w:t>S→</w:t>
            </w: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M</w:t>
            </w:r>
            <w:r>
              <w:rPr>
                <w:rFonts w:hAnsi="Calibri"/>
                <w:color w:val="00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59" w:type="dxa"/>
            <w:vMerge w:val="continue"/>
            <w:tcBorders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59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zh-CN" w:bidi="ar-SA"/>
              </w:rPr>
              <w:t>与水</w:t>
            </w: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  <w:t>反应</w:t>
            </w:r>
          </w:p>
        </w:tc>
        <w:tc>
          <w:tcPr>
            <w:tcW w:w="7299" w:type="dxa"/>
            <w:gridSpan w:val="5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2M</w:t>
            </w:r>
            <w:r>
              <w:rPr>
                <w:rFonts w:ascii="PPAKJU+å®ä½" w:hAnsi="PPAKJU+å®ä½" w:cs="PPAKJU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＋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2H</w:t>
            </w:r>
            <w:r>
              <w:rPr>
                <w:rFonts w:hAnsi="Calibri"/>
                <w:color w:val="000000"/>
                <w:spacing w:val="-3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color w:val="000000"/>
                <w:spacing w:val="2"/>
                <w:sz w:val="21"/>
                <w:szCs w:val="22"/>
                <w:lang w:val="en-US" w:eastAsia="en-US" w:bidi="ar-SA"/>
              </w:rPr>
              <w:t>O→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MOH</w:t>
            </w:r>
            <w:r>
              <w:rPr>
                <w:rFonts w:ascii="PPAKJU+å®ä½" w:hAnsi="PPAKJU+å®ä½" w:cs="PPAKJU+å®ä½"/>
                <w:color w:val="000000"/>
                <w:spacing w:val="-1"/>
                <w:sz w:val="21"/>
                <w:szCs w:val="22"/>
                <w:lang w:val="en-US" w:eastAsia="en-US" w:bidi="ar-SA"/>
              </w:rPr>
              <w:t>＋</w:t>
            </w:r>
            <w:r>
              <w:rPr>
                <w:rFonts w:hAnsi="Calibri"/>
                <w:color w:val="000000"/>
                <w:spacing w:val="2"/>
                <w:sz w:val="21"/>
                <w:szCs w:val="22"/>
                <w:lang w:val="en-US" w:eastAsia="en-US" w:bidi="ar-SA"/>
              </w:rPr>
              <w:t>H</w:t>
            </w:r>
            <w:r>
              <w:rPr>
                <w:rFonts w:hAnsi="Calibri"/>
                <w:color w:val="00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color w:val="000000"/>
                <w:sz w:val="21"/>
                <w:szCs w:val="22"/>
                <w:lang w:val="en-US" w:eastAsia="en-US" w:bidi="ar-SA"/>
              </w:rPr>
              <w:t>↑</w:t>
            </w:r>
            <w:r>
              <w:rPr>
                <w:rFonts w:hAnsi="Calibri"/>
                <w:color w:val="000000"/>
                <w:spacing w:val="154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PPAKJU+å®ä½" w:hAnsi="PPAKJU+å®ä½" w:cs="PPAKJU+å®ä½"/>
                <w:color w:val="000000"/>
                <w:sz w:val="21"/>
                <w:szCs w:val="22"/>
                <w:lang w:val="en-US" w:eastAsia="en-US" w:bidi="ar-SA"/>
              </w:rPr>
              <w:t>反应剧烈程度：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_____________________________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59" w:type="dxa"/>
            <w:vMerge w:val="continue"/>
            <w:tcBorders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59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zh-CN" w:bidi="ar-SA"/>
              </w:rPr>
              <w:t>与酸</w:t>
            </w: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  <w:t>反应</w:t>
            </w:r>
          </w:p>
        </w:tc>
        <w:tc>
          <w:tcPr>
            <w:tcW w:w="7299" w:type="dxa"/>
            <w:gridSpan w:val="5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2M</w:t>
            </w:r>
            <w:r>
              <w:rPr>
                <w:rFonts w:ascii="PPAKJU+å®ä½" w:hAnsi="PPAKJU+å®ä½" w:cs="PPAKJU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＋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2H</w:t>
            </w:r>
            <w:r>
              <w:rPr>
                <w:rFonts w:ascii="PPAKJU+å®ä½" w:hAnsi="PPAKJU+å®ä½" w:cs="PPAKJU+å®ä½"/>
                <w:color w:val="000000"/>
                <w:spacing w:val="-2"/>
                <w:sz w:val="16"/>
                <w:szCs w:val="22"/>
                <w:vertAlign w:val="superscript"/>
                <w:lang w:val="en-US" w:eastAsia="en-US" w:bidi="ar-SA"/>
              </w:rPr>
              <w:t>＋</w:t>
            </w:r>
            <w:r>
              <w:rPr>
                <w:color w:val="000000"/>
                <w:spacing w:val="2"/>
                <w:sz w:val="21"/>
                <w:szCs w:val="22"/>
                <w:lang w:val="en-US" w:eastAsia="en-US" w:bidi="ar-SA"/>
              </w:rPr>
              <w:t>→</w:t>
            </w: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2M</w:t>
            </w:r>
            <w:r>
              <w:rPr>
                <w:rFonts w:ascii="PPAKJU+å®ä½" w:hAnsi="PPAKJU+å®ä½" w:cs="PPAKJU+å®ä½"/>
                <w:color w:val="000000"/>
                <w:spacing w:val="-2"/>
                <w:sz w:val="16"/>
                <w:szCs w:val="22"/>
                <w:vertAlign w:val="superscript"/>
                <w:lang w:val="en-US" w:eastAsia="en-US" w:bidi="ar-SA"/>
              </w:rPr>
              <w:t>＋</w:t>
            </w:r>
            <w:r>
              <w:rPr>
                <w:rFonts w:ascii="PPAKJU+å®ä½" w:hAnsi="PPAKJU+å®ä½" w:cs="PPAKJU+å®ä½"/>
                <w:color w:val="000000"/>
                <w:spacing w:val="-1"/>
                <w:sz w:val="21"/>
                <w:szCs w:val="22"/>
                <w:lang w:val="en-US" w:eastAsia="en-US" w:bidi="ar-SA"/>
              </w:rPr>
              <w:t>＋</w:t>
            </w:r>
            <w:r>
              <w:rPr>
                <w:rFonts w:hAnsi="Calibri"/>
                <w:color w:val="000000"/>
                <w:spacing w:val="2"/>
                <w:sz w:val="21"/>
                <w:szCs w:val="22"/>
                <w:lang w:val="en-US" w:eastAsia="en-US" w:bidi="ar-SA"/>
              </w:rPr>
              <w:t>H</w:t>
            </w:r>
            <w:r>
              <w:rPr>
                <w:rFonts w:hAnsi="Calibri"/>
                <w:color w:val="00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color w:val="000000"/>
                <w:sz w:val="21"/>
                <w:szCs w:val="22"/>
                <w:lang w:val="en-US" w:eastAsia="en-US" w:bidi="ar-SA"/>
              </w:rPr>
              <w:t>↑</w:t>
            </w:r>
            <w:r>
              <w:rPr>
                <w:rFonts w:hAnsi="Calibri"/>
                <w:color w:val="000000"/>
                <w:spacing w:val="49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PPAKJU+å®ä½" w:hAnsi="PPAKJU+å®ä½" w:cs="PPAKJU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（若碱金属有剩余，再与水反应）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59" w:type="dxa"/>
            <w:vMerge w:val="continue"/>
            <w:tcBorders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59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  <w:t>跟</w:t>
            </w: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zh-CN" w:bidi="ar-SA"/>
              </w:rPr>
              <w:t>盐溶液</w:t>
            </w: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  <w:t>反应</w:t>
            </w:r>
          </w:p>
        </w:tc>
        <w:tc>
          <w:tcPr>
            <w:tcW w:w="7299" w:type="dxa"/>
            <w:gridSpan w:val="5"/>
            <w:vAlign w:val="center"/>
          </w:tcPr>
          <w:p>
            <w:pPr>
              <w:spacing w:line="272" w:lineRule="exact"/>
              <w:jc w:val="center"/>
              <w:rPr>
                <w:rFonts w:ascii="MWNKCA+å®ä½" w:hAnsi="MWNKCA+å®ä½" w:cs="MWNKCA+å®ä½"/>
                <w:color w:val="000000"/>
                <w:sz w:val="21"/>
                <w:szCs w:val="22"/>
                <w:lang w:val="en-US" w:eastAsia="en-US" w:bidi="ar-SA"/>
              </w:rPr>
            </w:pPr>
            <w:r>
              <w:rPr>
                <w:rFonts w:ascii="MWNKCA+å®ä½" w:hAnsi="MWNKCA+å®ä½" w:cs="MWNKCA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如与</w:t>
            </w:r>
            <w:r>
              <w:rPr>
                <w:rFonts w:hAnsi="Calibri"/>
                <w:color w:val="000000"/>
                <w:spacing w:val="-2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CuSO</w:t>
            </w:r>
            <w:r>
              <w:rPr>
                <w:rFonts w:hAnsi="Calibri"/>
                <w:color w:val="000000"/>
                <w:sz w:val="21"/>
                <w:szCs w:val="22"/>
                <w:vertAlign w:val="subscript"/>
                <w:lang w:val="en-US" w:eastAsia="en-US" w:bidi="ar-SA"/>
              </w:rPr>
              <w:t>4</w:t>
            </w:r>
            <w:r>
              <w:rPr>
                <w:rFonts w:hAnsi="Calibri"/>
                <w:color w:val="000000"/>
                <w:spacing w:val="-19"/>
                <w:sz w:val="21"/>
                <w:szCs w:val="22"/>
                <w:vertAlign w:val="subscript"/>
                <w:lang w:val="en-US" w:eastAsia="en-US" w:bidi="ar-SA"/>
              </w:rPr>
              <w:t xml:space="preserve"> </w:t>
            </w:r>
            <w:r>
              <w:rPr>
                <w:rFonts w:ascii="MWNKCA+å®ä½" w:hAnsi="MWNKCA+å®ä½" w:cs="MWNKCA+å®ä½"/>
                <w:color w:val="000000"/>
                <w:sz w:val="21"/>
                <w:szCs w:val="22"/>
                <w:lang w:val="en-US" w:eastAsia="en-US" w:bidi="ar-SA"/>
              </w:rPr>
              <w:t>溶液反应：</w:t>
            </w:r>
          </w:p>
          <w:p>
            <w:pPr>
              <w:spacing w:line="272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2Na</w:t>
            </w:r>
            <w:r>
              <w:rPr>
                <w:rFonts w:ascii="MWNKCA+å®ä½" w:hAnsi="MWNKCA+å®ä½" w:cs="MWNKCA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＋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2H</w:t>
            </w:r>
            <w:r>
              <w:rPr>
                <w:rFonts w:hAnsi="Calibri"/>
                <w:color w:val="00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color w:val="000000"/>
                <w:sz w:val="21"/>
                <w:szCs w:val="22"/>
                <w:lang w:val="en-US" w:eastAsia="en-US" w:bidi="ar-SA"/>
              </w:rPr>
              <w:t>O→2NaOH</w:t>
            </w:r>
            <w:r>
              <w:rPr>
                <w:rFonts w:ascii="MWNKCA+å®ä½" w:hAnsi="MWNKCA+å®ä½" w:cs="MWNKCA+å®ä½"/>
                <w:color w:val="000000"/>
                <w:spacing w:val="-1"/>
                <w:sz w:val="21"/>
                <w:szCs w:val="22"/>
                <w:lang w:val="en-US" w:eastAsia="en-US" w:bidi="ar-SA"/>
              </w:rPr>
              <w:t>＋</w:t>
            </w:r>
            <w:r>
              <w:rPr>
                <w:rFonts w:hAnsi="Calibri"/>
                <w:color w:val="000000"/>
                <w:spacing w:val="2"/>
                <w:sz w:val="21"/>
                <w:szCs w:val="22"/>
                <w:lang w:val="en-US" w:eastAsia="en-US" w:bidi="ar-SA"/>
              </w:rPr>
              <w:t>H</w:t>
            </w:r>
            <w:r>
              <w:rPr>
                <w:rFonts w:hAnsi="Calibri"/>
                <w:color w:val="000000"/>
                <w:spacing w:val="-3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ascii="LTNRJW+Symbol" w:hAnsi="LTNRJW+Symbol" w:cs="LTNRJW+Symbol"/>
                <w:color w:val="000000"/>
                <w:sz w:val="21"/>
                <w:szCs w:val="22"/>
                <w:lang w:val="en-US" w:eastAsia="en-US" w:bidi="ar-SA"/>
              </w:rPr>
              <w:sym w:font="LTNRJW+Symbol" w:char="F0AD"/>
            </w:r>
            <w:r>
              <w:rPr>
                <w:rFonts w:hAnsi="Calibri"/>
                <w:color w:val="000000"/>
                <w:spacing w:val="159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CuSO</w:t>
            </w:r>
            <w:r>
              <w:rPr>
                <w:rFonts w:hAnsi="Calibri"/>
                <w:color w:val="000000"/>
                <w:sz w:val="21"/>
                <w:szCs w:val="22"/>
                <w:vertAlign w:val="subscript"/>
                <w:lang w:val="en-US" w:eastAsia="en-US" w:bidi="ar-SA"/>
              </w:rPr>
              <w:t>4</w:t>
            </w:r>
            <w:r>
              <w:rPr>
                <w:rFonts w:ascii="MWNKCA+å®ä½" w:hAnsi="MWNKCA+å®ä½" w:cs="MWNKCA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＋</w:t>
            </w:r>
            <w:r>
              <w:rPr>
                <w:color w:val="000000"/>
                <w:sz w:val="21"/>
                <w:szCs w:val="22"/>
                <w:lang w:val="en-US" w:eastAsia="en-US" w:bidi="ar-SA"/>
              </w:rPr>
              <w:t>2NaOH→Cu(OH)</w:t>
            </w:r>
            <w:r>
              <w:rPr>
                <w:rFonts w:hAnsi="Calibri"/>
                <w:color w:val="00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color w:val="000000"/>
                <w:spacing w:val="-4"/>
                <w:sz w:val="21"/>
                <w:szCs w:val="22"/>
                <w:lang w:val="en-US" w:eastAsia="en-US" w:bidi="ar-SA"/>
              </w:rPr>
              <w:t>↓</w:t>
            </w:r>
            <w:r>
              <w:rPr>
                <w:rFonts w:ascii="MWNKCA+å®ä½" w:hAnsi="MWNKCA+å®ä½" w:cs="MWNKCA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＋</w:t>
            </w: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Na</w:t>
            </w:r>
            <w:r>
              <w:rPr>
                <w:rFonts w:hAnsi="Calibri"/>
                <w:color w:val="00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SO</w:t>
            </w:r>
            <w:r>
              <w:rPr>
                <w:rFonts w:hAnsi="Calibri"/>
                <w:color w:val="000000"/>
                <w:sz w:val="21"/>
                <w:szCs w:val="22"/>
                <w:vertAlign w:val="subscript"/>
                <w:lang w:val="en-US" w:eastAsia="en-US" w:bidi="ar-SA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918" w:type="dxa"/>
            <w:gridSpan w:val="2"/>
            <w:vAlign w:val="center"/>
          </w:tcPr>
          <w:p>
            <w:pPr>
              <w:spacing w:before="292" w:line="250" w:lineRule="exact"/>
              <w:jc w:val="center"/>
              <w:rPr>
                <w:rFonts w:hint="eastAsia" w:ascii="UMGAQE+é»ä½" w:hAnsi="UMGAQE+é»ä½" w:eastAsia="宋体" w:cs="UMGAQE+é»ä½"/>
                <w:color w:val="000000"/>
                <w:spacing w:val="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zh-CN" w:bidi="ar-SA"/>
              </w:rPr>
              <w:t>制法</w:t>
            </w:r>
          </w:p>
        </w:tc>
        <w:tc>
          <w:tcPr>
            <w:tcW w:w="7299" w:type="dxa"/>
            <w:gridSpan w:val="5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2MCl</w:t>
            </w:r>
            <w:r>
              <w:rPr>
                <w:rFonts w:hint="eastAsia"/>
                <w:color w:val="000000"/>
                <w:spacing w:val="1"/>
                <w:sz w:val="21"/>
                <w:szCs w:val="22"/>
                <w:lang w:val="en-US" w:eastAsia="zh-CN" w:bidi="ar-SA"/>
              </w:rPr>
              <w:t xml:space="preserve"> 熔融</w:t>
            </w: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2M</w:t>
            </w:r>
            <w:r>
              <w:rPr>
                <w:rFonts w:ascii="MWNKCA+å®ä½" w:hAnsi="MWNKCA+å®ä½" w:cs="MWNKCA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＋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Cl</w:t>
            </w:r>
            <w:r>
              <w:rPr>
                <w:rFonts w:hAnsi="Calibri"/>
                <w:color w:val="00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color w:val="000000"/>
                <w:spacing w:val="-4"/>
                <w:sz w:val="21"/>
                <w:szCs w:val="22"/>
                <w:lang w:val="en-US" w:eastAsia="en-US" w:bidi="ar-SA"/>
              </w:rPr>
              <w:t>↑</w:t>
            </w:r>
            <w:r>
              <w:rPr>
                <w:rFonts w:ascii="MWNKCA+å®ä½" w:hAnsi="MWNKCA+å®ä½" w:cs="MWNKCA+å®ä½"/>
                <w:color w:val="000000"/>
                <w:spacing w:val="4"/>
                <w:sz w:val="21"/>
                <w:szCs w:val="22"/>
                <w:lang w:val="en-US" w:eastAsia="en-US" w:bidi="ar-SA"/>
              </w:rPr>
              <w:t>（</w:t>
            </w:r>
            <w:r>
              <w:rPr>
                <w:rFonts w:hAnsi="Calibri"/>
                <w:color w:val="000000"/>
                <w:spacing w:val="-3"/>
                <w:sz w:val="21"/>
                <w:szCs w:val="22"/>
                <w:lang w:val="en-US" w:eastAsia="en-US" w:bidi="ar-SA"/>
              </w:rPr>
              <w:t>K</w:t>
            </w:r>
            <w:r>
              <w:rPr>
                <w:rFonts w:ascii="MWNKCA+å®ä½" w:hAnsi="MWNKCA+å®ä½" w:cs="MWNKCA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：</w:t>
            </w: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Na</w:t>
            </w:r>
            <w:r>
              <w:rPr>
                <w:rFonts w:ascii="MWNKCA+å®ä½" w:hAnsi="MWNKCA+å®ä½" w:cs="MWNKCA+å®ä½"/>
                <w:color w:val="000000"/>
                <w:spacing w:val="-1"/>
                <w:sz w:val="21"/>
                <w:szCs w:val="22"/>
                <w:lang w:val="en-US" w:eastAsia="en-US" w:bidi="ar-SA"/>
              </w:rPr>
              <w:t>＋</w:t>
            </w:r>
            <w:r>
              <w:rPr>
                <w:rFonts w:hAnsi="Calibri"/>
                <w:color w:val="000000"/>
                <w:spacing w:val="-1"/>
                <w:sz w:val="21"/>
                <w:szCs w:val="22"/>
                <w:lang w:val="en-US" w:eastAsia="en-US" w:bidi="ar-SA"/>
              </w:rPr>
              <w:t>KCl</w:t>
            </w:r>
            <w:r>
              <w:rPr>
                <w:rFonts w:hint="eastAsia"/>
                <w:color w:val="000000"/>
                <w:spacing w:val="1"/>
                <w:sz w:val="21"/>
                <w:szCs w:val="22"/>
                <w:lang w:val="en-US" w:eastAsia="zh-CN" w:bidi="ar-SA"/>
              </w:rPr>
              <w:t>熔融</w:t>
            </w:r>
            <w:r>
              <w:rPr>
                <w:color w:val="000000"/>
                <w:spacing w:val="-2"/>
                <w:sz w:val="21"/>
                <w:szCs w:val="22"/>
                <w:lang w:val="en-US" w:eastAsia="en-US" w:bidi="ar-SA"/>
              </w:rPr>
              <w:t>K↑</w:t>
            </w:r>
            <w:r>
              <w:rPr>
                <w:rFonts w:ascii="MWNKCA+å®ä½" w:hAnsi="MWNKCA+å®ä½" w:cs="MWNKCA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＋</w:t>
            </w: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NaCl</w:t>
            </w:r>
            <w:r>
              <w:rPr>
                <w:rFonts w:ascii="MWNKCA+å®ä½" w:hAnsi="MWNKCA+å®ä½" w:cs="MWNKCA+å®ä½"/>
                <w:color w:val="000000"/>
                <w:sz w:val="21"/>
                <w:szCs w:val="22"/>
                <w:lang w:val="en-US" w:eastAsia="en-US" w:bidi="ar-SA"/>
              </w:rPr>
              <w:t>）</w:t>
            </w:r>
          </w:p>
        </w:tc>
      </w:tr>
    </w:tbl>
    <w:p>
      <w:pPr>
        <w:spacing w:before="260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WNKCA+å®ä½" w:hAnsi="MWNKCA+å®ä½" w:cs="MWNKCA+å®ä½"/>
          <w:color w:val="FF0000"/>
          <w:spacing w:val="1"/>
          <w:sz w:val="21"/>
          <w:szCs w:val="22"/>
          <w:lang w:val="en-US" w:eastAsia="en-US" w:bidi="ar-SA"/>
        </w:rPr>
        <w:t>【答案】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3</w:t>
      </w:r>
      <w:r>
        <w:rPr>
          <w:rFonts w:hAnsi="Calibri"/>
          <w:color w:val="FF0000"/>
          <w:spacing w:val="26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-7"/>
          <w:sz w:val="21"/>
          <w:szCs w:val="22"/>
          <w:lang w:val="en-US" w:eastAsia="en-US" w:bidi="ar-SA"/>
        </w:rPr>
        <w:t>11</w:t>
      </w:r>
      <w:r>
        <w:rPr>
          <w:rFonts w:hAnsi="Calibri"/>
          <w:color w:val="FF0000"/>
          <w:spacing w:val="17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19</w:t>
      </w:r>
      <w:r>
        <w:rPr>
          <w:rFonts w:hAnsi="Calibri"/>
          <w:color w:val="FF0000"/>
          <w:spacing w:val="157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37</w:t>
      </w:r>
      <w:r>
        <w:rPr>
          <w:rFonts w:hAnsi="Calibri"/>
          <w:color w:val="FF0000"/>
          <w:spacing w:val="15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55</w:t>
      </w:r>
      <w:r>
        <w:rPr>
          <w:rFonts w:hAnsi="Calibri"/>
          <w:color w:val="FF0000"/>
          <w:spacing w:val="156"/>
          <w:sz w:val="21"/>
          <w:szCs w:val="22"/>
          <w:lang w:val="en-US" w:eastAsia="en-US" w:bidi="ar-SA"/>
        </w:rPr>
        <w:t xml:space="preserve"> </w:t>
      </w:r>
      <w:r>
        <w:rPr>
          <w:rFonts w:ascii="MWNKCA+å®ä½" w:hAnsi="MWNKCA+å®ä½" w:cs="MWNKCA+å®ä½"/>
          <w:color w:val="FF0000"/>
          <w:spacing w:val="1"/>
          <w:sz w:val="21"/>
          <w:szCs w:val="22"/>
          <w:lang w:val="en-US" w:eastAsia="en-US" w:bidi="ar-SA"/>
        </w:rPr>
        <w:t>减小</w:t>
      </w:r>
      <w:r>
        <w:rPr>
          <w:rFonts w:hAnsi="Calibri"/>
          <w:color w:val="FF0000"/>
          <w:spacing w:val="365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-1"/>
          <w:sz w:val="21"/>
          <w:szCs w:val="22"/>
          <w:lang w:val="en-US" w:eastAsia="en-US" w:bidi="ar-SA"/>
        </w:rPr>
        <w:t>Li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O</w:t>
      </w:r>
      <w:r>
        <w:rPr>
          <w:rFonts w:hAnsi="Calibri"/>
          <w:color w:val="FF0000"/>
          <w:spacing w:val="38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FF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>O</w:t>
      </w:r>
      <w:r>
        <w:rPr>
          <w:rFonts w:ascii="MWNKCA+å®ä½" w:hAnsi="MWNKCA+å®ä½" w:cs="MWNKCA+å®ä½"/>
          <w:color w:val="FF0000"/>
          <w:sz w:val="21"/>
          <w:szCs w:val="22"/>
          <w:lang w:val="en-US" w:eastAsia="en-US" w:bidi="ar-SA"/>
        </w:rPr>
        <w:t>（常温）</w:t>
      </w:r>
      <w:r>
        <w:rPr>
          <w:rFonts w:hAnsi="Calibri"/>
          <w:color w:val="FF0000"/>
          <w:spacing w:val="32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FF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MWNKCA+å®ä½" w:hAnsi="MWNKCA+å®ä½" w:cs="MWNKCA+å®ä½"/>
          <w:color w:val="FF0000"/>
          <w:sz w:val="21"/>
          <w:szCs w:val="22"/>
          <w:lang w:val="en-US" w:eastAsia="en-US" w:bidi="ar-SA"/>
        </w:rPr>
        <w:t>（点燃）</w:t>
      </w:r>
    </w:p>
    <w:p>
      <w:pPr>
        <w:spacing w:before="147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FF0000"/>
          <w:spacing w:val="-3"/>
          <w:sz w:val="21"/>
          <w:szCs w:val="22"/>
          <w:lang w:val="en-US" w:eastAsia="en-US" w:bidi="ar-SA"/>
        </w:rPr>
        <w:t>K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>O</w:t>
      </w:r>
      <w:r>
        <w:rPr>
          <w:rFonts w:ascii="MWNKCA+å®ä½" w:hAnsi="MWNKCA+å®ä½" w:cs="MWNKCA+å®ä½"/>
          <w:color w:val="FF0000"/>
          <w:spacing w:val="1"/>
          <w:sz w:val="21"/>
          <w:szCs w:val="22"/>
          <w:lang w:val="en-US" w:eastAsia="en-US" w:bidi="ar-SA"/>
        </w:rPr>
        <w:t>（氧化钾）</w:t>
      </w:r>
      <w:r>
        <w:rPr>
          <w:rFonts w:hAnsi="Calibri"/>
          <w:color w:val="FF0000"/>
          <w:spacing w:val="20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-3"/>
          <w:sz w:val="21"/>
          <w:szCs w:val="22"/>
          <w:lang w:val="en-US" w:eastAsia="en-US" w:bidi="ar-SA"/>
        </w:rPr>
        <w:t>K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MWNKCA+å®ä½" w:hAnsi="MWNKCA+å®ä½" w:cs="MWNKCA+å®ä½"/>
          <w:color w:val="FF0000"/>
          <w:spacing w:val="1"/>
          <w:sz w:val="21"/>
          <w:szCs w:val="22"/>
          <w:lang w:val="en-US" w:eastAsia="en-US" w:bidi="ar-SA"/>
        </w:rPr>
        <w:t>（过氧化钾）</w:t>
      </w:r>
      <w:r>
        <w:rPr>
          <w:rFonts w:hAnsi="Calibri"/>
          <w:color w:val="FF0000"/>
          <w:spacing w:val="34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KO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MWNKCA+å®ä½" w:hAnsi="MWNKCA+å®ä½" w:cs="MWNKCA+å®ä½"/>
          <w:color w:val="FF0000"/>
          <w:spacing w:val="1"/>
          <w:sz w:val="21"/>
          <w:szCs w:val="22"/>
          <w:lang w:val="en-US" w:eastAsia="en-US" w:bidi="ar-SA"/>
        </w:rPr>
        <w:t>（超氧化钾）</w:t>
      </w:r>
    </w:p>
    <w:p>
      <w:pPr>
        <w:spacing w:before="15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FF0000"/>
          <w:spacing w:val="-1"/>
          <w:sz w:val="21"/>
          <w:szCs w:val="22"/>
          <w:lang w:val="en-US" w:eastAsia="en-US" w:bidi="ar-SA"/>
        </w:rPr>
        <w:t>Li</w:t>
      </w:r>
      <w:r>
        <w:rPr>
          <w:rFonts w:ascii="MWNKCA+å®ä½" w:hAnsi="MWNKCA+å®ä½" w:cs="MWNKCA+å®ä½"/>
          <w:color w:val="FF0000"/>
          <w:spacing w:val="1"/>
          <w:sz w:val="21"/>
          <w:szCs w:val="22"/>
          <w:lang w:val="en-US" w:eastAsia="en-US" w:bidi="ar-SA"/>
        </w:rPr>
        <w:t>＜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Na</w:t>
      </w:r>
      <w:r>
        <w:rPr>
          <w:rFonts w:ascii="MWNKCA+å®ä½" w:hAnsi="MWNKCA+å®ä½" w:cs="MWNKCA+å®ä½"/>
          <w:color w:val="FF0000"/>
          <w:spacing w:val="1"/>
          <w:sz w:val="21"/>
          <w:szCs w:val="22"/>
          <w:lang w:val="en-US" w:eastAsia="en-US" w:bidi="ar-SA"/>
        </w:rPr>
        <w:t>＜</w:t>
      </w:r>
      <w:r>
        <w:rPr>
          <w:rFonts w:hAnsi="Calibri"/>
          <w:color w:val="FF0000"/>
          <w:spacing w:val="-3"/>
          <w:sz w:val="21"/>
          <w:szCs w:val="22"/>
          <w:lang w:val="en-US" w:eastAsia="en-US" w:bidi="ar-SA"/>
        </w:rPr>
        <w:t>K</w:t>
      </w:r>
      <w:r>
        <w:rPr>
          <w:rFonts w:ascii="MWNKCA+å®ä½" w:hAnsi="MWNKCA+å®ä½" w:cs="MWNKCA+å®ä½"/>
          <w:color w:val="FF0000"/>
          <w:spacing w:val="1"/>
          <w:sz w:val="21"/>
          <w:szCs w:val="22"/>
          <w:lang w:val="en-US" w:eastAsia="en-US" w:bidi="ar-SA"/>
        </w:rPr>
        <w:t>＜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Rb</w:t>
      </w:r>
      <w:r>
        <w:rPr>
          <w:rFonts w:ascii="MWNKCA+å®ä½" w:hAnsi="MWNKCA+å®ä½" w:cs="MWNKCA+å®ä½"/>
          <w:color w:val="FF0000"/>
          <w:spacing w:val="1"/>
          <w:sz w:val="21"/>
          <w:szCs w:val="22"/>
          <w:lang w:val="en-US" w:eastAsia="en-US" w:bidi="ar-SA"/>
        </w:rPr>
        <w:t>＜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>Cs</w:t>
      </w:r>
    </w:p>
    <w:p>
      <w:pPr>
        <w:spacing w:before="148" w:line="250" w:lineRule="exact"/>
        <w:rPr>
          <w:rFonts w:ascii="MWNKCA+å®ä½" w:hAnsi="MWNKCA+å®ä½" w:cs="MWNKCA+å®ä½"/>
          <w:color w:val="000000"/>
          <w:spacing w:val="1"/>
          <w:szCs w:val="22"/>
          <w:lang w:val="en-US" w:eastAsia="en-US" w:bidi="ar-SA"/>
        </w:rPr>
      </w:pPr>
    </w:p>
    <w:p>
      <w:pPr>
        <w:spacing w:before="148" w:line="250" w:lineRule="exact"/>
        <w:rPr>
          <w:rFonts w:hAnsi="Calibri"/>
          <w:color w:val="000000"/>
          <w:szCs w:val="22"/>
          <w:lang w:val="en-US" w:eastAsia="en-US" w:bidi="ar-SA"/>
        </w:rPr>
      </w:pPr>
      <w:r>
        <w:rPr>
          <w:rFonts w:ascii="MWNKCA+å®ä½" w:hAnsi="MWNKCA+å®ä½" w:cs="MWNKCA+å®ä½"/>
          <w:color w:val="000000"/>
          <w:spacing w:val="1"/>
          <w:szCs w:val="22"/>
          <w:lang w:val="en-US" w:eastAsia="en-US" w:bidi="ar-SA"/>
        </w:rPr>
        <w:t>总结：</w:t>
      </w:r>
    </w:p>
    <w:p>
      <w:pPr>
        <w:spacing w:before="176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MWNKCA+å®ä½" w:hAnsi="MWNKCA+å®ä½" w:cs="MWNKCA+å®ä½"/>
          <w:color w:val="000000"/>
          <w:spacing w:val="-2"/>
          <w:sz w:val="21"/>
          <w:szCs w:val="22"/>
          <w:lang w:val="en-US" w:eastAsia="en-US" w:bidi="ar-SA"/>
        </w:rPr>
        <w:t>．对于碱金属元素，随着核电荷数的逐渐增大，电子层数依次增多，原子半径依次增大，失电</w:t>
      </w:r>
    </w:p>
    <w:p>
      <w:pPr>
        <w:spacing w:before="164" w:line="221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WNKCA+å®ä½" w:hAnsi="MWNKCA+å®ä½" w:cs="MWNKCA+å®ä½"/>
          <w:color w:val="000000"/>
          <w:sz w:val="21"/>
          <w:szCs w:val="22"/>
          <w:lang w:val="en-US" w:eastAsia="en-US" w:bidi="ar-SA"/>
        </w:rPr>
        <w:t>子能力依次增强，活泼程度增强。</w:t>
      </w:r>
    </w:p>
    <w:p>
      <w:pPr>
        <w:spacing w:before="173" w:line="244" w:lineRule="exact"/>
        <w:ind w:left="420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73" w:line="244" w:lineRule="exact"/>
        <w:ind w:left="420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7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MWNKCA+å®ä½" w:hAnsi="MWNKCA+å®ä½" w:cs="MWNKCA+å®ä½"/>
          <w:color w:val="000000"/>
          <w:spacing w:val="-2"/>
          <w:sz w:val="21"/>
          <w:szCs w:val="22"/>
          <w:lang w:val="en-US" w:eastAsia="en-US" w:bidi="ar-SA"/>
        </w:rPr>
        <w:t>．对于碱金属单质，随着核电荷数的逐渐增大，还原性依次增强，密度趋向增大，熔沸点依次</w:t>
      </w:r>
    </w:p>
    <w:p>
      <w:pPr>
        <w:spacing w:before="161" w:line="221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WNKCA+å®ä½" w:hAnsi="MWNKCA+å®ä½" w:cs="MWNKCA+å®ä½"/>
          <w:color w:val="000000"/>
          <w:spacing w:val="-5"/>
          <w:sz w:val="21"/>
          <w:szCs w:val="22"/>
          <w:lang w:val="en-US" w:eastAsia="en-US" w:bidi="ar-SA"/>
        </w:rPr>
        <w:t>降低（原因，可与卤素对比），硬度趋向减小</w:t>
      </w:r>
    </w:p>
    <w:p>
      <w:pPr>
        <w:spacing w:before="173" w:line="244" w:lineRule="exact"/>
        <w:ind w:left="420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7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MWNKCA+å®ä½" w:hAnsi="MWNKCA+å®ä½" w:cs="MWNKCA+å®ä½"/>
          <w:color w:val="000000"/>
          <w:sz w:val="21"/>
          <w:szCs w:val="22"/>
          <w:lang w:val="en-US" w:eastAsia="en-US" w:bidi="ar-SA"/>
        </w:rPr>
        <w:t>．对于碱金属化合物，随着核电荷数的逐渐增大，氢氧化物都是强碱，且碱性逐渐增强。</w:t>
      </w:r>
    </w:p>
    <w:p>
      <w:pPr>
        <w:spacing w:before="157" w:line="244" w:lineRule="exact"/>
        <w:ind w:left="420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4</w:t>
      </w:r>
      <w:r>
        <w:rPr>
          <w:rFonts w:ascii="MWNKCA+å®ä½" w:hAnsi="MWNKCA+å®ä½" w:cs="MWNKCA+å®ä½"/>
          <w:color w:val="000000"/>
          <w:sz w:val="21"/>
          <w:szCs w:val="22"/>
          <w:lang w:val="en-US" w:eastAsia="en-US" w:bidi="ar-SA"/>
        </w:rPr>
        <w:t>．碱金属的性质规律与特例：</w:t>
      </w:r>
    </w:p>
    <w:p>
      <w:pPr>
        <w:spacing w:before="161" w:line="221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WNKCA+å®ä½" w:hAnsi="MWNKCA+å®ä½" w:cs="MWNKCA+å®ä½"/>
          <w:color w:val="000000"/>
          <w:sz w:val="21"/>
          <w:szCs w:val="22"/>
          <w:lang w:val="en-US" w:eastAsia="en-US" w:bidi="ar-SA"/>
        </w:rPr>
        <w:t>①通常合金多呈固态，而钠钾合金却是液态。</w:t>
      </w:r>
    </w:p>
    <w:p>
      <w:pPr>
        <w:spacing w:before="180" w:line="221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WNKCA+å®ä½" w:hAnsi="MWNKCA+å®ä½" w:cs="MWNKCA+å®ä½"/>
          <w:color w:val="000000"/>
          <w:spacing w:val="1"/>
          <w:sz w:val="21"/>
          <w:szCs w:val="22"/>
          <w:lang w:val="en-US" w:eastAsia="en-US" w:bidi="ar-SA"/>
        </w:rPr>
        <w:t>②碱金属单质在空气或氧气中燃烧时，生成过氧化物甚至比过氧化物更复杂的氧化物，而</w:t>
      </w:r>
    </w:p>
    <w:p>
      <w:pPr>
        <w:spacing w:before="169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Li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MWNKCA+å®ä½" w:hAnsi="MWNKCA+å®ä½" w:cs="MWNKCA+å®ä½"/>
          <w:color w:val="000000"/>
          <w:spacing w:val="1"/>
          <w:sz w:val="21"/>
          <w:szCs w:val="22"/>
          <w:lang w:val="en-US" w:eastAsia="en-US" w:bidi="ar-SA"/>
        </w:rPr>
        <w:t>只生成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>Li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ascii="MWNKCA+å®ä½" w:hAnsi="MWNKCA+å®ä½" w:cs="MWNKCA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1" w:line="244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WNKCA+å®ä½" w:hAnsi="MWNKCA+å®ä½" w:cs="MWNKCA+å®ä½"/>
          <w:color w:val="000000"/>
          <w:sz w:val="21"/>
          <w:szCs w:val="22"/>
          <w:lang w:val="en-US" w:eastAsia="en-US" w:bidi="ar-SA"/>
        </w:rPr>
        <w:t>③碱金属单质密度一般随核电荷数增大而递增，但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K</w:t>
      </w:r>
      <w:r>
        <w:rPr>
          <w:rFonts w:hAnsi="Calibri"/>
          <w:color w:val="000000"/>
          <w:spacing w:val="-3"/>
          <w:sz w:val="21"/>
          <w:szCs w:val="22"/>
          <w:lang w:val="en-US" w:eastAsia="en-US" w:bidi="ar-SA"/>
        </w:rPr>
        <w:t xml:space="preserve"> </w:t>
      </w:r>
      <w:r>
        <w:rPr>
          <w:rFonts w:ascii="MWNKCA+å®ä½" w:hAnsi="MWNKCA+å®ä½" w:cs="MWNKCA+å®ä½"/>
          <w:color w:val="000000"/>
          <w:spacing w:val="1"/>
          <w:sz w:val="21"/>
          <w:szCs w:val="22"/>
          <w:lang w:val="en-US" w:eastAsia="en-US" w:bidi="ar-SA"/>
        </w:rPr>
        <w:t>的密度比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4"/>
          <w:sz w:val="21"/>
          <w:szCs w:val="22"/>
          <w:lang w:val="en-US" w:eastAsia="en-US" w:bidi="ar-SA"/>
        </w:rPr>
        <w:t xml:space="preserve"> </w:t>
      </w:r>
      <w:r>
        <w:rPr>
          <w:rFonts w:ascii="MWNKCA+å®ä½" w:hAnsi="MWNKCA+å®ä½" w:cs="MWNKCA+å®ä½"/>
          <w:color w:val="000000"/>
          <w:spacing w:val="1"/>
          <w:sz w:val="21"/>
          <w:szCs w:val="22"/>
          <w:lang w:val="en-US" w:eastAsia="en-US" w:bidi="ar-SA"/>
        </w:rPr>
        <w:t>小。</w:t>
      </w:r>
    </w:p>
    <w:p>
      <w:pPr>
        <w:spacing w:before="157" w:line="244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WNKCA+å®ä½" w:hAnsi="MWNKCA+å®ä½" w:cs="MWNKCA+å®ä½"/>
          <w:color w:val="000000"/>
          <w:sz w:val="21"/>
          <w:szCs w:val="22"/>
          <w:lang w:val="en-US" w:eastAsia="en-US" w:bidi="ar-SA"/>
        </w:rPr>
        <w:t>④碱金属单质一般跟水剧烈反应，但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3"/>
          <w:sz w:val="21"/>
          <w:szCs w:val="22"/>
          <w:lang w:val="en-US" w:eastAsia="en-US" w:bidi="ar-SA"/>
        </w:rPr>
        <w:t>Li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ascii="MWNKCA+å®ä½" w:hAnsi="MWNKCA+å®ä½" w:cs="MWNKCA+å®ä½"/>
          <w:color w:val="000000"/>
          <w:spacing w:val="1"/>
          <w:sz w:val="21"/>
          <w:szCs w:val="22"/>
          <w:lang w:val="en-US" w:eastAsia="en-US" w:bidi="ar-SA"/>
        </w:rPr>
        <w:t>跟水反应缓慢（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LiOH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ascii="MWNKCA+å®ä½" w:hAnsi="MWNKCA+å®ä½" w:cs="MWNKCA+å®ä½"/>
          <w:color w:val="000000"/>
          <w:spacing w:val="-18"/>
          <w:sz w:val="21"/>
          <w:szCs w:val="22"/>
          <w:lang w:val="en-US" w:eastAsia="en-US" w:bidi="ar-SA"/>
        </w:rPr>
        <w:t>溶解度小）。</w:t>
      </w:r>
    </w:p>
    <w:p>
      <w:pPr>
        <w:spacing w:before="157" w:line="244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WNKCA+å®ä½" w:hAnsi="MWNKCA+å®ä½" w:cs="MWNKCA+å®ä½"/>
          <w:color w:val="000000"/>
          <w:spacing w:val="-1"/>
          <w:sz w:val="21"/>
          <w:szCs w:val="22"/>
          <w:lang w:val="en-US" w:eastAsia="en-US" w:bidi="ar-SA"/>
        </w:rPr>
        <w:t>⑤碱金属单质因其活动性强，多保存在煤油中，而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Li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MWNKCA+å®ä½" w:hAnsi="MWNKCA+å®ä½" w:cs="MWNKCA+å®ä½"/>
          <w:color w:val="000000"/>
          <w:spacing w:val="-1"/>
          <w:sz w:val="21"/>
          <w:szCs w:val="22"/>
          <w:lang w:val="en-US" w:eastAsia="en-US" w:bidi="ar-SA"/>
        </w:rPr>
        <w:t>却因密度比煤油更小，只能保存在液</w:t>
      </w:r>
    </w:p>
    <w:p>
      <w:pPr>
        <w:spacing w:before="161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WNKCA+å®ä½" w:hAnsi="MWNKCA+å®ä½" w:cs="MWNKCA+å®ä½"/>
          <w:color w:val="000000"/>
          <w:spacing w:val="1"/>
          <w:sz w:val="21"/>
          <w:szCs w:val="22"/>
          <w:lang w:val="en-US" w:eastAsia="en-US" w:bidi="ar-SA"/>
        </w:rPr>
        <w:t>体石蜡中。</w:t>
      </w:r>
    </w:p>
    <w:p>
      <w:pPr>
        <w:spacing w:before="169" w:line="248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WNKCA+å®ä½" w:hAnsi="MWNKCA+å®ä½" w:cs="MWNKCA+å®ä½"/>
          <w:color w:val="000000"/>
          <w:sz w:val="21"/>
          <w:szCs w:val="22"/>
          <w:lang w:val="en-US" w:eastAsia="en-US" w:bidi="ar-SA"/>
        </w:rPr>
        <w:t>⑥碱金属的盐一般都易溶于水，但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>Li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MWNKCA+å®ä½" w:hAnsi="MWNKCA+å®ä½" w:cs="MWNKCA+å®ä½"/>
          <w:color w:val="000000"/>
          <w:sz w:val="21"/>
          <w:szCs w:val="22"/>
          <w:lang w:val="en-US" w:eastAsia="en-US" w:bidi="ar-SA"/>
        </w:rPr>
        <w:t>却微溶。</w:t>
      </w:r>
    </w:p>
    <w:p>
      <w:pPr>
        <w:spacing w:before="150" w:line="248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WNKCA+å®ä½" w:hAnsi="MWNKCA+å®ä½" w:cs="MWNKCA+å®ä½"/>
          <w:color w:val="000000"/>
          <w:sz w:val="21"/>
          <w:szCs w:val="22"/>
          <w:lang w:val="en-US" w:eastAsia="en-US" w:bidi="ar-SA"/>
        </w:rPr>
        <w:t>⑦一般说，酸式盐较正盐溶解度大，但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NaHCO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MWNKCA+å®ä½" w:hAnsi="MWNKCA+å®ä½" w:cs="MWNKCA+å®ä½"/>
          <w:color w:val="000000"/>
          <w:spacing w:val="-1"/>
          <w:sz w:val="21"/>
          <w:szCs w:val="22"/>
          <w:lang w:val="en-US" w:eastAsia="en-US" w:bidi="ar-SA"/>
        </w:rPr>
        <w:t>却比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Na2CO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MWNKCA+å®ä½" w:hAnsi="MWNKCA+å®ä½" w:cs="MWNKCA+å®ä½"/>
          <w:color w:val="000000"/>
          <w:sz w:val="21"/>
          <w:szCs w:val="22"/>
          <w:lang w:val="en-US" w:eastAsia="en-US" w:bidi="ar-SA"/>
        </w:rPr>
        <w:t>溶解度小。</w:t>
      </w:r>
    </w:p>
    <w:p>
      <w:pPr>
        <w:spacing w:before="151" w:line="244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WNKCA+å®ä½" w:hAnsi="MWNKCA+å®ä½" w:cs="MWNKCA+å®ä½"/>
          <w:color w:val="000000"/>
          <w:sz w:val="21"/>
          <w:szCs w:val="22"/>
          <w:lang w:val="en-US" w:eastAsia="en-US" w:bidi="ar-SA"/>
        </w:rPr>
        <w:t>⑧试剂瓶中的药品取出后，一般不能放回原瓶，但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IA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ascii="MWNKCA+å®ä½" w:hAnsi="MWNKCA+å®ä½" w:cs="MWNKCA+å®ä½"/>
          <w:color w:val="000000"/>
          <w:spacing w:val="-1"/>
          <w:sz w:val="21"/>
          <w:szCs w:val="22"/>
          <w:lang w:val="en-US" w:eastAsia="en-US" w:bidi="ar-SA"/>
        </w:rPr>
        <w:t>金属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ascii="MWNKCA+å®ä½" w:hAnsi="MWNKCA+å®ä½" w:cs="MWNKCA+å®ä½"/>
          <w:color w:val="000000"/>
          <w:spacing w:val="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K</w:t>
      </w:r>
      <w:r>
        <w:rPr>
          <w:rFonts w:hAnsi="Calibri"/>
          <w:color w:val="000000"/>
          <w:spacing w:val="-3"/>
          <w:sz w:val="21"/>
          <w:szCs w:val="22"/>
          <w:lang w:val="en-US" w:eastAsia="en-US" w:bidi="ar-SA"/>
        </w:rPr>
        <w:t xml:space="preserve"> </w:t>
      </w:r>
      <w:r>
        <w:rPr>
          <w:rFonts w:ascii="MWNKCA+å®ä½" w:hAnsi="MWNKCA+å®ä½" w:cs="MWNKCA+å®ä½"/>
          <w:color w:val="000000"/>
          <w:sz w:val="21"/>
          <w:szCs w:val="22"/>
          <w:lang w:val="en-US" w:eastAsia="en-US" w:bidi="ar-SA"/>
        </w:rPr>
        <w:t>等除外。</w:t>
      </w:r>
    </w:p>
    <w:p>
      <w:pPr>
        <w:spacing w:before="157" w:line="244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WNKCA+å®ä½" w:hAnsi="MWNKCA+å®ä½" w:cs="MWNKCA+å®ä½"/>
          <w:color w:val="000000"/>
          <w:spacing w:val="-2"/>
          <w:sz w:val="21"/>
          <w:szCs w:val="22"/>
          <w:lang w:val="en-US" w:eastAsia="en-US" w:bidi="ar-SA"/>
        </w:rPr>
        <w:t>⑨一般活泼金属能从盐中置换出不活泼金属，但对</w:t>
      </w:r>
      <w:r>
        <w:rPr>
          <w:rFonts w:hAnsi="Calibri"/>
          <w:color w:val="000000"/>
          <w:spacing w:val="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IA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ascii="MWNKCA+å®ä½" w:hAnsi="MWNKCA+å®ä½" w:cs="MWNKCA+å®ä½"/>
          <w:color w:val="000000"/>
          <w:sz w:val="21"/>
          <w:szCs w:val="22"/>
          <w:lang w:val="en-US" w:eastAsia="en-US" w:bidi="ar-SA"/>
        </w:rPr>
        <w:t>非常活泼的金属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</w:t>
      </w:r>
      <w:r>
        <w:rPr>
          <w:rFonts w:ascii="MWNKCA+å®ä½" w:hAnsi="MWNKCA+å®ä½" w:cs="MWNKCA+å®ä½"/>
          <w:color w:val="000000"/>
          <w:spacing w:val="-52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K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 xml:space="preserve"> </w:t>
      </w:r>
      <w:r>
        <w:rPr>
          <w:rFonts w:ascii="MWNKCA+å®ä½" w:hAnsi="MWNKCA+å®ä½" w:cs="MWNKCA+å®ä½"/>
          <w:color w:val="000000"/>
          <w:spacing w:val="-9"/>
          <w:sz w:val="21"/>
          <w:szCs w:val="22"/>
          <w:lang w:val="en-US" w:eastAsia="en-US" w:bidi="ar-SA"/>
        </w:rPr>
        <w:t>等除外。如：</w:t>
      </w:r>
    </w:p>
    <w:p>
      <w:pPr>
        <w:spacing w:before="153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2Na+CuSO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4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+2H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O</w:t>
      </w:r>
      <w:r>
        <w:rPr>
          <w:color w:val="000000"/>
          <w:spacing w:val="1"/>
          <w:sz w:val="21"/>
          <w:szCs w:val="22"/>
          <w:lang w:val="en-US" w:eastAsia="en-US" w:bidi="ar-SA"/>
        </w:rPr>
        <w:t>→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Cu(OH)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color w:val="000000"/>
          <w:sz w:val="21"/>
          <w:szCs w:val="22"/>
          <w:lang w:val="en-US" w:eastAsia="en-US" w:bidi="ar-SA"/>
        </w:rPr>
        <w:t>↓+H</w:t>
      </w:r>
      <w:r>
        <w:rPr>
          <w:rFonts w:hAnsi="Calibri"/>
          <w:color w:val="000000"/>
          <w:spacing w:val="2"/>
          <w:sz w:val="21"/>
          <w:szCs w:val="22"/>
          <w:vertAlign w:val="subscript"/>
          <w:lang w:val="en-US" w:eastAsia="en-US" w:bidi="ar-SA"/>
        </w:rPr>
        <w:t>2</w:t>
      </w:r>
      <w:r>
        <w:rPr>
          <w:color w:val="000000"/>
          <w:sz w:val="21"/>
          <w:szCs w:val="22"/>
          <w:lang w:val="en-US" w:eastAsia="en-US" w:bidi="ar-SA"/>
        </w:rPr>
        <w:t>↑+Na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SO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4</w:t>
      </w:r>
      <w:r>
        <w:rPr>
          <w:rFonts w:ascii="MWNKCA+å®ä½" w:hAnsi="MWNKCA+å®ä½" w:cs="MWNKCA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1" w:line="244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WNKCA+å®ä½" w:hAnsi="MWNKCA+å®ä½" w:cs="MWNKCA+å®ä½"/>
          <w:color w:val="000000"/>
          <w:spacing w:val="1"/>
          <w:sz w:val="21"/>
          <w:szCs w:val="22"/>
          <w:lang w:val="en-US" w:eastAsia="en-US" w:bidi="ar-SA"/>
        </w:rPr>
        <w:t>⑩</w:t>
      </w:r>
      <w:r>
        <w:rPr>
          <w:rFonts w:hAnsi="Calibri"/>
          <w:color w:val="000000"/>
          <w:spacing w:val="-4"/>
          <w:sz w:val="21"/>
          <w:szCs w:val="22"/>
          <w:lang w:val="en-US" w:eastAsia="en-US" w:bidi="ar-SA"/>
        </w:rPr>
        <w:t>Fr</w:t>
      </w:r>
      <w:r>
        <w:rPr>
          <w:rFonts w:hAnsi="Calibri"/>
          <w:color w:val="000000"/>
          <w:spacing w:val="4"/>
          <w:sz w:val="21"/>
          <w:szCs w:val="22"/>
          <w:lang w:val="en-US" w:eastAsia="en-US" w:bidi="ar-SA"/>
        </w:rPr>
        <w:t xml:space="preserve"> </w:t>
      </w:r>
      <w:r>
        <w:rPr>
          <w:rFonts w:ascii="MWNKCA+å®ä½" w:hAnsi="MWNKCA+å®ä½" w:cs="MWNKCA+å®ä½"/>
          <w:color w:val="000000"/>
          <w:sz w:val="21"/>
          <w:szCs w:val="22"/>
          <w:lang w:val="en-US" w:eastAsia="en-US" w:bidi="ar-SA"/>
        </w:rPr>
        <w:t>是放射性元素，所以在自然界中不存在。</w:t>
      </w:r>
    </w:p>
    <w:p>
      <w:pPr>
        <w:spacing w:before="292" w:line="250" w:lineRule="exact"/>
        <w:rPr>
          <w:rFonts w:ascii="UMGAQE+é»ä½" w:hAnsi="UMGAQE+é»ä½" w:cs="UMGAQE+é»ä½"/>
          <w:color w:val="000000"/>
          <w:spacing w:val="1"/>
          <w:szCs w:val="22"/>
          <w:lang w:val="en-US" w:eastAsia="en-US" w:bidi="ar-SA"/>
        </w:rPr>
      </w:pPr>
    </w:p>
    <w:p>
      <w:pPr>
        <w:numPr>
          <w:ilvl w:val="0"/>
          <w:numId w:val="0"/>
        </w:numPr>
        <w:spacing w:before="130" w:line="248" w:lineRule="exact"/>
        <w:rPr>
          <w:rFonts w:hint="default"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</w:pPr>
    </w:p>
    <w:p>
      <w:pPr>
        <w:numPr>
          <w:ilvl w:val="0"/>
          <w:numId w:val="0"/>
        </w:numPr>
        <w:spacing w:before="130" w:line="248" w:lineRule="exact"/>
        <w:rPr>
          <w:rFonts w:hint="default"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</w:pPr>
    </w:p>
    <w:p>
      <w:pPr>
        <w:numPr>
          <w:ilvl w:val="0"/>
          <w:numId w:val="0"/>
        </w:numPr>
        <w:spacing w:before="130" w:line="248" w:lineRule="exact"/>
        <w:rPr>
          <w:rFonts w:hint="default"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</w:pPr>
    </w:p>
    <w:p>
      <w:pPr>
        <w:numPr>
          <w:ilvl w:val="0"/>
          <w:numId w:val="0"/>
        </w:numPr>
        <w:spacing w:before="130" w:line="248" w:lineRule="exact"/>
        <w:rPr>
          <w:rFonts w:hint="default"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</w:pPr>
    </w:p>
    <w:p>
      <w:pPr>
        <w:numPr>
          <w:ilvl w:val="0"/>
          <w:numId w:val="0"/>
        </w:numPr>
        <w:spacing w:before="130" w:line="248" w:lineRule="exact"/>
        <w:rPr>
          <w:rFonts w:hint="default"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</w:pPr>
    </w:p>
    <w:p>
      <w:pPr>
        <w:numPr>
          <w:ilvl w:val="0"/>
          <w:numId w:val="0"/>
        </w:numPr>
        <w:spacing w:before="130" w:line="248" w:lineRule="exact"/>
        <w:rPr>
          <w:rFonts w:hint="default"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</w:pPr>
    </w:p>
    <w:p>
      <w:pPr>
        <w:numPr>
          <w:ilvl w:val="0"/>
          <w:numId w:val="0"/>
        </w:numPr>
        <w:spacing w:before="130" w:line="248" w:lineRule="exact"/>
        <w:rPr>
          <w:rFonts w:hint="default"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</w:pPr>
    </w:p>
    <w:p>
      <w:pPr>
        <w:numPr>
          <w:ilvl w:val="0"/>
          <w:numId w:val="0"/>
        </w:numPr>
        <w:spacing w:before="130" w:line="248" w:lineRule="exact"/>
        <w:rPr>
          <w:rFonts w:hint="default"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</w:pPr>
    </w:p>
    <w:p>
      <w:pPr>
        <w:numPr>
          <w:ilvl w:val="0"/>
          <w:numId w:val="0"/>
        </w:numPr>
        <w:spacing w:before="130" w:line="248" w:lineRule="exact"/>
        <w:rPr>
          <w:rFonts w:hint="default"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</w:pPr>
    </w:p>
    <w:p>
      <w:pPr>
        <w:numPr>
          <w:ilvl w:val="0"/>
          <w:numId w:val="0"/>
        </w:numPr>
        <w:spacing w:before="130" w:line="248" w:lineRule="exact"/>
        <w:rPr>
          <w:rFonts w:hint="default"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</w:pPr>
    </w:p>
    <w:p>
      <w:pPr>
        <w:numPr>
          <w:ilvl w:val="0"/>
          <w:numId w:val="0"/>
        </w:numPr>
        <w:spacing w:before="130" w:line="248" w:lineRule="exact"/>
        <w:rPr>
          <w:rFonts w:hint="default"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</w:pPr>
    </w:p>
    <w:p>
      <w:pPr>
        <w:numPr>
          <w:ilvl w:val="0"/>
          <w:numId w:val="0"/>
        </w:numPr>
        <w:spacing w:before="130" w:line="248" w:lineRule="exact"/>
        <w:rPr>
          <w:rFonts w:hint="default"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</w:pPr>
    </w:p>
    <w:p>
      <w:pPr>
        <w:numPr>
          <w:ilvl w:val="0"/>
          <w:numId w:val="0"/>
        </w:numPr>
        <w:spacing w:before="130" w:line="248" w:lineRule="exact"/>
        <w:rPr>
          <w:rFonts w:hint="default"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</w:pPr>
    </w:p>
    <w:p>
      <w:pPr>
        <w:numPr>
          <w:ilvl w:val="0"/>
          <w:numId w:val="0"/>
        </w:numPr>
        <w:spacing w:before="130" w:line="248" w:lineRule="exact"/>
        <w:rPr>
          <w:rFonts w:hint="default"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spacing w:before="458" w:line="276" w:lineRule="exact"/>
        <w:rPr>
          <w:rFonts w:hint="eastAsia" w:ascii="黑体" w:hAnsi="黑体" w:eastAsia="黑体" w:cs="黑体"/>
          <w:color w:val="000000"/>
          <w:sz w:val="28"/>
          <w:szCs w:val="28"/>
          <w:lang w:val="en-US" w:eastAsia="en-US" w:bidi="ar-SA"/>
        </w:rPr>
      </w:pPr>
      <w:r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  <w:t>知识点 1：金属钠的化学性质</w:t>
      </w:r>
    </w:p>
    <w:p>
      <w:r>
        <w:drawing>
          <wp:inline distT="0" distB="0" distL="114300" distR="114300">
            <wp:extent cx="5778500" cy="2946400"/>
            <wp:effectExtent l="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18200" cy="4864100"/>
            <wp:effectExtent l="0" t="0" r="0" b="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570" w:line="276" w:lineRule="exact"/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</w:pPr>
    </w:p>
    <w:p>
      <w:pPr>
        <w:spacing w:before="570" w:line="276" w:lineRule="exact"/>
        <w:rPr>
          <w:rFonts w:hint="eastAsia" w:ascii="黑体" w:hAnsi="黑体" w:eastAsia="黑体" w:cs="黑体"/>
          <w:color w:val="000000"/>
          <w:sz w:val="28"/>
          <w:szCs w:val="28"/>
          <w:lang w:val="en-US" w:eastAsia="en-US" w:bidi="ar-SA"/>
        </w:rPr>
      </w:pPr>
      <w:r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  <w:t>知识点 2：碱金属元素性质规律的应用</w:t>
      </w:r>
    </w:p>
    <w:p>
      <w:pPr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</w:pPr>
      <w:r>
        <w:drawing>
          <wp:inline distT="0" distB="0" distL="114300" distR="114300">
            <wp:extent cx="5861050" cy="2768600"/>
            <wp:effectExtent l="0" t="0" r="6350" b="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05500" cy="5232400"/>
            <wp:effectExtent l="0" t="0" r="0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2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822950" cy="1314450"/>
            <wp:effectExtent l="0" t="0" r="6350" b="635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570" w:line="276" w:lineRule="exact"/>
        <w:rPr>
          <w:rFonts w:hint="eastAsia" w:ascii="黑体" w:hAnsi="黑体" w:eastAsia="黑体" w:cs="黑体"/>
          <w:color w:val="000000"/>
          <w:sz w:val="28"/>
          <w:szCs w:val="28"/>
          <w:lang w:val="en-US" w:eastAsia="en-US" w:bidi="ar-SA"/>
        </w:rPr>
      </w:pPr>
      <w:r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  <w:t xml:space="preserve">知识点 </w:t>
      </w:r>
      <w:r>
        <w:rPr>
          <w:rFonts w:hint="eastAsia" w:ascii="黑体" w:hAnsi="黑体" w:eastAsia="黑体" w:cs="黑体"/>
          <w:b/>
          <w:color w:val="000000"/>
          <w:sz w:val="28"/>
          <w:szCs w:val="28"/>
          <w:lang w:val="en-US" w:eastAsia="en-US" w:bidi="ar-SA"/>
        </w:rPr>
        <w:t>3</w:t>
      </w:r>
      <w:r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  <w:t>：金属钠与金属铁、铝相结合的题目</w:t>
      </w:r>
    </w:p>
    <w:p>
      <w:pPr>
        <w:jc w:val="both"/>
      </w:pPr>
      <w:r>
        <w:drawing>
          <wp:inline distT="0" distB="0" distL="114300" distR="114300">
            <wp:extent cx="5822950" cy="1524000"/>
            <wp:effectExtent l="0" t="0" r="6350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0900" cy="4724400"/>
            <wp:effectExtent l="0" t="0" r="0" b="0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19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r>
        <w:drawing>
          <wp:inline distT="0" distB="0" distL="114300" distR="114300">
            <wp:extent cx="5899150" cy="7175500"/>
            <wp:effectExtent l="0" t="0" r="6350" b="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717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835650" cy="2533650"/>
            <wp:effectExtent l="0" t="0" r="6350" b="6350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24550" cy="5784850"/>
            <wp:effectExtent l="0" t="0" r="6350" b="6350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78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854700" cy="2514600"/>
            <wp:effectExtent l="0" t="0" r="0" b="0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854700" cy="6286500"/>
            <wp:effectExtent l="0" t="0" r="0" b="0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854700" cy="2019300"/>
            <wp:effectExtent l="0" t="0" r="0" b="0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892800" cy="6502400"/>
            <wp:effectExtent l="0" t="0" r="0" b="0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65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013450" cy="5067300"/>
            <wp:effectExtent l="0" t="0" r="6350" b="0"/>
            <wp:docPr id="4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7250" cy="2520950"/>
            <wp:effectExtent l="0" t="0" r="6350" b="6350"/>
            <wp:docPr id="4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spacing w:before="167" w:line="244" w:lineRule="exact"/>
        <w:rPr>
          <w:rFonts w:hint="eastAsia"/>
          <w:lang w:val="en-US" w:eastAsia="zh-CN"/>
        </w:rPr>
      </w:pP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WTHQU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FHNMTL+æ¥·ä½">
    <w:altName w:val="Segoe Print"/>
    <w:panose1 w:val="02010609060101010101"/>
    <w:charset w:val="01"/>
    <w:family w:val="modern"/>
    <w:pitch w:val="default"/>
    <w:sig w:usb0="00000000" w:usb1="00000000" w:usb2="01010101" w:usb3="01010101" w:csb0="01010101" w:csb1="01010101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PMBBTT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STMCUW+æ¥·ä½">
    <w:altName w:val="Segoe Print"/>
    <w:panose1 w:val="02010609060101010101"/>
    <w:charset w:val="01"/>
    <w:family w:val="modern"/>
    <w:pitch w:val="default"/>
    <w:sig w:usb0="00000000" w:usb1="00000000" w:usb2="01010101" w:usb3="01010101" w:csb0="01010101" w:csb1="01010101"/>
  </w:font>
  <w:font w:name="DAVIOW+æ¥·ä½">
    <w:altName w:val="Segoe Print"/>
    <w:panose1 w:val="02010609060101010101"/>
    <w:charset w:val="01"/>
    <w:family w:val="modern"/>
    <w:pitch w:val="default"/>
    <w:sig w:usb0="00000000" w:usb1="00000000" w:usb2="01010101" w:usb3="01010101" w:csb0="01010101" w:csb1="01010101"/>
  </w:font>
  <w:font w:name="NQKARQ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KEVRWB+æ¥·ä½">
    <w:altName w:val="Segoe Print"/>
    <w:panose1 w:val="02010609060101010101"/>
    <w:charset w:val="01"/>
    <w:family w:val="modern"/>
    <w:pitch w:val="default"/>
    <w:sig w:usb0="00000000" w:usb1="00000000" w:usb2="01010101" w:usb3="01010101" w:csb0="01010101" w:csb1="01010101"/>
  </w:font>
  <w:font w:name="KLJBTI+Symbol">
    <w:altName w:val="Courant"/>
    <w:panose1 w:val="05050102010706020507"/>
    <w:charset w:val="01"/>
    <w:family w:val="auto"/>
    <w:pitch w:val="default"/>
    <w:sig w:usb0="00000000" w:usb1="00000000" w:usb2="01010101" w:usb3="01010101" w:csb0="01010101" w:csb1="01010101"/>
  </w:font>
  <w:font w:name="MPUHQR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UMGAQE+é»ä½">
    <w:altName w:val="Segoe Print"/>
    <w:panose1 w:val="02010609060101010101"/>
    <w:charset w:val="01"/>
    <w:family w:val="modern"/>
    <w:pitch w:val="default"/>
    <w:sig w:usb0="00000000" w:usb1="00000000" w:usb2="01010101" w:usb3="01010101" w:csb0="01010101" w:csb1="01010101"/>
  </w:font>
  <w:font w:name="RWTVJC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FFSTSO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Segoe UI Symbol">
    <w:panose1 w:val="020B0502040204020203"/>
    <w:charset w:val="01"/>
    <w:family w:val="auto"/>
    <w:pitch w:val="default"/>
    <w:sig w:usb0="800001E3" w:usb1="1200FFEF" w:usb2="00040000" w:usb3="04000000" w:csb0="00000001" w:csb1="40000000"/>
  </w:font>
  <w:font w:name="VBIMUQ+æ¥·ä½">
    <w:altName w:val="Segoe Print"/>
    <w:panose1 w:val="02010609060101010101"/>
    <w:charset w:val="01"/>
    <w:family w:val="modern"/>
    <w:pitch w:val="default"/>
    <w:sig w:usb0="00000000" w:usb1="00000000" w:usb2="01010101" w:usb3="01010101" w:csb0="01010101" w:csb1="01010101"/>
  </w:font>
  <w:font w:name="EHODQS+æ¥·ä½">
    <w:altName w:val="Segoe Print"/>
    <w:panose1 w:val="02010609060101010101"/>
    <w:charset w:val="01"/>
    <w:family w:val="modern"/>
    <w:pitch w:val="default"/>
    <w:sig w:usb0="00000000" w:usb1="00000000" w:usb2="01010101" w:usb3="01010101" w:csb0="01010101" w:csb1="01010101"/>
  </w:font>
  <w:font w:name="DRROHL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BRGPRI+æ¥·ä½">
    <w:altName w:val="Segoe Print"/>
    <w:panose1 w:val="02010609060101010101"/>
    <w:charset w:val="01"/>
    <w:family w:val="modern"/>
    <w:pitch w:val="default"/>
    <w:sig w:usb0="00000000" w:usb1="00000000" w:usb2="01010101" w:usb3="01010101" w:csb0="01010101" w:csb1="01010101"/>
  </w:font>
  <w:font w:name="QGIPGR+æ¥·ä½">
    <w:altName w:val="Segoe Print"/>
    <w:panose1 w:val="02010609060101010101"/>
    <w:charset w:val="01"/>
    <w:family w:val="modern"/>
    <w:pitch w:val="default"/>
    <w:sig w:usb0="00000000" w:usb1="00000000" w:usb2="01010101" w:usb3="01010101" w:csb0="01010101" w:csb1="01010101"/>
  </w:font>
  <w:font w:name="CBQOSM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NEMCDE+æ¥·ä½">
    <w:altName w:val="Segoe Print"/>
    <w:panose1 w:val="02010609060101010101"/>
    <w:charset w:val="01"/>
    <w:family w:val="modern"/>
    <w:pitch w:val="default"/>
    <w:sig w:usb0="00000000" w:usb1="00000000" w:usb2="01010101" w:usb3="01010101" w:csb0="01010101" w:csb1="01010101"/>
  </w:font>
  <w:font w:name="VDKGDP+æ¥·ä½">
    <w:altName w:val="Segoe Print"/>
    <w:panose1 w:val="02010609060101010101"/>
    <w:charset w:val="01"/>
    <w:family w:val="modern"/>
    <w:pitch w:val="default"/>
    <w:sig w:usb0="00000000" w:usb1="00000000" w:usb2="01010101" w:usb3="01010101" w:csb0="01010101" w:csb1="01010101"/>
  </w:font>
  <w:font w:name="RFFMMN+æ¥·ä½">
    <w:altName w:val="Segoe Print"/>
    <w:panose1 w:val="02010609060101010101"/>
    <w:charset w:val="01"/>
    <w:family w:val="modern"/>
    <w:pitch w:val="default"/>
    <w:sig w:usb0="00000000" w:usb1="00000000" w:usb2="01010101" w:usb3="01010101" w:csb0="01010101" w:csb1="01010101"/>
  </w:font>
  <w:font w:name="KWGPLF+æ¥·ä½">
    <w:altName w:val="Segoe Print"/>
    <w:panose1 w:val="02010609060101010101"/>
    <w:charset w:val="01"/>
    <w:family w:val="modern"/>
    <w:pitch w:val="default"/>
    <w:sig w:usb0="00000000" w:usb1="00000000" w:usb2="01010101" w:usb3="01010101" w:csb0="01010101" w:csb1="01010101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Verdana">
    <w:panose1 w:val="020B0604030504040204"/>
    <w:charset w:val="01"/>
    <w:family w:val="auto"/>
    <w:pitch w:val="default"/>
    <w:sig w:usb0="A00006FF" w:usb1="4000205B" w:usb2="00000010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01"/>
    <w:family w:val="modern"/>
    <w:pitch w:val="default"/>
    <w:sig w:usb0="0000028F" w:usb1="00000000" w:usb2="00000000" w:usb3="00000000" w:csb0="2000009F" w:csb1="47010000"/>
  </w:font>
  <w:font w:name="Courant">
    <w:panose1 w:val="02000509030000020004"/>
    <w:charset w:val="00"/>
    <w:family w:val="auto"/>
    <w:pitch w:val="default"/>
    <w:sig w:usb0="80000027" w:usb1="00000000" w:usb2="00000000" w:usb3="00000000" w:csb0="00000000" w:csb1="00000000"/>
  </w:font>
  <w:font w:name="Courant">
    <w:panose1 w:val="02000509030000020004"/>
    <w:charset w:val="01"/>
    <w:family w:val="auto"/>
    <w:pitch w:val="default"/>
    <w:sig w:usb0="80000027" w:usb1="00000000" w:usb2="00000000" w:usb3="00000000" w:csb0="00000000" w:csb1="00000000"/>
  </w:font>
  <w:font w:name="WOOBJS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QKSVHN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VGLRAA+Symbol">
    <w:altName w:val="Courant"/>
    <w:panose1 w:val="05050102010706020507"/>
    <w:charset w:val="01"/>
    <w:family w:val="auto"/>
    <w:pitch w:val="default"/>
    <w:sig w:usb0="00000000" w:usb1="00000000" w:usb2="01010101" w:usb3="01010101" w:csb0="01010101" w:csb1="01010101"/>
  </w:font>
  <w:font w:name="PPAKJU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TOHKLK+Symbol">
    <w:altName w:val="Courant"/>
    <w:panose1 w:val="05050102010706020507"/>
    <w:charset w:val="01"/>
    <w:family w:val="auto"/>
    <w:pitch w:val="default"/>
    <w:sig w:usb0="00000000" w:usb1="00000000" w:usb2="01010101" w:usb3="01010101" w:csb0="01010101" w:csb1="01010101"/>
  </w:font>
  <w:font w:name="MWNKCA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LTNRJW+Symbol">
    <w:altName w:val="Courant"/>
    <w:panose1 w:val="05050102010706020507"/>
    <w:charset w:val="01"/>
    <w:family w:val="auto"/>
    <w:pitch w:val="default"/>
    <w:sig w:usb0="00000000" w:usb1="00000000" w:usb2="01010101" w:usb3="01010101" w:csb0="01010101" w:csb1="01010101"/>
  </w:font>
  <w:font w:name="GLMDWT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6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164508B"/>
    <w:rsid w:val="01B21E93"/>
    <w:rsid w:val="032202F7"/>
    <w:rsid w:val="04E71A66"/>
    <w:rsid w:val="05487AE5"/>
    <w:rsid w:val="05CD2577"/>
    <w:rsid w:val="0689319D"/>
    <w:rsid w:val="08A80FE4"/>
    <w:rsid w:val="098F341E"/>
    <w:rsid w:val="09934FC3"/>
    <w:rsid w:val="0A540B6F"/>
    <w:rsid w:val="0DA711F7"/>
    <w:rsid w:val="0DF842BC"/>
    <w:rsid w:val="101D7B6E"/>
    <w:rsid w:val="10A15358"/>
    <w:rsid w:val="13B244BC"/>
    <w:rsid w:val="144572C2"/>
    <w:rsid w:val="14744F67"/>
    <w:rsid w:val="17767986"/>
    <w:rsid w:val="17A77B5A"/>
    <w:rsid w:val="1A131EB0"/>
    <w:rsid w:val="1C765307"/>
    <w:rsid w:val="1CC02F9F"/>
    <w:rsid w:val="1CEE1CFB"/>
    <w:rsid w:val="1E1B1472"/>
    <w:rsid w:val="1E7B1B50"/>
    <w:rsid w:val="1F2C6675"/>
    <w:rsid w:val="1F9B0364"/>
    <w:rsid w:val="20EC24F4"/>
    <w:rsid w:val="22E4571D"/>
    <w:rsid w:val="23C072CE"/>
    <w:rsid w:val="26E97488"/>
    <w:rsid w:val="2778350A"/>
    <w:rsid w:val="29FF490B"/>
    <w:rsid w:val="2A1C4950"/>
    <w:rsid w:val="2EC74A28"/>
    <w:rsid w:val="2FC7694F"/>
    <w:rsid w:val="30FD67B2"/>
    <w:rsid w:val="327F64B4"/>
    <w:rsid w:val="350B29A2"/>
    <w:rsid w:val="358C0F46"/>
    <w:rsid w:val="36AA3F15"/>
    <w:rsid w:val="37152127"/>
    <w:rsid w:val="396468D5"/>
    <w:rsid w:val="39BB1685"/>
    <w:rsid w:val="3A8F1145"/>
    <w:rsid w:val="3A9F0C9A"/>
    <w:rsid w:val="3DED0582"/>
    <w:rsid w:val="403D3BD8"/>
    <w:rsid w:val="406003A9"/>
    <w:rsid w:val="40B37989"/>
    <w:rsid w:val="42775C28"/>
    <w:rsid w:val="43A854B5"/>
    <w:rsid w:val="44A61B1D"/>
    <w:rsid w:val="46003987"/>
    <w:rsid w:val="470D6593"/>
    <w:rsid w:val="48040F81"/>
    <w:rsid w:val="4B0B3D25"/>
    <w:rsid w:val="4F2549AD"/>
    <w:rsid w:val="4F6B6E2B"/>
    <w:rsid w:val="50025FAB"/>
    <w:rsid w:val="51962B70"/>
    <w:rsid w:val="530E63D9"/>
    <w:rsid w:val="54CA6589"/>
    <w:rsid w:val="5A601F1E"/>
    <w:rsid w:val="5B8B5824"/>
    <w:rsid w:val="5CBB0159"/>
    <w:rsid w:val="5D842D20"/>
    <w:rsid w:val="5EEE18E0"/>
    <w:rsid w:val="5F7E060B"/>
    <w:rsid w:val="5FF236E0"/>
    <w:rsid w:val="600C3092"/>
    <w:rsid w:val="603B5021"/>
    <w:rsid w:val="627F46F2"/>
    <w:rsid w:val="62E122F9"/>
    <w:rsid w:val="63582487"/>
    <w:rsid w:val="64162535"/>
    <w:rsid w:val="664A4668"/>
    <w:rsid w:val="678845B7"/>
    <w:rsid w:val="67E34EDB"/>
    <w:rsid w:val="6AB52260"/>
    <w:rsid w:val="6ABD4BF1"/>
    <w:rsid w:val="6BB223DD"/>
    <w:rsid w:val="6D520921"/>
    <w:rsid w:val="6E655822"/>
    <w:rsid w:val="6FA665BA"/>
    <w:rsid w:val="713D32F0"/>
    <w:rsid w:val="72CC0E41"/>
    <w:rsid w:val="73805DAF"/>
    <w:rsid w:val="7480680F"/>
    <w:rsid w:val="7503035C"/>
    <w:rsid w:val="75EF1FC2"/>
    <w:rsid w:val="76F5367E"/>
    <w:rsid w:val="77EF107C"/>
    <w:rsid w:val="78DD0E78"/>
    <w:rsid w:val="7B695E83"/>
    <w:rsid w:val="7D0009B6"/>
    <w:rsid w:val="7E3A027A"/>
    <w:rsid w:val="7FE45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Times New Roma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ind w:left="258"/>
      <w:outlineLvl w:val="1"/>
    </w:pPr>
    <w:rPr>
      <w:rFonts w:ascii="黑体" w:hAnsi="黑体" w:eastAsia="黑体" w:cs="黑体"/>
      <w:sz w:val="24"/>
      <w:szCs w:val="24"/>
      <w:lang w:val="zh-CN" w:eastAsia="zh-CN" w:bidi="zh-CN"/>
    </w:rPr>
  </w:style>
  <w:style w:type="character" w:default="1" w:styleId="12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pPr>
      <w:ind w:left="678"/>
    </w:pPr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4">
    <w:name w:val="Plain Text"/>
    <w:basedOn w:val="1"/>
    <w:qFormat/>
    <w:uiPriority w:val="0"/>
    <w:rPr>
      <w:rFonts w:ascii="宋体" w:hAnsi="Courier New" w:cs="Times New Roman"/>
      <w:szCs w:val="22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8">
    <w:name w:val="Normal (Web)"/>
    <w:basedOn w:val="1"/>
    <w:unhideWhenUsed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9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11">
    <w:name w:val="Table Grid"/>
    <w:basedOn w:val="10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customStyle="1" w:styleId="13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4">
    <w:name w:val="biaoti051"/>
    <w:qFormat/>
    <w:uiPriority w:val="0"/>
    <w:rPr>
      <w:b/>
      <w:bCs/>
      <w:color w:val="FF00FF"/>
    </w:rPr>
  </w:style>
  <w:style w:type="paragraph" w:customStyle="1" w:styleId="15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styleId="16">
    <w:name w:val="List Paragraph"/>
    <w:basedOn w:val="1"/>
    <w:qFormat/>
    <w:uiPriority w:val="1"/>
    <w:pPr>
      <w:spacing w:before="131"/>
      <w:ind w:left="1205" w:hanging="528"/>
    </w:pPr>
    <w:rPr>
      <w:rFonts w:ascii="宋体" w:hAnsi="宋体" w:eastAsia="宋体" w:cs="宋体"/>
      <w:lang w:val="zh-CN" w:eastAsia="zh-CN" w:bidi="zh-CN"/>
    </w:rPr>
  </w:style>
  <w:style w:type="paragraph" w:customStyle="1" w:styleId="17">
    <w:name w:val="列出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emf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4980</Words>
  <Characters>8103</Characters>
  <Lines>0</Lines>
  <Paragraphs>0</Paragraphs>
  <TotalTime>1</TotalTime>
  <ScaleCrop>false</ScaleCrop>
  <LinksUpToDate>false</LinksUpToDate>
  <CharactersWithSpaces>8533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2021-10-04T13:27:23Z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