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钠的化合物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钠的化合物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7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508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 w:ascii="Times New Roman" w:hAnsi="Times New Roman" w:eastAsia="宋体"/>
          <w:b/>
          <w:bCs/>
          <w:szCs w:val="21"/>
          <w:lang w:eastAsia="zh-CN"/>
        </w:rPr>
      </w:pPr>
      <w:r>
        <w:rPr>
          <w:rFonts w:hint="eastAsia" w:ascii="Times New Roman" w:hAnsi="Times New Roman"/>
          <w:b/>
          <w:bCs/>
          <w:szCs w:val="21"/>
          <w:lang w:eastAsia="zh-CN"/>
        </w:rPr>
        <w:t>一、完成下列填空</w:t>
      </w:r>
    </w:p>
    <w:p>
      <w:pPr>
        <w:pStyle w:val="15"/>
        <w:numPr>
          <w:ilvl w:val="0"/>
          <w:numId w:val="1"/>
        </w:numPr>
        <w:spacing w:line="400" w:lineRule="atLeast"/>
        <w:ind w:left="425" w:leftChars="0" w:hanging="425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金属钠的颜色：________，氧化钠的颜色：_________，过氧化钠的颜色：__________。</w:t>
      </w:r>
    </w:p>
    <w:p>
      <w:pPr>
        <w:pStyle w:val="15"/>
        <w:numPr>
          <w:ilvl w:val="0"/>
          <w:numId w:val="1"/>
        </w:numPr>
        <w:spacing w:line="400" w:lineRule="atLeast"/>
        <w:ind w:left="425" w:leftChars="0" w:hanging="425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金属钠在实验室中保存在__________________中。</w:t>
      </w:r>
    </w:p>
    <w:p>
      <w:pPr>
        <w:pStyle w:val="15"/>
        <w:numPr>
          <w:ilvl w:val="0"/>
          <w:numId w:val="1"/>
        </w:numPr>
        <w:spacing w:line="400" w:lineRule="atLeast"/>
        <w:ind w:left="425" w:leftChars="0" w:hanging="425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如何准备得到金属钠？______________________________</w:t>
      </w:r>
    </w:p>
    <w:p>
      <w:pPr>
        <w:pStyle w:val="15"/>
        <w:numPr>
          <w:ilvl w:val="0"/>
          <w:numId w:val="1"/>
        </w:numPr>
        <w:spacing w:line="400" w:lineRule="atLeast"/>
        <w:ind w:left="425" w:leftChars="0" w:hanging="425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过氧化钠的电子式：__________________</w:t>
      </w:r>
    </w:p>
    <w:p>
      <w:pPr>
        <w:pStyle w:val="15"/>
        <w:numPr>
          <w:ilvl w:val="0"/>
          <w:numId w:val="1"/>
        </w:numPr>
        <w:spacing w:line="400" w:lineRule="atLeast"/>
        <w:ind w:left="425" w:leftChars="0" w:hanging="425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金属钠露置在空气中依次会发生什么反应？</w:t>
      </w:r>
    </w:p>
    <w:p>
      <w:pPr>
        <w:pStyle w:val="15"/>
        <w:numPr>
          <w:ilvl w:val="0"/>
          <w:numId w:val="0"/>
        </w:numPr>
        <w:spacing w:line="400" w:lineRule="atLeast"/>
        <w:ind w:leftChars="0" w:firstLine="42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_________________________________________________________________________________</w:t>
      </w: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 w:ascii="Times New Roman" w:hAnsi="Times New Roman"/>
          <w:b/>
          <w:bCs/>
          <w:szCs w:val="21"/>
          <w:lang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 w:ascii="Times New Roman" w:hAnsi="Times New Roman" w:eastAsia="宋体"/>
          <w:b/>
          <w:bCs/>
          <w:szCs w:val="21"/>
          <w:lang w:eastAsia="zh-CN"/>
        </w:rPr>
      </w:pPr>
      <w:r>
        <w:rPr>
          <w:rFonts w:hint="eastAsia" w:ascii="Times New Roman" w:hAnsi="Times New Roman"/>
          <w:b/>
          <w:bCs/>
          <w:szCs w:val="21"/>
          <w:lang w:eastAsia="zh-CN"/>
        </w:rPr>
        <w:t>二、默写下列反应方程式</w:t>
      </w:r>
    </w:p>
    <w:p>
      <w:pPr>
        <w:pStyle w:val="15"/>
        <w:numPr>
          <w:ilvl w:val="0"/>
          <w:numId w:val="1"/>
        </w:numPr>
        <w:spacing w:line="400" w:lineRule="atLeast"/>
        <w:ind w:left="425" w:leftChars="0" w:hanging="425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eastAsia="zh-CN"/>
        </w:rPr>
        <w:t>点燃条件下金属钠与氧气反应：</w:t>
      </w:r>
      <w:r>
        <w:rPr>
          <w:rFonts w:hint="eastAsia" w:ascii="Times New Roman" w:hAnsi="Times New Roman"/>
          <w:szCs w:val="21"/>
          <w:lang w:val="en-US" w:eastAsia="zh-CN"/>
        </w:rPr>
        <w:t>_________________________________________</w:t>
      </w:r>
    </w:p>
    <w:p>
      <w:pPr>
        <w:pStyle w:val="15"/>
        <w:numPr>
          <w:ilvl w:val="0"/>
          <w:numId w:val="1"/>
        </w:numPr>
        <w:spacing w:line="400" w:lineRule="atLeast"/>
        <w:ind w:left="425" w:leftChars="0" w:hanging="425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eastAsia="zh-CN"/>
        </w:rPr>
        <w:t>金属钠与水的反应：</w:t>
      </w:r>
      <w:r>
        <w:rPr>
          <w:rFonts w:hint="eastAsia" w:ascii="Times New Roman" w:hAnsi="Times New Roman"/>
          <w:szCs w:val="21"/>
          <w:lang w:val="en-US" w:eastAsia="zh-CN"/>
        </w:rPr>
        <w:t>___________________________________</w:t>
      </w:r>
    </w:p>
    <w:p>
      <w:pPr>
        <w:pStyle w:val="15"/>
        <w:numPr>
          <w:ilvl w:val="0"/>
          <w:numId w:val="1"/>
        </w:numPr>
        <w:spacing w:line="400" w:lineRule="atLeast"/>
        <w:ind w:left="425" w:leftChars="0" w:hanging="425" w:firstLineChars="0"/>
        <w:rPr>
          <w:rFonts w:ascii="Times New Roman" w:hAnsi="Times New Roman"/>
          <w:szCs w:val="21"/>
        </w:rPr>
      </w:pPr>
      <w:r>
        <w:rPr>
          <w:rFonts w:hint="eastAsia"/>
          <w:bCs/>
          <w:color w:val="000000"/>
          <w:kern w:val="0"/>
          <w:szCs w:val="21"/>
          <w:lang w:eastAsia="zh-CN"/>
        </w:rPr>
        <w:t>金属</w:t>
      </w:r>
      <w:r>
        <w:rPr>
          <w:bCs/>
          <w:color w:val="000000"/>
          <w:kern w:val="0"/>
          <w:szCs w:val="21"/>
        </w:rPr>
        <w:t>钠与硫酸铜溶液</w:t>
      </w:r>
      <w:r>
        <w:rPr>
          <w:rFonts w:hint="eastAsia"/>
          <w:bCs/>
          <w:color w:val="000000"/>
          <w:kern w:val="0"/>
          <w:szCs w:val="21"/>
          <w:lang w:eastAsia="zh-CN"/>
        </w:rPr>
        <w:t>反应：</w:t>
      </w:r>
      <w:r>
        <w:rPr>
          <w:rFonts w:hint="eastAsia"/>
          <w:bCs/>
          <w:color w:val="000000"/>
          <w:kern w:val="0"/>
          <w:szCs w:val="21"/>
          <w:lang w:val="en-US" w:eastAsia="zh-CN"/>
        </w:rPr>
        <w:t>________________________________________</w:t>
      </w: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tbl>
      <w:tblPr>
        <w:tblStyle w:val="8"/>
        <w:tblpPr w:leftFromText="180" w:rightFromText="180" w:vertAnchor="text" w:horzAnchor="page" w:tblpX="1632" w:tblpY="410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1、熟练掌握钠的氧化物、钠的化合物的性质。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2、掌握过氧化钠的计算相关技巧。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3、了解碳酸钠、碳酸氢钠与盐酸反应的先后顺序以及图像问题。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1、过氧化钠的性质与计算。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2、碳酸钠与碳酸氢钠的性质。</w:t>
            </w:r>
          </w:p>
        </w:tc>
      </w:tr>
    </w:tbl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120650</wp:posOffset>
            </wp:positionH>
            <wp:positionV relativeFrom="paragraph">
              <wp:posOffset>184150</wp:posOffset>
            </wp:positionV>
            <wp:extent cx="5975350" cy="6870700"/>
            <wp:effectExtent l="0" t="0" r="6350" b="0"/>
            <wp:wrapTight wrapText="bothSides">
              <wp:wrapPolygon>
                <wp:start x="0" y="0"/>
                <wp:lineTo x="0" y="21560"/>
                <wp:lineTo x="21577" y="21560"/>
                <wp:lineTo x="21577" y="0"/>
                <wp:lineTo x="0" y="0"/>
              </wp:wrapPolygon>
            </wp:wrapTight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687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854700" cy="3752850"/>
            <wp:effectExtent l="0" t="0" r="0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80100" cy="4679950"/>
            <wp:effectExtent l="0" t="0" r="0" b="635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4550" cy="8223250"/>
            <wp:effectExtent l="0" t="0" r="6350" b="635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82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/>
    <w:p>
      <w:r>
        <w:drawing>
          <wp:inline distT="0" distB="0" distL="114300" distR="114300">
            <wp:extent cx="6000750" cy="7645400"/>
            <wp:effectExtent l="0" t="0" r="635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64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spacing w:before="510" w:line="276" w:lineRule="exact"/>
        <w:rPr>
          <w:rFonts w:hAnsi="Calibri"/>
          <w:color w:val="000000"/>
          <w:sz w:val="24"/>
          <w:szCs w:val="24"/>
          <w:lang w:val="en-US" w:eastAsia="en-US" w:bidi="ar-SA"/>
        </w:rPr>
      </w:pPr>
      <w:r>
        <w:rPr>
          <w:rFonts w:ascii="VUBSGL+å®ä½" w:hAnsi="VUBSGL+å®ä½" w:cs="VUBSGL+å®ä½"/>
          <w:color w:val="000000"/>
          <w:spacing w:val="1"/>
          <w:sz w:val="24"/>
          <w:szCs w:val="24"/>
          <w:lang w:val="en-US" w:eastAsia="en-US" w:bidi="ar-SA"/>
        </w:rPr>
        <w:t>知识点</w:t>
      </w:r>
      <w:r>
        <w:rPr>
          <w:rFonts w:hAnsi="Calibri"/>
          <w:color w:val="000000"/>
          <w:spacing w:val="1"/>
          <w:sz w:val="24"/>
          <w:szCs w:val="24"/>
          <w:lang w:val="en-US" w:eastAsia="en-US" w:bidi="ar-SA"/>
        </w:rPr>
        <w:t xml:space="preserve"> </w:t>
      </w:r>
      <w:r>
        <w:rPr>
          <w:rFonts w:hAnsi="Calibri"/>
          <w:b/>
          <w:color w:val="000000"/>
          <w:sz w:val="24"/>
          <w:szCs w:val="24"/>
          <w:lang w:val="en-US" w:eastAsia="en-US" w:bidi="ar-SA"/>
        </w:rPr>
        <w:t>2</w:t>
      </w:r>
      <w:r>
        <w:rPr>
          <w:rFonts w:ascii="VUBSGL+å®ä½" w:hAnsi="VUBSGL+å®ä½" w:cs="VUBSGL+å®ä½"/>
          <w:color w:val="000000"/>
          <w:spacing w:val="1"/>
          <w:sz w:val="24"/>
          <w:szCs w:val="24"/>
          <w:lang w:val="en-US" w:eastAsia="en-US" w:bidi="ar-SA"/>
        </w:rPr>
        <w:t>：过氧化钠与碳酸氢钠混合问题</w:t>
      </w:r>
    </w:p>
    <w:p>
      <w:pPr>
        <w:spacing w:before="167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VUBSGL+å®ä½" w:hAnsi="VUBSGL+å®ä½" w:cs="VUBSGL+å®ä½"/>
          <w:color w:val="000000"/>
          <w:spacing w:val="1"/>
          <w:sz w:val="21"/>
          <w:szCs w:val="22"/>
          <w:lang w:val="en-US" w:eastAsia="en-US" w:bidi="ar-SA"/>
        </w:rPr>
        <w:t>【例</w:t>
      </w:r>
      <w:r>
        <w:rPr>
          <w:rFonts w:hAnsi="Calibri"/>
          <w:color w:val="000000"/>
          <w:spacing w:val="1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b/>
          <w:color w:val="000000"/>
          <w:spacing w:val="-2"/>
          <w:sz w:val="21"/>
          <w:szCs w:val="22"/>
          <w:lang w:val="en-US" w:eastAsia="en-US" w:bidi="ar-SA"/>
        </w:rPr>
        <w:t>1</w:t>
      </w:r>
      <w:r>
        <w:rPr>
          <w:rFonts w:ascii="VUBSGL+å®ä½" w:hAnsi="VUBSGL+å®ä½" w:cs="VUBSGL+å®ä½"/>
          <w:color w:val="000000"/>
          <w:spacing w:val="1"/>
          <w:sz w:val="21"/>
          <w:szCs w:val="22"/>
          <w:lang w:val="en-US" w:eastAsia="en-US" w:bidi="ar-SA"/>
        </w:rPr>
        <w:t>】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1mol</w:t>
      </w:r>
      <w:r>
        <w:rPr>
          <w:rFonts w:hAnsi="Calibri"/>
          <w:color w:val="000000"/>
          <w:spacing w:val="5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VUBSGL+å®ä½" w:hAnsi="VUBSGL+å®ä½" w:cs="VUBSGL+å®ä½"/>
          <w:color w:val="000000"/>
          <w:sz w:val="21"/>
          <w:szCs w:val="22"/>
          <w:lang w:val="en-US" w:eastAsia="en-US" w:bidi="ar-SA"/>
        </w:rPr>
        <w:t>与</w:t>
      </w:r>
      <w:r>
        <w:rPr>
          <w:rFonts w:hAnsi="Calibri"/>
          <w:color w:val="000000"/>
          <w:spacing w:val="1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2molNaHCO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VUBSGL+å®ä½" w:hAnsi="VUBSGL+å®ä½" w:cs="VUBSGL+å®ä½"/>
          <w:color w:val="000000"/>
          <w:sz w:val="21"/>
          <w:szCs w:val="22"/>
          <w:lang w:val="en-US" w:eastAsia="en-US" w:bidi="ar-SA"/>
        </w:rPr>
        <w:t>固体混合后，在密闭容器中加热充分反应，排出气体物质后冷</w:t>
      </w:r>
    </w:p>
    <w:p>
      <w:pPr>
        <w:spacing w:before="158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VUBSGL+å®ä½" w:hAnsi="VUBSGL+å®ä½" w:cs="VUBSGL+å®ä½"/>
          <w:color w:val="000000"/>
          <w:sz w:val="21"/>
          <w:szCs w:val="22"/>
          <w:lang w:val="en-US" w:eastAsia="en-US" w:bidi="ar-SA"/>
        </w:rPr>
        <w:t>却，残留的固体物质是（</w:t>
      </w:r>
      <w:r>
        <w:rPr>
          <w:rFonts w:hAnsi="Calibri"/>
          <w:color w:val="000000"/>
          <w:spacing w:val="575"/>
          <w:sz w:val="21"/>
          <w:szCs w:val="22"/>
          <w:lang w:val="en-US" w:eastAsia="en-US" w:bidi="ar-SA"/>
        </w:rPr>
        <w:t xml:space="preserve"> </w:t>
      </w:r>
      <w:r>
        <w:rPr>
          <w:rFonts w:ascii="VUBSGL+å®ä½" w:hAnsi="VUBSGL+å®ä½" w:cs="VUBSGL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VUBSGL+å®ä½" w:hAnsi="VUBSGL+å®ä½" w:cs="VUBSGL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int="eastAsia"/>
          <w:color w:val="000000"/>
          <w:sz w:val="21"/>
          <w:szCs w:val="22"/>
          <w:vertAlign w:val="subscript"/>
          <w:lang w:val="en-US" w:eastAsia="zh-CN" w:bidi="ar-SA"/>
        </w:rPr>
        <w:tab/>
        <w:t/>
      </w:r>
      <w:r>
        <w:rPr>
          <w:rFonts w:hint="eastAsia"/>
          <w:color w:val="000000"/>
          <w:sz w:val="21"/>
          <w:szCs w:val="22"/>
          <w:vertAlign w:val="subscript"/>
          <w:lang w:val="en-US" w:eastAsia="zh-CN" w:bidi="ar-SA"/>
        </w:rPr>
        <w:tab/>
        <w:t/>
      </w:r>
      <w:r>
        <w:rPr>
          <w:rFonts w:hint="eastAsia"/>
          <w:color w:val="000000"/>
          <w:sz w:val="21"/>
          <w:szCs w:val="22"/>
          <w:vertAlign w:val="subscript"/>
          <w:lang w:val="en-US" w:eastAsia="zh-CN" w:bidi="ar-SA"/>
        </w:rPr>
        <w:tab/>
        <w:t/>
      </w:r>
      <w:r>
        <w:rPr>
          <w:rFonts w:hint="eastAsia"/>
          <w:color w:val="000000"/>
          <w:sz w:val="21"/>
          <w:szCs w:val="22"/>
          <w:vertAlign w:val="subscript"/>
          <w:lang w:val="en-US" w:eastAsia="zh-CN" w:bidi="ar-SA"/>
        </w:rPr>
        <w:tab/>
        <w:t/>
      </w:r>
      <w:r>
        <w:rPr>
          <w:rFonts w:hint="eastAsia"/>
          <w:color w:val="000000"/>
          <w:sz w:val="21"/>
          <w:szCs w:val="22"/>
          <w:vertAlign w:val="subscript"/>
          <w:lang w:val="en-US" w:eastAsia="zh-CN" w:bidi="ar-SA"/>
        </w:rPr>
        <w:tab/>
        <w:t/>
      </w:r>
      <w:r>
        <w:rPr>
          <w:rFonts w:hint="eastAsia"/>
          <w:color w:val="000000"/>
          <w:sz w:val="21"/>
          <w:szCs w:val="22"/>
          <w:vertAlign w:val="subscript"/>
          <w:lang w:val="en-US" w:eastAsia="zh-CN" w:bidi="ar-SA"/>
        </w:rPr>
        <w:tab/>
        <w:t/>
      </w:r>
      <w:r>
        <w:rPr>
          <w:rFonts w:hint="eastAsia"/>
          <w:color w:val="000000"/>
          <w:sz w:val="21"/>
          <w:szCs w:val="22"/>
          <w:vertAlign w:val="subscript"/>
          <w:lang w:val="en-US" w:eastAsia="zh-CN" w:bidi="ar-SA"/>
        </w:rPr>
        <w:tab/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VUBSGL+å®ä½" w:hAnsi="VUBSGL+å®ä½" w:cs="VUBSGL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VUBSGL+å®ä½" w:hAnsi="VUBSGL+å®ä½" w:cs="VUBSGL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VUBSGL+å®ä½" w:hAnsi="VUBSGL+å®ä½" w:cs="VUBSGL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ascii="VUBSGL+å®ä½" w:hAnsi="VUBSGL+å®ä½" w:cs="VUBSGL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int="eastAsia"/>
          <w:color w:val="000000"/>
          <w:sz w:val="21"/>
          <w:szCs w:val="22"/>
          <w:vertAlign w:val="subscript"/>
          <w:lang w:val="en-US" w:eastAsia="zh-CN" w:bidi="ar-SA"/>
        </w:rPr>
        <w:tab/>
        <w:t/>
      </w:r>
      <w:r>
        <w:rPr>
          <w:rFonts w:hint="eastAsia"/>
          <w:color w:val="000000"/>
          <w:sz w:val="21"/>
          <w:szCs w:val="22"/>
          <w:vertAlign w:val="subscript"/>
          <w:lang w:val="en-US" w:eastAsia="zh-CN" w:bidi="ar-SA"/>
        </w:rPr>
        <w:tab/>
        <w:t/>
      </w:r>
      <w:r>
        <w:rPr>
          <w:rFonts w:hint="eastAsia"/>
          <w:color w:val="000000"/>
          <w:sz w:val="21"/>
          <w:szCs w:val="22"/>
          <w:vertAlign w:val="subscript"/>
          <w:lang w:val="en-US" w:eastAsia="zh-CN" w:bidi="ar-SA"/>
        </w:rPr>
        <w:tab/>
        <w:t/>
      </w:r>
      <w:r>
        <w:rPr>
          <w:rFonts w:hint="eastAsia"/>
          <w:color w:val="000000"/>
          <w:sz w:val="21"/>
          <w:szCs w:val="22"/>
          <w:vertAlign w:val="subscript"/>
          <w:lang w:val="en-US" w:eastAsia="zh-CN" w:bidi="ar-SA"/>
        </w:rPr>
        <w:tab/>
        <w:t/>
      </w:r>
      <w:r>
        <w:rPr>
          <w:rFonts w:hint="eastAsia"/>
          <w:color w:val="000000"/>
          <w:sz w:val="21"/>
          <w:szCs w:val="22"/>
          <w:vertAlign w:val="subscript"/>
          <w:lang w:val="en-US" w:eastAsia="zh-CN" w:bidi="ar-SA"/>
        </w:rPr>
        <w:tab/>
        <w:t/>
      </w:r>
      <w:r>
        <w:rPr>
          <w:rFonts w:hint="eastAsia"/>
          <w:color w:val="000000"/>
          <w:sz w:val="21"/>
          <w:szCs w:val="22"/>
          <w:vertAlign w:val="subscript"/>
          <w:lang w:val="en-US" w:eastAsia="zh-CN" w:bidi="ar-SA"/>
        </w:rPr>
        <w:tab/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VUBSGL+å®ä½" w:hAnsi="VUBSGL+å®ä½" w:cs="VUBSGL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ascii="VUBSGL+å®ä½" w:hAnsi="VUBSGL+å®ä½" w:cs="VUBSGL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VUBSGL+å®ä½" w:hAnsi="VUBSGL+å®ä½" w:cs="VUBSGL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147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VUBSGL+å®ä½" w:hAnsi="VUBSGL+å®ä½" w:cs="VUBSGL+å®ä½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b/>
          <w:color w:val="000000"/>
          <w:spacing w:val="-2"/>
          <w:sz w:val="21"/>
          <w:szCs w:val="22"/>
          <w:lang w:val="en-US" w:eastAsia="en-US" w:bidi="ar-SA"/>
        </w:rPr>
        <w:t>1</w:t>
      </w:r>
      <w:r>
        <w:rPr>
          <w:rFonts w:ascii="VUBSGL+å®ä½" w:hAnsi="VUBSGL+å®ä½" w:cs="VUBSGL+å®ä½"/>
          <w:color w:val="000000"/>
          <w:spacing w:val="4"/>
          <w:sz w:val="21"/>
          <w:szCs w:val="22"/>
          <w:lang w:val="en-US" w:eastAsia="en-US" w:bidi="ar-SA"/>
        </w:rPr>
        <w:t>：将</w:t>
      </w:r>
      <w:r>
        <w:rPr>
          <w:rFonts w:hAnsi="Calibri"/>
          <w:color w:val="000000"/>
          <w:spacing w:val="-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</w:t>
      </w:r>
      <w:r>
        <w:rPr>
          <w:rFonts w:hAnsi="Calibri"/>
          <w:color w:val="000000"/>
          <w:spacing w:val="3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mol</w:t>
      </w:r>
      <w:r>
        <w:rPr>
          <w:rFonts w:hAnsi="Calibri"/>
          <w:color w:val="000000"/>
          <w:spacing w:val="3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VUBSGL+å®ä½" w:hAnsi="VUBSGL+å®ä½" w:cs="VUBSGL+å®ä½"/>
          <w:color w:val="000000"/>
          <w:sz w:val="21"/>
          <w:szCs w:val="22"/>
          <w:lang w:val="en-US" w:eastAsia="en-US" w:bidi="ar-SA"/>
        </w:rPr>
        <w:t>和一定量的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VUBSGL+å®ä½" w:hAnsi="VUBSGL+å®ä½" w:cs="VUBSGL+å®ä½"/>
          <w:color w:val="000000"/>
          <w:sz w:val="21"/>
          <w:szCs w:val="22"/>
          <w:lang w:val="en-US" w:eastAsia="en-US" w:bidi="ar-SA"/>
        </w:rPr>
        <w:t>固体混合，在加热条件下让其充分反应后得到的固体，</w:t>
      </w:r>
    </w:p>
    <w:p>
      <w:pPr>
        <w:spacing w:before="150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VUBSGL+å®ä½" w:hAnsi="VUBSGL+å®ä½" w:cs="VUBSGL+å®ä½"/>
          <w:color w:val="000000"/>
          <w:sz w:val="21"/>
          <w:szCs w:val="22"/>
          <w:lang w:val="en-US" w:eastAsia="en-US" w:bidi="ar-SA"/>
        </w:rPr>
        <w:t>经测定无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VUBSGL+å®ä½" w:hAnsi="VUBSGL+å®ä½" w:cs="VUBSGL+å®ä½"/>
          <w:color w:val="000000"/>
          <w:sz w:val="21"/>
          <w:szCs w:val="22"/>
          <w:lang w:val="en-US" w:eastAsia="en-US" w:bidi="ar-SA"/>
        </w:rPr>
        <w:t>剩余，则最后的固体的物质的量为（</w:t>
      </w:r>
      <w:r>
        <w:rPr>
          <w:rFonts w:hAnsi="Calibri"/>
          <w:color w:val="000000"/>
          <w:spacing w:val="583"/>
          <w:sz w:val="21"/>
          <w:szCs w:val="22"/>
          <w:lang w:val="en-US" w:eastAsia="en-US" w:bidi="ar-SA"/>
        </w:rPr>
        <w:t xml:space="preserve"> </w:t>
      </w:r>
      <w:r>
        <w:rPr>
          <w:rFonts w:ascii="VUBSGL+å®ä½" w:hAnsi="VUBSGL+å®ä½" w:cs="VUBSGL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VUBSGL+å®ä½" w:hAnsi="VUBSGL+å®ä½" w:cs="VUBSGL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VUBSGL+å®ä½" w:hAnsi="VUBSGL+å®ä½" w:cs="VUBSGL+å®ä½"/>
          <w:color w:val="000000"/>
          <w:spacing w:val="1"/>
          <w:sz w:val="21"/>
          <w:szCs w:val="22"/>
          <w:lang w:val="en-US" w:eastAsia="en-US" w:bidi="ar-SA"/>
        </w:rPr>
        <w:t>～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mol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VUBSGL+å®ä½" w:hAnsi="VUBSGL+å®ä½" w:cs="VUBSGL+å®ä½"/>
          <w:color w:val="000000"/>
          <w:spacing w:val="1"/>
          <w:sz w:val="21"/>
          <w:szCs w:val="22"/>
          <w:lang w:val="en-US" w:eastAsia="en-US" w:bidi="ar-SA"/>
        </w:rPr>
        <w:t>之间</w:t>
      </w:r>
      <w:r>
        <w:rPr>
          <w:rFonts w:hint="eastAsia" w:ascii="VUBSGL+å®ä½" w:hAnsi="VUBSGL+å®ä½" w:cs="VUBSGL+å®ä½"/>
          <w:color w:val="000000"/>
          <w:spacing w:val="1"/>
          <w:sz w:val="21"/>
          <w:szCs w:val="22"/>
          <w:lang w:val="en-US" w:eastAsia="zh-CN" w:bidi="ar-SA"/>
        </w:rPr>
        <w:tab/>
        <w:t/>
      </w:r>
      <w:r>
        <w:rPr>
          <w:rFonts w:hint="eastAsia" w:ascii="VUBSGL+å®ä½" w:hAnsi="VUBSGL+å®ä½" w:cs="VUBSGL+å®ä½"/>
          <w:color w:val="000000"/>
          <w:spacing w:val="1"/>
          <w:sz w:val="21"/>
          <w:szCs w:val="22"/>
          <w:lang w:val="en-US" w:eastAsia="zh-CN" w:bidi="ar-SA"/>
        </w:rPr>
        <w:tab/>
        <w:t/>
      </w:r>
      <w:r>
        <w:rPr>
          <w:rFonts w:hint="eastAsia" w:ascii="VUBSGL+å®ä½" w:hAnsi="VUBSGL+å®ä½" w:cs="VUBSGL+å®ä½"/>
          <w:color w:val="000000"/>
          <w:spacing w:val="1"/>
          <w:sz w:val="21"/>
          <w:szCs w:val="22"/>
          <w:lang w:val="en-US" w:eastAsia="zh-CN" w:bidi="ar-SA"/>
        </w:rPr>
        <w:tab/>
        <w:t/>
      </w:r>
      <w:r>
        <w:rPr>
          <w:rFonts w:hint="eastAsia" w:ascii="VUBSGL+å®ä½" w:hAnsi="VUBSGL+å®ä½" w:cs="VUBSGL+å®ä½"/>
          <w:color w:val="000000"/>
          <w:spacing w:val="1"/>
          <w:sz w:val="21"/>
          <w:szCs w:val="22"/>
          <w:lang w:val="en-US" w:eastAsia="zh-CN" w:bidi="ar-SA"/>
        </w:rPr>
        <w:tab/>
        <w:t/>
      </w:r>
      <w:r>
        <w:rPr>
          <w:rFonts w:hint="eastAsia" w:ascii="VUBSGL+å®ä½" w:hAnsi="VUBSGL+å®ä½" w:cs="VUBSGL+å®ä½"/>
          <w:color w:val="000000"/>
          <w:spacing w:val="1"/>
          <w:sz w:val="21"/>
          <w:szCs w:val="22"/>
          <w:lang w:val="en-US" w:eastAsia="zh-CN" w:bidi="ar-SA"/>
        </w:rPr>
        <w:tab/>
        <w:t/>
      </w:r>
      <w:r>
        <w:rPr>
          <w:rFonts w:hint="eastAsia" w:ascii="VUBSGL+å®ä½" w:hAnsi="VUBSGL+å®ä½" w:cs="VUBSGL+å®ä½"/>
          <w:color w:val="000000"/>
          <w:spacing w:val="1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VUBSGL+å®ä½" w:hAnsi="VUBSGL+å®ä½" w:cs="VUBSGL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1</w:t>
      </w:r>
      <w:r>
        <w:rPr>
          <w:rFonts w:ascii="VUBSGL+å®ä½" w:hAnsi="VUBSGL+å®ä½" w:cs="VUBSGL+å®ä½"/>
          <w:color w:val="000000"/>
          <w:spacing w:val="1"/>
          <w:sz w:val="21"/>
          <w:szCs w:val="22"/>
          <w:lang w:val="en-US" w:eastAsia="en-US" w:bidi="ar-SA"/>
        </w:rPr>
        <w:t>～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4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mol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VUBSGL+å®ä½" w:hAnsi="VUBSGL+å®ä½" w:cs="VUBSGL+å®ä½"/>
          <w:color w:val="000000"/>
          <w:spacing w:val="1"/>
          <w:sz w:val="21"/>
          <w:szCs w:val="22"/>
          <w:lang w:val="en-US" w:eastAsia="en-US" w:bidi="ar-SA"/>
        </w:rPr>
        <w:t>之间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VUBSGL+å®ä½" w:hAnsi="VUBSGL+å®ä½" w:cs="VUBSGL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2</w:t>
      </w:r>
      <w:r>
        <w:rPr>
          <w:rFonts w:ascii="VUBSGL+å®ä½" w:hAnsi="VUBSGL+å®ä½" w:cs="VUBSGL+å®ä½"/>
          <w:color w:val="000000"/>
          <w:spacing w:val="1"/>
          <w:sz w:val="21"/>
          <w:szCs w:val="22"/>
          <w:lang w:val="en-US" w:eastAsia="en-US" w:bidi="ar-SA"/>
        </w:rPr>
        <w:t>～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4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mol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VUBSGL+å®ä½" w:hAnsi="VUBSGL+å®ä½" w:cs="VUBSGL+å®ä½"/>
          <w:color w:val="000000"/>
          <w:spacing w:val="1"/>
          <w:sz w:val="21"/>
          <w:szCs w:val="22"/>
          <w:lang w:val="en-US" w:eastAsia="en-US" w:bidi="ar-SA"/>
        </w:rPr>
        <w:t>之间</w:t>
      </w:r>
      <w:r>
        <w:rPr>
          <w:rFonts w:hint="eastAsia" w:ascii="VUBSGL+å®ä½" w:hAnsi="VUBSGL+å®ä½" w:cs="VUBSGL+å®ä½"/>
          <w:color w:val="000000"/>
          <w:spacing w:val="1"/>
          <w:sz w:val="21"/>
          <w:szCs w:val="22"/>
          <w:lang w:val="en-US" w:eastAsia="zh-CN" w:bidi="ar-SA"/>
        </w:rPr>
        <w:tab/>
        <w:t/>
      </w:r>
      <w:r>
        <w:rPr>
          <w:rFonts w:hint="eastAsia" w:ascii="VUBSGL+å®ä½" w:hAnsi="VUBSGL+å®ä½" w:cs="VUBSGL+å®ä½"/>
          <w:color w:val="000000"/>
          <w:spacing w:val="1"/>
          <w:sz w:val="21"/>
          <w:szCs w:val="22"/>
          <w:lang w:val="en-US" w:eastAsia="zh-CN" w:bidi="ar-SA"/>
        </w:rPr>
        <w:tab/>
        <w:t/>
      </w:r>
      <w:r>
        <w:rPr>
          <w:rFonts w:hint="eastAsia" w:ascii="VUBSGL+å®ä½" w:hAnsi="VUBSGL+å®ä½" w:cs="VUBSGL+å®ä½"/>
          <w:color w:val="000000"/>
          <w:spacing w:val="1"/>
          <w:sz w:val="21"/>
          <w:szCs w:val="22"/>
          <w:lang w:val="en-US" w:eastAsia="zh-CN" w:bidi="ar-SA"/>
        </w:rPr>
        <w:tab/>
        <w:t/>
      </w:r>
      <w:r>
        <w:rPr>
          <w:rFonts w:hint="eastAsia" w:ascii="VUBSGL+å®ä½" w:hAnsi="VUBSGL+å®ä½" w:cs="VUBSGL+å®ä½"/>
          <w:color w:val="000000"/>
          <w:spacing w:val="1"/>
          <w:sz w:val="21"/>
          <w:szCs w:val="22"/>
          <w:lang w:val="en-US" w:eastAsia="zh-CN" w:bidi="ar-SA"/>
        </w:rPr>
        <w:tab/>
        <w:t/>
      </w:r>
      <w:r>
        <w:rPr>
          <w:rFonts w:hint="eastAsia" w:ascii="VUBSGL+å®ä½" w:hAnsi="VUBSGL+å®ä½" w:cs="VUBSGL+å®ä½"/>
          <w:color w:val="000000"/>
          <w:spacing w:val="1"/>
          <w:sz w:val="21"/>
          <w:szCs w:val="22"/>
          <w:lang w:val="en-US" w:eastAsia="zh-CN" w:bidi="ar-SA"/>
        </w:rPr>
        <w:tab/>
        <w:t/>
      </w:r>
      <w:r>
        <w:rPr>
          <w:rFonts w:hint="eastAsia" w:ascii="VUBSGL+å®ä½" w:hAnsi="VUBSGL+å®ä½" w:cs="VUBSGL+å®ä½"/>
          <w:color w:val="000000"/>
          <w:spacing w:val="1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VUBSGL+å®ä½" w:hAnsi="VUBSGL+å®ä½" w:cs="VUBSGL+å®ä½"/>
          <w:color w:val="000000"/>
          <w:sz w:val="21"/>
          <w:szCs w:val="22"/>
          <w:lang w:val="en-US" w:eastAsia="en-US" w:bidi="ar-SA"/>
        </w:rPr>
        <w:t>．大于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4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mol</w:t>
      </w:r>
    </w:p>
    <w:p/>
    <w:p>
      <w:r>
        <w:drawing>
          <wp:inline distT="0" distB="0" distL="114300" distR="114300">
            <wp:extent cx="5994400" cy="2482850"/>
            <wp:effectExtent l="0" t="0" r="0" b="635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88050" cy="3232150"/>
            <wp:effectExtent l="0" t="0" r="6350" b="635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975350" cy="2660650"/>
            <wp:effectExtent l="0" t="0" r="6350" b="635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7620</wp:posOffset>
            </wp:positionV>
            <wp:extent cx="5861050" cy="3200400"/>
            <wp:effectExtent l="0" t="0" r="6350" b="0"/>
            <wp:wrapTight wrapText="bothSides">
              <wp:wrapPolygon>
                <wp:start x="0" y="0"/>
                <wp:lineTo x="0" y="21514"/>
                <wp:lineTo x="21577" y="21514"/>
                <wp:lineTo x="21577" y="0"/>
                <wp:lineTo x="0" y="0"/>
              </wp:wrapPolygon>
            </wp:wrapTight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>
      <w:pPr>
        <w:rPr>
          <w:rFonts w:hint="default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</w:pPr>
    </w:p>
    <w:p>
      <w:pPr>
        <w:pStyle w:val="5"/>
        <w:spacing w:line="360" w:lineRule="auto"/>
      </w:pPr>
    </w:p>
    <w:p/>
    <w:p/>
    <w:p/>
    <w:p/>
    <w:p/>
    <w:p/>
    <w:p/>
    <w:p/>
    <w:p/>
    <w:p>
      <w:pPr>
        <w:rPr>
          <w:rFonts w:hint="default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19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before="469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下列关于钠的氧化物的叙述正确的是（</w:t>
      </w:r>
      <w:r>
        <w:rPr>
          <w:rFonts w:hAnsi="Calibri"/>
          <w:color w:val="000000"/>
          <w:spacing w:val="570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是白色固体，和冷水作用得到Ｏ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与水的反应中，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既是氧化剂，又是还原剂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中氧的化合价是</w:t>
      </w:r>
      <w:r>
        <w:rPr>
          <w:color w:val="000000"/>
          <w:spacing w:val="1"/>
          <w:sz w:val="21"/>
          <w:szCs w:val="22"/>
          <w:lang w:val="en-US" w:eastAsia="en-US" w:bidi="ar-SA"/>
        </w:rPr>
        <w:t>―2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价。</w:t>
      </w:r>
    </w:p>
    <w:p>
      <w:pPr>
        <w:spacing w:before="151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．都能与酸反应，生成含氧酸盐，都是碱性氧化物</w:t>
      </w:r>
    </w:p>
    <w:p>
      <w:pPr>
        <w:spacing w:before="151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1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在下列物质的溶液中分别加入一定量的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固体，不会出现浑浊现象的是</w:t>
      </w:r>
      <w:r>
        <w:rPr>
          <w:rFonts w:hAnsi="Calibri"/>
          <w:color w:val="000000"/>
          <w:spacing w:val="155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．饱和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pacing w:val="1"/>
          <w:sz w:val="21"/>
          <w:szCs w:val="22"/>
          <w:lang w:val="en-US" w:eastAsia="en-US" w:bidi="ar-SA"/>
        </w:rPr>
        <w:t>溶液</w:t>
      </w:r>
      <w:r>
        <w:rPr>
          <w:rFonts w:hAnsi="Calibri"/>
          <w:color w:val="000000"/>
          <w:spacing w:val="207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Ca(HCO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溶液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稀溶液</w:t>
      </w:r>
      <w:r>
        <w:rPr>
          <w:rFonts w:hAnsi="Calibri"/>
          <w:color w:val="000000"/>
          <w:spacing w:val="205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．饱和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CaCl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溶液</w:t>
      </w:r>
    </w:p>
    <w:p>
      <w:pPr>
        <w:spacing w:before="119" w:line="265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19" w:line="265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钡和钠相似，也能形成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3"/>
          <w:sz w:val="21"/>
          <w:szCs w:val="22"/>
          <w:vertAlign w:val="superscript"/>
          <w:lang w:val="en-US" w:eastAsia="en-US" w:bidi="ar-SA"/>
        </w:rPr>
        <w:t>2</w:t>
      </w:r>
      <w:r>
        <w:rPr>
          <w:rFonts w:ascii="BDFFSV+å®ä½" w:hAnsi="BDFFSV+å®ä½" w:cs="BDFFSV+å®ä½"/>
          <w:color w:val="000000"/>
          <w:sz w:val="16"/>
          <w:szCs w:val="22"/>
          <w:vertAlign w:val="superscript"/>
          <w:lang w:val="en-US" w:eastAsia="en-US" w:bidi="ar-SA"/>
        </w:rPr>
        <w:t>－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离子的过氧化物，则下列叙述错误的是（</w:t>
      </w:r>
      <w:r>
        <w:rPr>
          <w:rFonts w:hAnsi="Calibri"/>
          <w:color w:val="000000"/>
          <w:spacing w:val="748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47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．过氧化钡的化学式是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BDFFSV+å®ä½" w:hAnsi="BDFFSV+å®ä½" w:cs="BDFFSV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1mol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过氧化钠或过氧化钡跟足量水反应都生成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0.5mol </w:t>
      </w:r>
      <w:r>
        <w:rPr>
          <w:rFonts w:ascii="BDFFSV+å®ä½" w:hAnsi="BDFFSV+å®ä½" w:cs="BDFFSV+å®ä½"/>
          <w:color w:val="000000"/>
          <w:spacing w:val="1"/>
          <w:sz w:val="21"/>
          <w:szCs w:val="22"/>
          <w:lang w:val="en-US" w:eastAsia="en-US" w:bidi="ar-SA"/>
        </w:rPr>
        <w:t>氧气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．过氧化钡是离子化合物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．过氧化钠和过氧化钡都是强氧化剂</w:t>
      </w:r>
    </w:p>
    <w:p>
      <w:pPr>
        <w:spacing w:before="155" w:line="244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5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下列对于过氧化钠的叙述中，正确的是（</w:t>
      </w:r>
      <w:r>
        <w:rPr>
          <w:rFonts w:hAnsi="Calibri"/>
          <w:color w:val="000000"/>
          <w:spacing w:val="779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．过氧化钠能与酸反应生成盐和水，所以过氧化钠是碱性氧化物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．过氧化钠能与水反应，所以过氧化钠可以作气体的干燥剂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．过氧化钠与水反应时，过氧化钠是氧化剂，水是还原剂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．过氧化钠与二氧化碳反应时，过氧化钠既是氧化剂又是还原剂</w:t>
      </w:r>
    </w:p>
    <w:p>
      <w:pPr>
        <w:spacing w:before="157" w:line="244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5.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下列物质露置在空气中，质量会减轻的是（</w:t>
      </w:r>
      <w:r>
        <w:rPr>
          <w:rFonts w:hAnsi="Calibri"/>
          <w:color w:val="000000"/>
          <w:spacing w:val="570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3" w:line="248" w:lineRule="exact"/>
        <w:ind w:left="425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113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15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．无水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CaCl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72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color w:val="000000"/>
          <w:sz w:val="21"/>
          <w:szCs w:val="22"/>
          <w:lang w:val="en-US" w:eastAsia="en-US" w:bidi="ar-SA"/>
        </w:rPr>
        <w:t>·10H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</w:p>
    <w:p>
      <w:pPr>
        <w:spacing w:before="615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6.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下列各组物质混合后，既有气体生成，最终又有沉淀生成的是（</w:t>
      </w:r>
      <w:r>
        <w:rPr>
          <w:rFonts w:hAnsi="Calibri"/>
          <w:color w:val="000000"/>
          <w:spacing w:val="779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①金属钠投入到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FeCl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溶液</w:t>
      </w:r>
      <w:r>
        <w:rPr>
          <w:rFonts w:hint="eastAsia" w:ascii="UGLDTQ+å®ä½" w:hAnsi="UGLDTQ+å®ä½" w:cs="UGLDTQ+å®ä½"/>
          <w:color w:val="000000"/>
          <w:spacing w:val="1"/>
          <w:sz w:val="21"/>
          <w:szCs w:val="22"/>
          <w:lang w:val="en-US" w:eastAsia="zh-CN" w:bidi="ar-SA"/>
        </w:rPr>
        <w:tab/>
      </w:r>
      <w:r>
        <w:rPr>
          <w:rFonts w:hint="eastAsia" w:ascii="UGLDTQ+å®ä½" w:hAnsi="UGLDTQ+å®ä½" w:cs="UGLDTQ+å®ä½"/>
          <w:color w:val="000000"/>
          <w:spacing w:val="1"/>
          <w:sz w:val="21"/>
          <w:szCs w:val="22"/>
          <w:lang w:val="en-US" w:eastAsia="zh-CN" w:bidi="ar-SA"/>
        </w:rPr>
        <w:tab/>
      </w:r>
      <w:r>
        <w:rPr>
          <w:rFonts w:hint="eastAsia" w:ascii="UGLDTQ+å®ä½" w:hAnsi="UGLDTQ+å®ä½" w:cs="UGLDTQ+å®ä½"/>
          <w:color w:val="000000"/>
          <w:spacing w:val="1"/>
          <w:sz w:val="21"/>
          <w:szCs w:val="22"/>
          <w:lang w:val="en-US" w:eastAsia="zh-CN" w:bidi="ar-SA"/>
        </w:rPr>
        <w:tab/>
      </w:r>
      <w:r>
        <w:rPr>
          <w:rFonts w:hint="eastAsia" w:ascii="UGLDTQ+å®ä½" w:hAnsi="UGLDTQ+å®ä½" w:cs="UGLDTQ+å®ä½"/>
          <w:color w:val="000000"/>
          <w:spacing w:val="1"/>
          <w:sz w:val="21"/>
          <w:szCs w:val="22"/>
          <w:lang w:val="en-US" w:eastAsia="zh-CN" w:bidi="ar-SA"/>
        </w:rPr>
        <w:tab/>
      </w:r>
      <w:r>
        <w:rPr>
          <w:rFonts w:hint="eastAsia" w:ascii="UGLDTQ+å®ä½" w:hAnsi="UGLDTQ+å®ä½" w:cs="UGLDTQ+å®ä½"/>
          <w:color w:val="000000"/>
          <w:spacing w:val="1"/>
          <w:sz w:val="21"/>
          <w:szCs w:val="22"/>
          <w:lang w:val="en-US" w:eastAsia="zh-CN" w:bidi="ar-SA"/>
        </w:rPr>
        <w:tab/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②过量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NaOH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溶液和明矾溶液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③过量生石灰投入到少量饱和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溶液</w:t>
      </w:r>
      <w:r>
        <w:rPr>
          <w:rFonts w:hAnsi="Calibri"/>
          <w:color w:val="000000"/>
          <w:spacing w:val="20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④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2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投入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FeCl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溶液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．只有①</w:t>
      </w:r>
      <w:r>
        <w:rPr>
          <w:rFonts w:hAnsi="Calibri"/>
          <w:color w:val="000000"/>
          <w:spacing w:val="105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．只有③</w:t>
      </w:r>
      <w:r>
        <w:rPr>
          <w:rFonts w:hAnsi="Calibri"/>
          <w:color w:val="000000"/>
          <w:spacing w:val="106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．只有②③</w:t>
      </w:r>
      <w:r>
        <w:rPr>
          <w:rFonts w:hAnsi="Calibri"/>
          <w:color w:val="000000"/>
          <w:spacing w:val="85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．只有①③④</w:t>
      </w:r>
    </w:p>
    <w:p>
      <w:pPr>
        <w:spacing w:before="157" w:line="244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4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4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7.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在一定温度下，向饱和烧碱溶液中放入少量过氧化钠，反应后恢复到原来的温度，下列说法正</w:t>
      </w:r>
    </w:p>
    <w:p>
      <w:pPr>
        <w:spacing w:before="161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确的是（</w:t>
      </w:r>
      <w:r>
        <w:rPr>
          <w:rFonts w:hAnsi="Calibri"/>
          <w:color w:val="000000"/>
          <w:spacing w:val="781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．溶液的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pH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增大，有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放出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．溶液的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pH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不变，有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放出</w:t>
      </w:r>
    </w:p>
    <w:p>
      <w:pPr>
        <w:spacing w:before="136" w:line="25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．溶液的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c(Na</w:t>
      </w:r>
      <w:r>
        <w:rPr>
          <w:rFonts w:hAnsi="Calibri"/>
          <w:color w:val="000000"/>
          <w:sz w:val="14"/>
          <w:szCs w:val="22"/>
          <w:lang w:val="en-US" w:eastAsia="en-US" w:bidi="ar-SA"/>
        </w:rPr>
        <w:t>+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增大，有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放出</w:t>
      </w:r>
    </w:p>
    <w:p>
      <w:pPr>
        <w:spacing w:before="139" w:line="25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．溶液的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c(Na</w:t>
      </w:r>
      <w:r>
        <w:rPr>
          <w:rFonts w:hAnsi="Calibri"/>
          <w:color w:val="000000"/>
          <w:sz w:val="14"/>
          <w:szCs w:val="22"/>
          <w:lang w:val="en-US" w:eastAsia="en-US" w:bidi="ar-SA"/>
        </w:rPr>
        <w:t>+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不变，无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放出</w:t>
      </w:r>
    </w:p>
    <w:p>
      <w:pPr>
        <w:spacing w:before="157" w:line="244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8.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把一瓶不饱和的烧碱溶液分成</w:t>
      </w:r>
      <w:r>
        <w:rPr>
          <w:rFonts w:hAnsi="Calibri"/>
          <w:color w:val="000000"/>
          <w:spacing w:val="-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4</w:t>
      </w:r>
      <w:r>
        <w:rPr>
          <w:rFonts w:hAnsi="Calibri"/>
          <w:color w:val="000000"/>
          <w:spacing w:val="-9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-19"/>
          <w:sz w:val="21"/>
          <w:szCs w:val="22"/>
          <w:lang w:val="en-US" w:eastAsia="en-US" w:bidi="ar-SA"/>
        </w:rPr>
        <w:t>等份，保持温度不变，向</w:t>
      </w:r>
      <w:r>
        <w:rPr>
          <w:rFonts w:hAnsi="Calibri"/>
          <w:color w:val="000000"/>
          <w:spacing w:val="1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4</w:t>
      </w:r>
      <w:r>
        <w:rPr>
          <w:rFonts w:hAnsi="Calibri"/>
          <w:color w:val="000000"/>
          <w:spacing w:val="-9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份溶液中分别加入一定量的</w:t>
      </w:r>
      <w:r>
        <w:rPr>
          <w:rFonts w:hAnsi="Calibri"/>
          <w:color w:val="000000"/>
          <w:spacing w:val="-1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53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固</w:t>
      </w:r>
    </w:p>
    <w:p>
      <w:pPr>
        <w:spacing w:before="153" w:line="248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体、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，使溶液均恰好饱和，下列说法正确的是（</w:t>
      </w:r>
      <w:r>
        <w:rPr>
          <w:rFonts w:hAnsi="Calibri"/>
          <w:color w:val="000000"/>
          <w:spacing w:val="580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1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．加入的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质量一定最小</w:t>
      </w:r>
    </w:p>
    <w:p>
      <w:pPr>
        <w:spacing w:before="153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．加入的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O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的物质的量之比为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1:1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．制成饱和溶液后，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4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份溶液中所含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NaOH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质量相同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．加入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4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的物质的量之比为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2:1:1:2</w:t>
      </w:r>
    </w:p>
    <w:p>
      <w:pPr>
        <w:spacing w:before="151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1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9.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将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gNa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溶于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93.8g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水中，完全反应后溶液为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100g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，则该溶液的溶质质量分数为（</w:t>
      </w:r>
      <w:r>
        <w:rPr>
          <w:rFonts w:hAnsi="Calibri"/>
          <w:color w:val="000000"/>
          <w:spacing w:val="537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4%</w:t>
      </w:r>
      <w:r>
        <w:rPr>
          <w:rFonts w:hAnsi="Calibri"/>
          <w:color w:val="000000"/>
          <w:spacing w:val="140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4.2%</w:t>
      </w:r>
      <w:r>
        <w:rPr>
          <w:rFonts w:hAnsi="Calibri"/>
          <w:color w:val="000000"/>
          <w:spacing w:val="167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8%</w:t>
      </w:r>
      <w:r>
        <w:rPr>
          <w:rFonts w:hAnsi="Calibri"/>
          <w:color w:val="000000"/>
          <w:spacing w:val="141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12%</w:t>
      </w:r>
    </w:p>
    <w:p>
      <w:pPr>
        <w:spacing w:before="153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3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10.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向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溶液中加入足量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粉末，充分反应后溶液中离子浓度减少的是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(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忽略溶液体积变</w:t>
      </w:r>
    </w:p>
    <w:p>
      <w:pPr>
        <w:spacing w:before="153" w:line="244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化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712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41" w:line="253" w:lineRule="exact"/>
        <w:ind w:left="43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14"/>
          <w:szCs w:val="22"/>
          <w:lang w:val="en-US" w:eastAsia="en-US" w:bidi="ar-SA"/>
        </w:rPr>
        <w:t>+</w:t>
      </w:r>
      <w:r>
        <w:rPr>
          <w:rFonts w:hAnsi="Calibri"/>
          <w:color w:val="000000"/>
          <w:spacing w:val="1363"/>
          <w:sz w:val="14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SO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2</w:t>
      </w:r>
      <w:r>
        <w:rPr>
          <w:color w:val="000000"/>
          <w:sz w:val="21"/>
          <w:szCs w:val="22"/>
          <w:vertAlign w:val="superscript"/>
          <w:lang w:val="en-US" w:eastAsia="en-US" w:bidi="ar-SA"/>
        </w:rPr>
        <w:t>—</w:t>
      </w:r>
      <w:r>
        <w:rPr>
          <w:rFonts w:hAnsi="Calibri"/>
          <w:color w:val="000000"/>
          <w:spacing w:val="1514"/>
          <w:sz w:val="21"/>
          <w:szCs w:val="22"/>
          <w:vertAlign w:val="super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OH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-</w:t>
      </w:r>
      <w:r>
        <w:rPr>
          <w:rFonts w:hAnsi="Calibri"/>
          <w:color w:val="000000"/>
          <w:spacing w:val="1346"/>
          <w:sz w:val="21"/>
          <w:szCs w:val="22"/>
          <w:vertAlign w:val="super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2</w:t>
      </w:r>
      <w:r>
        <w:rPr>
          <w:color w:val="000000"/>
          <w:sz w:val="21"/>
          <w:szCs w:val="22"/>
          <w:vertAlign w:val="superscript"/>
          <w:lang w:val="en-US" w:eastAsia="en-US" w:bidi="ar-SA"/>
        </w:rPr>
        <w:t>—</w:t>
      </w:r>
    </w:p>
    <w:p>
      <w:pPr>
        <w:spacing w:before="140" w:line="253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0" w:line="25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11.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某溶液含有①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"/>
          <w:sz w:val="21"/>
          <w:szCs w:val="22"/>
          <w:vertAlign w:val="superscript"/>
          <w:lang w:val="en-US" w:eastAsia="en-US" w:bidi="ar-SA"/>
        </w:rPr>
        <w:t>-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、②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"/>
          <w:sz w:val="21"/>
          <w:szCs w:val="22"/>
          <w:vertAlign w:val="superscript"/>
          <w:lang w:val="en-US" w:eastAsia="en-US" w:bidi="ar-SA"/>
        </w:rPr>
        <w:t>-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、③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"/>
          <w:sz w:val="21"/>
          <w:szCs w:val="22"/>
          <w:vertAlign w:val="superscript"/>
          <w:lang w:val="en-US" w:eastAsia="en-US" w:bidi="ar-SA"/>
        </w:rPr>
        <w:t>2-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、④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"/>
          <w:sz w:val="21"/>
          <w:szCs w:val="22"/>
          <w:vertAlign w:val="superscript"/>
          <w:lang w:val="en-US" w:eastAsia="en-US" w:bidi="ar-SA"/>
        </w:rPr>
        <w:t>2-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、⑤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2</w:t>
      </w:r>
      <w:r>
        <w:rPr>
          <w:color w:val="000000"/>
          <w:spacing w:val="-1"/>
          <w:sz w:val="21"/>
          <w:szCs w:val="22"/>
          <w:vertAlign w:val="superscript"/>
          <w:lang w:val="en-US" w:eastAsia="en-US" w:bidi="ar-SA"/>
        </w:rPr>
        <w:t>—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五种阴离子。现向其中加入少量的</w:t>
      </w:r>
    </w:p>
    <w:p>
      <w:pPr>
        <w:spacing w:before="150" w:line="248" w:lineRule="exact"/>
        <w:ind w:left="425"/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-4"/>
          <w:sz w:val="21"/>
          <w:szCs w:val="22"/>
          <w:lang w:val="en-US" w:eastAsia="en-US" w:bidi="ar-SA"/>
        </w:rPr>
        <w:t>固体后，溶液中离子浓度增大的是（设溶液体积无变化）（</w:t>
      </w:r>
      <w:r>
        <w:rPr>
          <w:rFonts w:hAnsi="Calibri"/>
          <w:color w:val="000000"/>
          <w:spacing w:val="737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0" w:line="248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．①</w:t>
      </w:r>
      <w:r>
        <w:rPr>
          <w:rFonts w:hAnsi="Calibri"/>
          <w:color w:val="000000"/>
          <w:spacing w:val="147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．④</w:t>
      </w:r>
      <w:r>
        <w:rPr>
          <w:rFonts w:hAnsi="Calibri"/>
          <w:color w:val="000000"/>
          <w:spacing w:val="190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．①④⑤</w:t>
      </w:r>
      <w:r>
        <w:rPr>
          <w:rFonts w:hAnsi="Calibri"/>
          <w:color w:val="000000"/>
          <w:spacing w:val="148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．④⑤</w:t>
      </w:r>
    </w:p>
    <w:p>
      <w:pPr>
        <w:spacing w:before="151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1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将</w:t>
      </w:r>
      <w:r>
        <w:rPr>
          <w:rFonts w:hAnsi="Calibri"/>
          <w:color w:val="000000"/>
          <w:spacing w:val="1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7.2</w:t>
      </w:r>
      <w:r>
        <w:rPr>
          <w:rFonts w:hAnsi="Calibri"/>
          <w:color w:val="000000"/>
          <w:spacing w:val="5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g</w:t>
      </w:r>
      <w:r>
        <w:rPr>
          <w:rFonts w:hint="eastAsia"/>
          <w:color w:val="000000"/>
          <w:sz w:val="21"/>
          <w:szCs w:val="22"/>
          <w:lang w:val="en-US" w:eastAsia="zh-CN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pacing w:val="10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的混合气体与足量</w:t>
      </w:r>
      <w:r>
        <w:rPr>
          <w:rFonts w:hAnsi="Calibri"/>
          <w:color w:val="000000"/>
          <w:spacing w:val="1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充分燃烧后，立即通入足量的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固体中，固体的质</w:t>
      </w:r>
    </w:p>
    <w:p>
      <w:pPr>
        <w:spacing w:before="161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量增加（</w:t>
      </w:r>
      <w:r>
        <w:rPr>
          <w:rFonts w:hAnsi="Calibri"/>
          <w:color w:val="000000"/>
          <w:spacing w:val="781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2.lg</w:t>
      </w:r>
      <w:r>
        <w:rPr>
          <w:rFonts w:hAnsi="Calibri"/>
          <w:color w:val="000000"/>
          <w:spacing w:val="136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HUAHHM+å®ä½" w:hAnsi="HUAHHM+å®ä½" w:cs="HUAHHM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3.6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g</w:t>
      </w:r>
      <w:r>
        <w:rPr>
          <w:rFonts w:hAnsi="Calibri"/>
          <w:color w:val="000000"/>
          <w:spacing w:val="127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HUAHHM+å®ä½" w:hAnsi="HUAHHM+å®ä½" w:cs="HUAHHM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7.2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g</w:t>
      </w:r>
      <w:r>
        <w:rPr>
          <w:rFonts w:hAnsi="Calibri"/>
          <w:color w:val="000000"/>
          <w:spacing w:val="127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．无法确定</w:t>
      </w:r>
    </w:p>
    <w:p>
      <w:pPr>
        <w:spacing w:before="107" w:line="313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07" w:line="31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3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的混合气体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5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g</w:t>
      </w:r>
      <w:r>
        <w:rPr>
          <w:rFonts w:ascii="HUAHHM+å®ä½" w:hAnsi="HUAHHM+å®ä½" w:cs="HUAHHM+å®ä½"/>
          <w:color w:val="000000"/>
          <w:spacing w:val="-13"/>
          <w:sz w:val="21"/>
          <w:szCs w:val="22"/>
          <w:lang w:val="en-US" w:eastAsia="en-US" w:bidi="ar-SA"/>
        </w:rPr>
        <w:t>，在</w:t>
      </w:r>
      <w:r>
        <w:rPr>
          <w:rFonts w:hAnsi="Calibri"/>
          <w:color w:val="000000"/>
          <w:spacing w:val="1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150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℃时和足量的氧气混合，用电火花充分引燃，在相同状况下</w:t>
      </w:r>
    </w:p>
    <w:p>
      <w:pPr>
        <w:spacing w:before="241" w:line="313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再将反应后所得混合气体通入到足量的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中，测得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固体增重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3.4</w:t>
      </w:r>
      <w:r>
        <w:rPr>
          <w:rFonts w:hAnsi="Calibri"/>
          <w:color w:val="000000"/>
          <w:spacing w:val="2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g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，则原混合气体</w:t>
      </w:r>
    </w:p>
    <w:p>
      <w:pPr>
        <w:spacing w:before="241" w:line="313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中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CO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的物质的量分数为（</w:t>
      </w:r>
      <w:r>
        <w:rPr>
          <w:rFonts w:hAnsi="Calibri"/>
          <w:color w:val="000000"/>
          <w:spacing w:val="700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292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75%</w:t>
      </w:r>
      <w:r>
        <w:rPr>
          <w:rFonts w:hAnsi="Calibri"/>
          <w:color w:val="000000"/>
          <w:spacing w:val="129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HUAHHM+å®ä½" w:hAnsi="HUAHHM+å®ä½" w:cs="HUAHHM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25%</w:t>
      </w:r>
      <w:r>
        <w:rPr>
          <w:rFonts w:hAnsi="Calibri"/>
          <w:color w:val="000000"/>
          <w:spacing w:val="173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HUAHHM+å®ä½" w:hAnsi="HUAHHM+å®ä½" w:cs="HUAHHM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88%</w:t>
      </w:r>
      <w:r>
        <w:rPr>
          <w:rFonts w:hAnsi="Calibri"/>
          <w:color w:val="000000"/>
          <w:spacing w:val="173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32%</w:t>
      </w:r>
    </w:p>
    <w:p>
      <w:pPr>
        <w:spacing w:before="173" w:line="244" w:lineRule="exact"/>
        <w:ind w:left="420"/>
        <w:rPr>
          <w:rFonts w:ascii="HUAHHM+å®ä½" w:hAnsi="HUAHHM+å®ä½" w:cs="HUAHHM+å®ä½"/>
          <w:color w:val="FF0000"/>
          <w:sz w:val="21"/>
          <w:szCs w:val="22"/>
          <w:lang w:val="en-US" w:eastAsia="en-US" w:bidi="ar-SA"/>
        </w:rPr>
      </w:pPr>
    </w:p>
    <w:p>
      <w:pPr>
        <w:spacing w:before="153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4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在密闭容器中充入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6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的混合气体，其密度是相同条件下氦气密度的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8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倍，这时测得容</w:t>
      </w:r>
    </w:p>
    <w:p>
      <w:pPr>
        <w:spacing w:before="147" w:line="248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器内的压强为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p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1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。若控制容器的体积不变，加入足量的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,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充分振荡并不断用电火花点燃至</w:t>
      </w:r>
    </w:p>
    <w:p>
      <w:pPr>
        <w:spacing w:before="150" w:line="248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完全反应，恢复到开始时的温度，再次测得容器内的压强为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p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HUAHHM+å®ä½" w:hAnsi="HUAHHM+å®ä½" w:cs="HUAHHM+å®ä½"/>
          <w:color w:val="000000"/>
          <w:spacing w:val="1"/>
          <w:sz w:val="21"/>
          <w:szCs w:val="22"/>
          <w:lang w:val="en-US" w:eastAsia="en-US" w:bidi="ar-SA"/>
        </w:rPr>
        <w:t>。则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p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1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p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之间的关系是</w:t>
      </w:r>
    </w:p>
    <w:p>
      <w:pPr>
        <w:spacing w:before="160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3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67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p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1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=8p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11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HUAHHM+å®ä½" w:hAnsi="HUAHHM+å®ä½" w:cs="HUAHHM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p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1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=4p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121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HUAHHM+å®ä½" w:hAnsi="HUAHHM+å®ä½" w:cs="HUAHHM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p</w:t>
      </w:r>
      <w:r>
        <w:rPr>
          <w:rFonts w:hAnsi="Calibri"/>
          <w:color w:val="000000"/>
          <w:spacing w:val="-2"/>
          <w:sz w:val="21"/>
          <w:szCs w:val="22"/>
          <w:vertAlign w:val="subscript"/>
          <w:lang w:val="en-US" w:eastAsia="en-US" w:bidi="ar-SA"/>
        </w:rPr>
        <w:t>1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=2p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121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p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1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=p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151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1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5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pacing w:val="1"/>
          <w:sz w:val="21"/>
          <w:szCs w:val="22"/>
          <w:lang w:val="en-US" w:eastAsia="en-US" w:bidi="ar-SA"/>
        </w:rPr>
        <w:t>除去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固体中少量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的最佳方法是</w:t>
      </w:r>
      <w:r>
        <w:rPr>
          <w:rFonts w:hAnsi="Calibri"/>
          <w:color w:val="000000"/>
          <w:spacing w:val="222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．加入适量盐酸</w:t>
      </w:r>
      <w:r>
        <w:rPr>
          <w:rFonts w:hint="eastAsia" w:ascii="HUAHHM+å®ä½" w:hAnsi="HUAHHM+å®ä½" w:cs="HUAHHM+å®ä½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HUAHHM+å®ä½" w:hAnsi="HUAHHM+å®ä½" w:cs="HUAHHM+å®ä½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．加入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溶液</w:t>
      </w:r>
      <w:r>
        <w:rPr>
          <w:rFonts w:hint="eastAsia" w:ascii="HUAHHM+å®ä½" w:hAnsi="HUAHHM+å®ä½" w:cs="HUAHHM+å®ä½"/>
          <w:color w:val="000000"/>
          <w:spacing w:val="-1"/>
          <w:sz w:val="21"/>
          <w:szCs w:val="22"/>
          <w:lang w:val="en-US" w:eastAsia="zh-CN" w:bidi="ar-SA"/>
        </w:rPr>
        <w:tab/>
      </w:r>
      <w:r>
        <w:rPr>
          <w:rFonts w:hint="eastAsia" w:ascii="HUAHHM+å®ä½" w:hAnsi="HUAHHM+å®ä½" w:cs="HUAHHM+å®ä½"/>
          <w:color w:val="000000"/>
          <w:spacing w:val="-1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．加热</w:t>
      </w:r>
      <w:r>
        <w:rPr>
          <w:rFonts w:hint="eastAsia" w:ascii="HUAHHM+å®ä½" w:hAnsi="HUAHHM+å®ä½" w:cs="HUAHHM+å®ä½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HUAHHM+å®ä½" w:hAnsi="HUAHHM+å®ä½" w:cs="HUAHHM+å®ä½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HUAHHM+å®ä½" w:hAnsi="HUAHHM+å®ä½" w:cs="HUAHHM+å®ä½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．配成溶液后通入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173" w:line="244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73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6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既能跟盐酸反应，又能跟氢氧化钠溶液反应的盐是（</w:t>
      </w:r>
      <w:r>
        <w:rPr>
          <w:rFonts w:hAnsi="Calibri"/>
          <w:color w:val="000000"/>
          <w:spacing w:val="570"/>
          <w:sz w:val="21"/>
          <w:szCs w:val="22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LGSLUS+å®ä½" w:hAnsi="LGSLUS+å®ä½" w:cs="LGSLUS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100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LGSLUS+å®ä½" w:hAnsi="LGSLUS+å®ä½" w:cs="LGSLUS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936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LGSLUS+å®ä½" w:hAnsi="LGSLUS+å®ä½" w:cs="LGSLUS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MgO</w:t>
      </w:r>
      <w:r>
        <w:rPr>
          <w:rFonts w:hAnsi="Calibri"/>
          <w:color w:val="000000"/>
          <w:spacing w:val="125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LGSLUS+å®ä½" w:hAnsi="LGSLUS+å®ä½" w:cs="LGSLUS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Al(OH)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51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1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7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下列关于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</w:t>
      </w:r>
      <w:r>
        <w:rPr>
          <w:rFonts w:hAnsi="Calibri"/>
          <w:color w:val="000000"/>
          <w:spacing w:val="-2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性质的说法错误的是</w:t>
      </w:r>
      <w:r>
        <w:rPr>
          <w:rFonts w:hAnsi="Calibri"/>
          <w:color w:val="000000"/>
          <w:spacing w:val="-18"/>
          <w:sz w:val="21"/>
          <w:szCs w:val="22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．热稳定性：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LGSLUS+å®ä½" w:hAnsi="LGSLUS+å®ä½" w:cs="LGSLUS+å®ä½"/>
          <w:color w:val="000000"/>
          <w:spacing w:val="-1"/>
          <w:sz w:val="21"/>
          <w:szCs w:val="22"/>
          <w:lang w:val="en-US" w:eastAsia="en-US" w:bidi="ar-SA"/>
        </w:rPr>
        <w:t>＜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．与同浓度盐酸反应的剧烈程度：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LGSLUS+å®ä½" w:hAnsi="LGSLUS+å®ä½" w:cs="LGSLUS+å®ä½"/>
          <w:color w:val="000000"/>
          <w:spacing w:val="1"/>
          <w:sz w:val="21"/>
          <w:szCs w:val="22"/>
          <w:lang w:val="en-US" w:eastAsia="en-US" w:bidi="ar-SA"/>
        </w:rPr>
        <w:t>＜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47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．相同温度时，在水中的溶解性：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LGSLUS+å®ä½" w:hAnsi="LGSLUS+å®ä½" w:cs="LGSLUS+å®ä½"/>
          <w:color w:val="000000"/>
          <w:spacing w:val="1"/>
          <w:sz w:val="21"/>
          <w:szCs w:val="22"/>
          <w:lang w:val="en-US" w:eastAsia="en-US" w:bidi="ar-SA"/>
        </w:rPr>
        <w:t>＜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．等物质的量浓度溶液的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pH</w:t>
      </w:r>
      <w:r>
        <w:rPr>
          <w:rFonts w:ascii="LGSLUS+å®ä½" w:hAnsi="LGSLUS+å®ä½" w:cs="LGSLUS+å®ä½"/>
          <w:color w:val="000000"/>
          <w:spacing w:val="-1"/>
          <w:sz w:val="21"/>
          <w:szCs w:val="22"/>
          <w:lang w:val="en-US" w:eastAsia="en-US" w:bidi="ar-SA"/>
        </w:rPr>
        <w:t>：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LGSLUS+å®ä½" w:hAnsi="LGSLUS+å®ä½" w:cs="LGSLUS+å®ä½"/>
          <w:color w:val="000000"/>
          <w:spacing w:val="28"/>
          <w:sz w:val="21"/>
          <w:szCs w:val="22"/>
          <w:lang w:val="en-US" w:eastAsia="en-US" w:bidi="ar-SA"/>
        </w:rPr>
        <w:t>＜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53" w:line="244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3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8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下列化学实验事实及其解释不正确的是（</w:t>
      </w:r>
      <w:r>
        <w:rPr>
          <w:rFonts w:hAnsi="Calibri"/>
          <w:color w:val="000000"/>
          <w:spacing w:val="779"/>
          <w:sz w:val="21"/>
          <w:szCs w:val="22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LGSLUS+å®ä½" w:hAnsi="LGSLUS+å®ä½" w:cs="LGSLUS+å®ä½"/>
          <w:color w:val="000000"/>
          <w:spacing w:val="-1"/>
          <w:sz w:val="21"/>
          <w:szCs w:val="22"/>
          <w:lang w:val="en-US" w:eastAsia="en-US" w:bidi="ar-SA"/>
        </w:rPr>
        <w:t>．滴有酚酞的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溶液呈浅红色，微热后红色加深，是因为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分解生成了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B</w:t>
      </w:r>
      <w:r>
        <w:rPr>
          <w:rFonts w:ascii="LGSLUS+å®ä½" w:hAnsi="LGSLUS+å®ä½" w:cs="LGSLUS+å®ä½"/>
          <w:color w:val="000000"/>
          <w:spacing w:val="-2"/>
          <w:sz w:val="21"/>
          <w:szCs w:val="22"/>
          <w:lang w:val="en-US" w:eastAsia="en-US" w:bidi="ar-SA"/>
        </w:rPr>
        <w:t>．钠保存在煤油中，是因为煤油不与钠发生反应，钠比煤油密度大，煤油可以使钠隔绝空气和</w:t>
      </w:r>
    </w:p>
    <w:p>
      <w:pPr>
        <w:spacing w:before="164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LGSLUS+å®ä½" w:hAnsi="LGSLUS+å®ä½" w:cs="LGSLUS+å®ä½"/>
          <w:color w:val="000000"/>
          <w:spacing w:val="1"/>
          <w:sz w:val="21"/>
          <w:szCs w:val="22"/>
          <w:lang w:val="en-US" w:eastAsia="en-US" w:bidi="ar-SA"/>
        </w:rPr>
        <w:t>水蒸气</w:t>
      </w:r>
    </w:p>
    <w:p>
      <w:pPr>
        <w:spacing w:before="167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LGSLUS+å®ä½" w:hAnsi="LGSLUS+å®ä½" w:cs="LGSLUS+å®ä½"/>
          <w:color w:val="000000"/>
          <w:spacing w:val="-2"/>
          <w:sz w:val="21"/>
          <w:szCs w:val="22"/>
          <w:lang w:val="en-US" w:eastAsia="en-US" w:bidi="ar-SA"/>
        </w:rPr>
        <w:t>．用洁净的玻璃管向包有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pacing w:val="-3"/>
          <w:sz w:val="21"/>
          <w:szCs w:val="22"/>
          <w:lang w:val="en-US" w:eastAsia="en-US" w:bidi="ar-SA"/>
        </w:rPr>
        <w:t>的脱脂棉吹气，脱脂棉燃烧，说明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LGSLUS+å®ä½" w:hAnsi="LGSLUS+å®ä½" w:cs="LGSLUS+å®ä½"/>
          <w:color w:val="000000"/>
          <w:spacing w:val="-23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的反应</w:t>
      </w:r>
    </w:p>
    <w:p>
      <w:pPr>
        <w:spacing w:before="160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LGSLUS+å®ä½" w:hAnsi="LGSLUS+å®ä½" w:cs="LGSLUS+å®ä½"/>
          <w:color w:val="000000"/>
          <w:spacing w:val="1"/>
          <w:sz w:val="21"/>
          <w:szCs w:val="22"/>
          <w:lang w:val="en-US" w:eastAsia="en-US" w:bidi="ar-SA"/>
        </w:rPr>
        <w:t>是放热反应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．钠长期暴露在空气中的产物是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，原因是钠与氧气生成的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O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与水和二氧化碳反应</w:t>
      </w:r>
    </w:p>
    <w:p>
      <w:pPr>
        <w:spacing w:line="120" w:lineRule="exact"/>
        <w:ind w:left="4433"/>
        <w:rPr>
          <w:rFonts w:ascii="LGSLUS+å®ä½" w:hAnsi="LGSLUS+å®ä½" w:cs="LGSLUS+å®ä½"/>
          <w:color w:val="FF0000"/>
          <w:sz w:val="11"/>
          <w:szCs w:val="22"/>
          <w:lang w:val="en-US" w:eastAsia="en-US" w:bidi="ar-SA"/>
        </w:rPr>
      </w:pPr>
    </w:p>
    <w:p>
      <w:pPr>
        <w:spacing w:line="120" w:lineRule="exact"/>
        <w:rPr>
          <w:rFonts w:hAnsi="Calibri"/>
          <w:color w:val="000000"/>
          <w:sz w:val="11"/>
          <w:szCs w:val="22"/>
          <w:lang w:val="en-US" w:eastAsia="en-US" w:bidi="ar-SA"/>
        </w:rPr>
      </w:pPr>
    </w:p>
    <w:p>
      <w:pPr>
        <w:spacing w:before="295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19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（双选）下列叙述中正确的是（</w:t>
      </w:r>
      <w:r>
        <w:rPr>
          <w:rFonts w:hAnsi="Calibri"/>
          <w:color w:val="000000"/>
          <w:spacing w:val="779"/>
          <w:sz w:val="21"/>
          <w:szCs w:val="22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3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．向含有</w:t>
      </w:r>
      <w:r>
        <w:rPr>
          <w:rFonts w:hAnsi="Calibri"/>
          <w:color w:val="000000"/>
          <w:spacing w:val="1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CaCO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沉淀的水中通入</w:t>
      </w:r>
      <w:r>
        <w:rPr>
          <w:rFonts w:hAnsi="Calibri"/>
          <w:color w:val="000000"/>
          <w:spacing w:val="1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至沉淀恰好溶解，再向溶液中加入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pacing w:val="-1"/>
          <w:sz w:val="21"/>
          <w:szCs w:val="22"/>
          <w:lang w:val="en-US" w:eastAsia="en-US" w:bidi="ar-SA"/>
        </w:rPr>
        <w:t>饱和溶液，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LGSLUS+å®ä½" w:hAnsi="LGSLUS+å®ä½" w:cs="LGSLUS+å®ä½"/>
          <w:color w:val="000000"/>
          <w:spacing w:val="1"/>
          <w:sz w:val="21"/>
          <w:szCs w:val="22"/>
          <w:lang w:val="en-US" w:eastAsia="en-US" w:bidi="ar-SA"/>
        </w:rPr>
        <w:t>又有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CaCO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沉淀生成</w:t>
      </w:r>
    </w:p>
    <w:p>
      <w:pPr>
        <w:spacing w:before="147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LGSLUS+å®ä½" w:hAnsi="LGSLUS+å®ä½" w:cs="LGSLUS+å®ä½"/>
          <w:color w:val="000000"/>
          <w:spacing w:val="-1"/>
          <w:sz w:val="21"/>
          <w:szCs w:val="22"/>
          <w:lang w:val="en-US" w:eastAsia="en-US" w:bidi="ar-SA"/>
        </w:rPr>
        <w:t>．向</w:t>
      </w:r>
      <w:r>
        <w:rPr>
          <w:rFonts w:hAnsi="Calibri"/>
          <w:color w:val="000000"/>
          <w:spacing w:val="1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溶液中逐滴加入等物的量的稀盐酸，生成的</w:t>
      </w:r>
      <w:r>
        <w:rPr>
          <w:rFonts w:hAnsi="Calibri"/>
          <w:color w:val="000000"/>
          <w:spacing w:val="1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pacing w:val="1"/>
          <w:sz w:val="21"/>
          <w:szCs w:val="22"/>
          <w:lang w:val="en-US" w:eastAsia="en-US" w:bidi="ar-SA"/>
        </w:rPr>
        <w:t>与原</w:t>
      </w:r>
      <w:r>
        <w:rPr>
          <w:rFonts w:hAnsi="Calibri"/>
          <w:color w:val="000000"/>
          <w:spacing w:val="1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pacing w:val="-1"/>
          <w:sz w:val="21"/>
          <w:szCs w:val="22"/>
          <w:lang w:val="en-US" w:eastAsia="en-US" w:bidi="ar-SA"/>
        </w:rPr>
        <w:t>的物质的量之比为</w:t>
      </w:r>
    </w:p>
    <w:p>
      <w:pPr>
        <w:spacing w:before="16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1:2</w:t>
      </w:r>
    </w:p>
    <w:p>
      <w:pPr>
        <w:spacing w:before="144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LGSLUS+å®ä½" w:hAnsi="LGSLUS+å®ä½" w:cs="LGSLUS+å®ä½"/>
          <w:color w:val="000000"/>
          <w:spacing w:val="-3"/>
          <w:sz w:val="21"/>
          <w:szCs w:val="22"/>
          <w:lang w:val="en-US" w:eastAsia="en-US" w:bidi="ar-SA"/>
        </w:rPr>
        <w:t>．等物质的量的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pacing w:val="-2"/>
          <w:sz w:val="21"/>
          <w:szCs w:val="22"/>
          <w:lang w:val="en-US" w:eastAsia="en-US" w:bidi="ar-SA"/>
        </w:rPr>
        <w:t>分别与足量盐酸反应，在同温同压下，生成的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体积相</w:t>
      </w:r>
    </w:p>
    <w:p>
      <w:pPr>
        <w:spacing w:before="158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等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LGSLUS+å®ä½" w:hAnsi="LGSLUS+å®ä½" w:cs="LGSLUS+å®ä½"/>
          <w:color w:val="000000"/>
          <w:spacing w:val="-1"/>
          <w:sz w:val="21"/>
          <w:szCs w:val="22"/>
          <w:lang w:val="en-US" w:eastAsia="en-US" w:bidi="ar-SA"/>
        </w:rPr>
        <w:t>．向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饱和溶液中通入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有晶体析出</w:t>
      </w:r>
    </w:p>
    <w:p>
      <w:pPr>
        <w:spacing w:before="170" w:line="244" w:lineRule="exact"/>
        <w:ind w:left="420"/>
        <w:rPr>
          <w:rFonts w:ascii="LGSLUS+å®ä½" w:hAnsi="LGSLUS+å®ä½" w:cs="LGSLUS+å®ä½"/>
          <w:color w:val="FF0000"/>
          <w:sz w:val="21"/>
          <w:szCs w:val="22"/>
          <w:lang w:val="en-US" w:eastAsia="en-US" w:bidi="ar-SA"/>
        </w:rPr>
      </w:pPr>
    </w:p>
    <w:p>
      <w:pPr>
        <w:spacing w:before="170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20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按右图装置持续通入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X</w:t>
      </w:r>
      <w:r>
        <w:rPr>
          <w:rFonts w:hAnsi="Calibri"/>
          <w:color w:val="000000"/>
          <w:spacing w:val="10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气体，并在管口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P</w:t>
      </w:r>
      <w:r>
        <w:rPr>
          <w:rFonts w:hAnsi="Calibri"/>
          <w:color w:val="000000"/>
          <w:spacing w:val="11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处点燃，实验结果使澄清的石灰水变浑浊。则</w:t>
      </w:r>
      <w:r>
        <w:rPr>
          <w:rFonts w:hAnsi="Calibri"/>
          <w:color w:val="000000"/>
          <w:spacing w:val="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X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Y</w:t>
      </w:r>
    </w:p>
    <w:p>
      <w:pPr>
        <w:spacing w:before="161" w:line="221" w:lineRule="exact"/>
        <w:ind w:left="425"/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page">
              <wp:posOffset>4986020</wp:posOffset>
            </wp:positionH>
            <wp:positionV relativeFrom="page">
              <wp:posOffset>1113155</wp:posOffset>
            </wp:positionV>
            <wp:extent cx="1473200" cy="1131570"/>
            <wp:effectExtent l="0" t="0" r="0" b="11430"/>
            <wp:wrapTight wrapText="bothSides">
              <wp:wrapPolygon>
                <wp:start x="0" y="0"/>
                <wp:lineTo x="0" y="21333"/>
                <wp:lineTo x="21414" y="21333"/>
                <wp:lineTo x="21414" y="0"/>
                <wp:lineTo x="0" y="0"/>
              </wp:wrapPolygon>
            </wp:wrapTight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可以是（</w:t>
      </w:r>
      <w:r>
        <w:rPr>
          <w:rFonts w:hAnsi="Calibri"/>
          <w:color w:val="000000"/>
          <w:spacing w:val="781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61" w:line="221" w:lineRule="exact"/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</w:pPr>
    </w:p>
    <w:p>
      <w:pPr>
        <w:spacing w:before="161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2595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758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HHFLTJ+å®ä½" w:hAnsi="HHFLTJ+å®ä½" w:cs="HHFLTJ+å®ä½"/>
          <w:color w:val="000000"/>
          <w:spacing w:val="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Fe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50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0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1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将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ascii="HHFLTJ+å®ä½" w:hAnsi="HHFLTJ+å®ä½" w:cs="HHFLTJ+å®ä½"/>
          <w:color w:val="000000"/>
          <w:spacing w:val="-20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HHFLTJ+å®ä½" w:hAnsi="HHFLTJ+å®ä½" w:cs="HHFLTJ+å®ä½"/>
          <w:color w:val="000000"/>
          <w:spacing w:val="-23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4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和足量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的混合物置于密闭容器中充分加热，经足够长的时间后排</w:t>
      </w:r>
    </w:p>
    <w:p>
      <w:pPr>
        <w:spacing w:before="160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放出所有气体物质，则最终残留的固体物质可能是（</w:t>
      </w:r>
      <w:r>
        <w:rPr>
          <w:rFonts w:hAnsi="Calibri"/>
          <w:color w:val="000000"/>
          <w:spacing w:val="571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67" w:line="248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268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50" w:line="248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267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</w:p>
    <w:p>
      <w:pPr>
        <w:spacing w:before="157" w:line="244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有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3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pacing w:val="-6"/>
          <w:sz w:val="21"/>
          <w:szCs w:val="22"/>
          <w:lang w:val="en-US" w:eastAsia="en-US" w:bidi="ar-SA"/>
        </w:rPr>
        <w:t>份等质量的小苏打，第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pacing w:val="-4"/>
          <w:sz w:val="21"/>
          <w:szCs w:val="22"/>
          <w:lang w:val="en-US" w:eastAsia="en-US" w:bidi="ar-SA"/>
        </w:rPr>
        <w:t>份直接与盐酸恰好完全反应；第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pacing w:val="-4"/>
          <w:sz w:val="21"/>
          <w:szCs w:val="22"/>
          <w:lang w:val="en-US" w:eastAsia="en-US" w:bidi="ar-SA"/>
        </w:rPr>
        <w:t>份首先加热，使其部分分解后，</w:t>
      </w:r>
    </w:p>
    <w:p>
      <w:pPr>
        <w:spacing w:before="157" w:line="244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再与盐酸恰好完全反应；第</w:t>
      </w:r>
      <w:r>
        <w:rPr>
          <w:rFonts w:hAnsi="Calibri"/>
          <w:color w:val="000000"/>
          <w:spacing w:val="1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3</w:t>
      </w:r>
      <w:r>
        <w:rPr>
          <w:rFonts w:hAnsi="Calibri"/>
          <w:color w:val="000000"/>
          <w:spacing w:val="18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份首先加热，使其完全分解后，再与盐酸恰好完全反应。假若盐</w:t>
      </w:r>
    </w:p>
    <w:p>
      <w:pPr>
        <w:spacing w:before="151" w:line="248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酸的物质的量浓度相同，消耗盐酸的体积分别为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1</w:t>
      </w:r>
      <w:r>
        <w:rPr>
          <w:rFonts w:ascii="HHFLTJ+å®ä½" w:hAnsi="HHFLTJ+å®ä½" w:cs="HHFLTJ+å®ä½"/>
          <w:color w:val="000000"/>
          <w:spacing w:val="2"/>
          <w:sz w:val="21"/>
          <w:szCs w:val="22"/>
          <w:lang w:val="en-US" w:eastAsia="en-US" w:bidi="ar-SA"/>
        </w:rPr>
        <w:t>、</w:t>
      </w:r>
      <w:r>
        <w:rPr>
          <w:rFonts w:hAnsi="Calibri"/>
          <w:i/>
          <w:color w:val="000000"/>
          <w:spacing w:val="-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i/>
          <w:color w:val="000000"/>
          <w:spacing w:val="-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，则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i/>
          <w:color w:val="000000"/>
          <w:spacing w:val="-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1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i/>
          <w:color w:val="000000"/>
          <w:spacing w:val="-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i/>
          <w:color w:val="000000"/>
          <w:spacing w:val="-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的大小关系正确</w:t>
      </w:r>
    </w:p>
    <w:p>
      <w:pPr>
        <w:spacing w:before="160" w:line="221" w:lineRule="exact"/>
        <w:ind w:left="425"/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</w:pPr>
      <w:r>
        <w:rPr>
          <w:rFonts w:ascii="HHFLTJ+å®ä½" w:hAnsi="HHFLTJ+å®ä½" w:cs="HHFLTJ+å®ä½"/>
          <w:color w:val="000000"/>
          <w:spacing w:val="1"/>
          <w:sz w:val="21"/>
          <w:szCs w:val="22"/>
          <w:lang w:val="en-US" w:eastAsia="en-US" w:bidi="ar-SA"/>
        </w:rPr>
        <w:t>的是（</w:t>
      </w:r>
      <w:r>
        <w:rPr>
          <w:rFonts w:hAnsi="Calibri"/>
          <w:color w:val="000000"/>
          <w:spacing w:val="569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60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1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&gt;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&gt;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253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1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&gt;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&gt;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147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&gt;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&gt;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1</w:t>
      </w:r>
      <w:r>
        <w:rPr>
          <w:rFonts w:hAnsi="Calibri"/>
          <w:color w:val="000000"/>
          <w:spacing w:val="2545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1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＝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＝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70" w:line="244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70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3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为了证明长期暴露在空气中的氢氧化钠浓溶液已部分变质，某同学先取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mL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pacing w:val="-6"/>
          <w:sz w:val="21"/>
          <w:szCs w:val="22"/>
          <w:lang w:val="en-US" w:eastAsia="en-US" w:bidi="ar-SA"/>
        </w:rPr>
        <w:t>试样于试管中，而</w:t>
      </w:r>
    </w:p>
    <w:p>
      <w:pPr>
        <w:spacing w:before="164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后进行如下实验，其中不能达到目的的是（</w:t>
      </w:r>
      <w:r>
        <w:rPr>
          <w:rFonts w:hAnsi="Calibri"/>
          <w:color w:val="000000"/>
          <w:spacing w:val="570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．加入适量盐酸，观察现象</w:t>
      </w:r>
      <w:r>
        <w:rPr>
          <w:rFonts w:hAnsi="Calibri"/>
          <w:color w:val="000000"/>
          <w:spacing w:val="147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．加入澄清石灰水，观察现象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．加入氯化钡溶液，观察现象</w:t>
      </w:r>
      <w:r>
        <w:rPr>
          <w:rFonts w:hAnsi="Calibri"/>
          <w:color w:val="000000"/>
          <w:spacing w:val="127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．通适量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气体，观察现象</w:t>
      </w:r>
    </w:p>
    <w:p>
      <w:pPr>
        <w:spacing w:before="151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1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4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某溶液中可能含</w:t>
      </w:r>
      <w:r>
        <w:rPr>
          <w:rFonts w:hAnsi="Calibri"/>
          <w:color w:val="000000"/>
          <w:spacing w:val="3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MgCl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5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3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BaCl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5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中的一种或几种。向该溶液中加入</w:t>
      </w:r>
      <w:r>
        <w:rPr>
          <w:rFonts w:hAnsi="Calibri"/>
          <w:color w:val="000000"/>
          <w:spacing w:val="3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</w:p>
    <w:p>
      <w:pPr>
        <w:spacing w:before="160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溶液出现白色沉淀，若加稀硫酸也出现白色沉淀并放出气体，下列判断正确的是（</w:t>
      </w:r>
      <w:r>
        <w:rPr>
          <w:rFonts w:hAnsi="Calibri"/>
          <w:color w:val="000000"/>
          <w:spacing w:val="777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．肯定含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BaCl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600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．肯定含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MgCl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147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．肯定有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2436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．肯定没有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51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1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5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某干燥粉末可能由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>O</w:t>
      </w:r>
      <w:r>
        <w:rPr>
          <w:rFonts w:ascii="CTHGPL+å®ä½" w:hAnsi="CTHGPL+å®ä½" w:cs="CTHGPL+å®ä½"/>
          <w:color w:val="000000"/>
          <w:spacing w:val="-4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CTHGPL+å®ä½" w:hAnsi="CTHGPL+å®ä½" w:cs="CTHGPL+å®ä½"/>
          <w:color w:val="000000"/>
          <w:spacing w:val="-4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CTHGPL+å®ä½" w:hAnsi="CTHGPL+å®ä½" w:cs="CTHGPL+å®ä½"/>
          <w:color w:val="000000"/>
          <w:spacing w:val="-4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NaCl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中的一种或几种组成。使该粉末与</w:t>
      </w:r>
    </w:p>
    <w:p>
      <w:pPr>
        <w:spacing w:before="153" w:line="244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足量的盐酸反应有气体</w:t>
      </w:r>
      <w:r>
        <w:rPr>
          <w:rFonts w:hAnsi="Calibri"/>
          <w:color w:val="000000"/>
          <w:spacing w:val="1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X</w:t>
      </w:r>
      <w:r>
        <w:rPr>
          <w:rFonts w:hAnsi="Calibri"/>
          <w:color w:val="000000"/>
          <w:spacing w:val="14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逸出，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X</w:t>
      </w:r>
      <w:r>
        <w:rPr>
          <w:rFonts w:hAnsi="Calibri"/>
          <w:color w:val="000000"/>
          <w:spacing w:val="14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pacing w:val="1"/>
          <w:sz w:val="21"/>
          <w:szCs w:val="22"/>
          <w:lang w:val="en-US" w:eastAsia="en-US" w:bidi="ar-SA"/>
        </w:rPr>
        <w:t>通过足量的</w:t>
      </w:r>
      <w:r>
        <w:rPr>
          <w:rFonts w:hAnsi="Calibri"/>
          <w:color w:val="000000"/>
          <w:spacing w:val="1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17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pacing w:val="-6"/>
          <w:sz w:val="21"/>
          <w:szCs w:val="22"/>
          <w:lang w:val="en-US" w:eastAsia="en-US" w:bidi="ar-SA"/>
        </w:rPr>
        <w:t>溶液后体积缩小（同温同压下测定）。若</w:t>
      </w:r>
    </w:p>
    <w:p>
      <w:pPr>
        <w:spacing w:before="164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000000"/>
          <w:spacing w:val="1"/>
          <w:sz w:val="21"/>
          <w:szCs w:val="22"/>
          <w:lang w:val="en-US" w:eastAsia="en-US" w:bidi="ar-SA"/>
        </w:rPr>
        <w:t>将原混合物粉末在空气中用酒精灯加热，也有气体放出，且剩余固体的质量大于原混合物粉末</w:t>
      </w:r>
    </w:p>
    <w:p>
      <w:pPr>
        <w:spacing w:before="177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的质量。下列判断正确的是（</w:t>
      </w:r>
      <w:r>
        <w:rPr>
          <w:rFonts w:hAnsi="Calibri"/>
          <w:color w:val="000000"/>
          <w:spacing w:val="570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①粉末中一定含有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>O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②粉末中一定不含有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NaCl</w:t>
      </w:r>
      <w:r>
        <w:rPr>
          <w:rFonts w:hAnsi="Calibri"/>
          <w:color w:val="000000"/>
          <w:spacing w:val="155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③粉末中一定不含有</w:t>
      </w:r>
      <w:r>
        <w:rPr>
          <w:rFonts w:hAnsi="Calibri"/>
          <w:color w:val="000000"/>
          <w:spacing w:val="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pacing w:val="7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NaCl</w:t>
      </w:r>
      <w:r>
        <w:rPr>
          <w:rFonts w:hAnsi="Calibri"/>
          <w:color w:val="000000"/>
          <w:spacing w:val="156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④无法肯定粉末中</w:t>
      </w:r>
    </w:p>
    <w:p>
      <w:pPr>
        <w:spacing w:before="147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是否含有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NaCl</w:t>
      </w:r>
    </w:p>
    <w:p>
      <w:pPr>
        <w:spacing w:before="153" w:line="244" w:lineRule="exact"/>
        <w:ind w:left="420"/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．①③</w:t>
      </w:r>
      <w:r>
        <w:rPr>
          <w:rFonts w:hAnsi="Calibri"/>
          <w:color w:val="000000"/>
          <w:spacing w:val="126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．②④</w:t>
      </w:r>
      <w:r>
        <w:rPr>
          <w:rFonts w:hAnsi="Calibri"/>
          <w:color w:val="000000"/>
          <w:spacing w:val="127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．①④</w:t>
      </w:r>
      <w:r>
        <w:rPr>
          <w:rFonts w:hAnsi="Calibri"/>
          <w:color w:val="000000"/>
          <w:spacing w:val="127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．②③</w:t>
      </w:r>
    </w:p>
    <w:p>
      <w:pPr>
        <w:spacing w:before="173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26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某银白色金属单质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在空气中加热燃烧时发出黄色火焰，得到淡黄色固体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B</w:t>
      </w:r>
      <w:r>
        <w:rPr>
          <w:rFonts w:ascii="EKIMKA+å®ä½" w:hAnsi="EKIMKA+å®ä½" w:cs="EKIMKA+å®ä½"/>
          <w:color w:val="000000"/>
          <w:spacing w:val="1"/>
          <w:sz w:val="21"/>
          <w:szCs w:val="22"/>
          <w:lang w:val="en-US" w:eastAsia="en-US" w:bidi="ar-SA"/>
        </w:rPr>
        <w:t>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A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露置在空气中</w:t>
      </w:r>
    </w:p>
    <w:p>
      <w:pPr>
        <w:spacing w:before="155" w:line="244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足够长时间变为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C</w:t>
      </w:r>
      <w:r>
        <w:rPr>
          <w:rFonts w:ascii="EKIMKA+å®ä½" w:hAnsi="EKIMKA+å®ä½" w:cs="EKIMKA+å®ä½"/>
          <w:color w:val="000000"/>
          <w:spacing w:val="1"/>
          <w:sz w:val="21"/>
          <w:szCs w:val="22"/>
          <w:lang w:val="en-US" w:eastAsia="en-US" w:bidi="ar-SA"/>
        </w:rPr>
        <w:t>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B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和酸性气体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D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能生成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C</w:t>
      </w:r>
      <w:r>
        <w:rPr>
          <w:rFonts w:ascii="EKIMKA+å®ä½" w:hAnsi="EKIMKA+å®ä½" w:cs="EKIMKA+å®ä½"/>
          <w:color w:val="000000"/>
          <w:spacing w:val="-1"/>
          <w:sz w:val="21"/>
          <w:szCs w:val="22"/>
          <w:lang w:val="en-US" w:eastAsia="en-US" w:bidi="ar-SA"/>
        </w:rPr>
        <w:t>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A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都能与水生成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E</w:t>
      </w:r>
      <w:r>
        <w:rPr>
          <w:rFonts w:ascii="EKIMKA+å®ä½" w:hAnsi="EKIMKA+å®ä½" w:cs="EKIMKA+å®ä½"/>
          <w:color w:val="000000"/>
          <w:spacing w:val="-1"/>
          <w:sz w:val="21"/>
          <w:szCs w:val="22"/>
          <w:lang w:val="en-US" w:eastAsia="en-US" w:bidi="ar-SA"/>
        </w:rPr>
        <w:t>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E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也能生成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C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64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回答下列问题。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(1)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写出下列物质的化学式：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C_________</w:t>
      </w:r>
      <w:r>
        <w:rPr>
          <w:rFonts w:ascii="EKIMKA+å®ä½" w:hAnsi="EKIMKA+å®ä½" w:cs="EKIMKA+å®ä½"/>
          <w:color w:val="000000"/>
          <w:spacing w:val="-1"/>
          <w:sz w:val="21"/>
          <w:szCs w:val="22"/>
          <w:lang w:val="en-US" w:eastAsia="en-US" w:bidi="ar-SA"/>
        </w:rPr>
        <w:t>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D_________</w:t>
      </w:r>
      <w:r>
        <w:rPr>
          <w:rFonts w:ascii="EKIMKA+å®ä½" w:hAnsi="EKIMKA+å®ä½" w:cs="EKIMKA+å®ä½"/>
          <w:color w:val="000000"/>
          <w:spacing w:val="-1"/>
          <w:sz w:val="21"/>
          <w:szCs w:val="22"/>
          <w:lang w:val="en-US" w:eastAsia="en-US" w:bidi="ar-SA"/>
        </w:rPr>
        <w:t>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E__________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(2)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写出下列反应的化学方程式：</w:t>
      </w:r>
    </w:p>
    <w:p>
      <w:pPr>
        <w:spacing w:before="15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000000"/>
          <w:spacing w:val="1"/>
          <w:sz w:val="21"/>
          <w:szCs w:val="22"/>
          <w:lang w:val="en-US" w:eastAsia="en-US" w:bidi="ar-SA"/>
        </w:rPr>
        <w:t>①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A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和水生成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E</w:t>
      </w:r>
      <w:r>
        <w:rPr>
          <w:rFonts w:ascii="EKIMKA+å®ä½" w:hAnsi="EKIMKA+å®ä½" w:cs="EKIMKA+å®ä½"/>
          <w:color w:val="000000"/>
          <w:spacing w:val="2"/>
          <w:sz w:val="21"/>
          <w:szCs w:val="22"/>
          <w:lang w:val="en-US" w:eastAsia="en-US" w:bidi="ar-SA"/>
        </w:rPr>
        <w:t>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5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000000"/>
          <w:spacing w:val="1"/>
          <w:sz w:val="21"/>
          <w:szCs w:val="22"/>
          <w:lang w:val="en-US" w:eastAsia="en-US" w:bidi="ar-SA"/>
        </w:rPr>
        <w:t>②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pacing w:val="-1"/>
          <w:sz w:val="21"/>
          <w:szCs w:val="22"/>
          <w:lang w:val="en-US" w:eastAsia="en-US" w:bidi="ar-SA"/>
        </w:rPr>
        <w:t>生成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EKIMKA+å®ä½" w:hAnsi="EKIMKA+å®ä½" w:cs="EKIMKA+å®ä½"/>
          <w:color w:val="000000"/>
          <w:spacing w:val="2"/>
          <w:sz w:val="21"/>
          <w:szCs w:val="22"/>
          <w:lang w:val="en-US" w:eastAsia="en-US" w:bidi="ar-SA"/>
        </w:rPr>
        <w:t>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51" w:line="248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000000"/>
          <w:spacing w:val="1"/>
          <w:sz w:val="21"/>
          <w:szCs w:val="22"/>
          <w:lang w:val="en-US" w:eastAsia="en-US" w:bidi="ar-SA"/>
        </w:rPr>
        <w:t>③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与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E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的水溶液：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40" w:line="248" w:lineRule="exact"/>
        <w:rPr>
          <w:rFonts w:hint="eastAsia"/>
          <w:color w:val="000000"/>
          <w:spacing w:val="1"/>
          <w:sz w:val="21"/>
          <w:szCs w:val="22"/>
          <w:lang w:val="en-US" w:eastAsia="zh-CN" w:bidi="ar-SA"/>
        </w:rPr>
      </w:pPr>
    </w:p>
    <w:p>
      <w:pPr>
        <w:spacing w:before="140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27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跟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混和物与足量水得澄清溶液且放出气体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3.5 </w:t>
      </w:r>
      <w:r>
        <w:rPr>
          <w:rFonts w:ascii="EKIMKA+å®ä½" w:hAnsi="EKIMKA+å®ä½" w:cs="EKIMKA+å®ä½"/>
          <w:color w:val="000000"/>
          <w:spacing w:val="-1"/>
          <w:sz w:val="21"/>
          <w:szCs w:val="22"/>
          <w:lang w:val="en-US" w:eastAsia="en-US" w:bidi="ar-SA"/>
        </w:rPr>
        <w:t>克，剩下的溶液能与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7mol/L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pacing w:val="1"/>
          <w:sz w:val="21"/>
          <w:szCs w:val="22"/>
          <w:lang w:val="en-US" w:eastAsia="en-US" w:bidi="ar-SA"/>
        </w:rPr>
        <w:t>盐酸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100ml</w:t>
      </w:r>
    </w:p>
    <w:p>
      <w:pPr>
        <w:spacing w:before="147" w:line="248" w:lineRule="exact"/>
        <w:ind w:left="425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恰好产生沉淀，且沉淀又恰好溶解，则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物质的量之比为多少？</w:t>
      </w: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-63500</wp:posOffset>
            </wp:positionH>
            <wp:positionV relativeFrom="paragraph">
              <wp:posOffset>83185</wp:posOffset>
            </wp:positionV>
            <wp:extent cx="5949950" cy="1778000"/>
            <wp:effectExtent l="0" t="0" r="6350" b="0"/>
            <wp:wrapTight wrapText="bothSides">
              <wp:wrapPolygon>
                <wp:start x="0" y="0"/>
                <wp:lineTo x="0" y="21446"/>
                <wp:lineTo x="21577" y="21446"/>
                <wp:lineTo x="21577" y="0"/>
                <wp:lineTo x="0" y="0"/>
              </wp:wrapPolygon>
            </wp:wrapTight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int="eastAsia"/>
          <w:color w:val="000000"/>
          <w:spacing w:val="1"/>
          <w:sz w:val="21"/>
          <w:szCs w:val="22"/>
          <w:lang w:val="en-US" w:eastAsia="zh-CN" w:bidi="ar-SA"/>
        </w:rPr>
      </w:pPr>
    </w:p>
    <w:p>
      <w:pPr>
        <w:spacing w:before="147" w:line="248" w:lineRule="exact"/>
        <w:rPr>
          <w:rFonts w:hint="eastAsia"/>
          <w:color w:val="000000"/>
          <w:spacing w:val="1"/>
          <w:sz w:val="21"/>
          <w:szCs w:val="22"/>
          <w:lang w:val="en-US" w:eastAsia="zh-CN" w:bidi="ar-SA"/>
        </w:rPr>
      </w:pPr>
    </w:p>
    <w:p>
      <w:pPr>
        <w:spacing w:before="147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29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取等物质的量浓度的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溶液两份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A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B</w:t>
      </w:r>
      <w:r>
        <w:rPr>
          <w:rFonts w:ascii="EKIMKA+å®ä½" w:hAnsi="EKIMKA+å®ä½" w:cs="EKIMKA+å®ä½"/>
          <w:color w:val="000000"/>
          <w:spacing w:val="-28"/>
          <w:sz w:val="21"/>
          <w:szCs w:val="22"/>
          <w:lang w:val="en-US" w:eastAsia="en-US" w:bidi="ar-SA"/>
        </w:rPr>
        <w:t>，每</w:t>
      </w:r>
      <w:r>
        <w:rPr>
          <w:rFonts w:hAnsi="Calibri"/>
          <w:color w:val="000000"/>
          <w:spacing w:val="-54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份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10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mL</w:t>
      </w:r>
      <w:r>
        <w:rPr>
          <w:rFonts w:ascii="EKIMKA+å®ä½" w:hAnsi="EKIMKA+å®ä½" w:cs="EKIMKA+å®ä½"/>
          <w:color w:val="000000"/>
          <w:spacing w:val="-14"/>
          <w:sz w:val="21"/>
          <w:szCs w:val="22"/>
          <w:lang w:val="en-US" w:eastAsia="en-US" w:bidi="ar-SA"/>
        </w:rPr>
        <w:t>，分别向</w:t>
      </w:r>
      <w:r>
        <w:rPr>
          <w:rFonts w:hAnsi="Calibri"/>
          <w:color w:val="000000"/>
          <w:spacing w:val="1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EKIMKA+å®ä½" w:hAnsi="EKIMKA+å®ä½" w:cs="EKIMKA+å®ä½"/>
          <w:color w:val="000000"/>
          <w:spacing w:val="-59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中通入不等量的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，</w:t>
      </w:r>
    </w:p>
    <w:p>
      <w:pPr>
        <w:spacing w:before="116" w:line="265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再继续向两溶液中逐滴加入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0.1 </w:t>
      </w:r>
      <w:r>
        <w:rPr>
          <w:color w:val="000000"/>
          <w:spacing w:val="-1"/>
          <w:sz w:val="21"/>
          <w:szCs w:val="22"/>
          <w:lang w:val="en-US" w:eastAsia="en-US" w:bidi="ar-SA"/>
        </w:rPr>
        <w:t>mol·L</w:t>
      </w:r>
      <w:r>
        <w:rPr>
          <w:rFonts w:ascii="EKIMKA+å®ä½" w:hAnsi="EKIMKA+å®ä½" w:cs="EKIMKA+å®ä½"/>
          <w:color w:val="000000"/>
          <w:sz w:val="16"/>
          <w:szCs w:val="22"/>
          <w:vertAlign w:val="superscript"/>
          <w:lang w:val="en-US" w:eastAsia="en-US" w:bidi="ar-SA"/>
        </w:rPr>
        <w:t>－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1</w:t>
      </w:r>
      <w:r>
        <w:rPr>
          <w:rFonts w:hAnsi="Calibri"/>
          <w:color w:val="000000"/>
          <w:spacing w:val="-17"/>
          <w:sz w:val="21"/>
          <w:szCs w:val="22"/>
          <w:vertAlign w:val="superscript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pacing w:val="-4"/>
          <w:sz w:val="21"/>
          <w:szCs w:val="22"/>
          <w:lang w:val="en-US" w:eastAsia="en-US" w:bidi="ar-SA"/>
        </w:rPr>
        <w:t>的盐酸，标准状况下产生的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的体积与所加盐酸体积</w:t>
      </w:r>
    </w:p>
    <w:p>
      <w:pPr>
        <w:spacing w:before="160" w:line="221" w:lineRule="exact"/>
        <w:ind w:left="425"/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之间的关系如下图所示，试回答下列问题：</w:t>
      </w:r>
    </w:p>
    <w:p>
      <w:pPr>
        <w:spacing w:before="160" w:line="221" w:lineRule="exact"/>
      </w:pPr>
      <w:r>
        <w:drawing>
          <wp:anchor distT="0" distB="0" distL="114300" distR="114300" simplePos="0" relativeHeight="251704320" behindDoc="1" locked="0" layoutInCell="1" allowOverlap="1">
            <wp:simplePos x="0" y="0"/>
            <wp:positionH relativeFrom="page">
              <wp:posOffset>3040380</wp:posOffset>
            </wp:positionH>
            <wp:positionV relativeFrom="page">
              <wp:posOffset>7633970</wp:posOffset>
            </wp:positionV>
            <wp:extent cx="1285875" cy="890905"/>
            <wp:effectExtent l="0" t="0" r="9525" b="10795"/>
            <wp:wrapTight wrapText="bothSides">
              <wp:wrapPolygon>
                <wp:start x="0" y="0"/>
                <wp:lineTo x="0" y="21246"/>
                <wp:lineTo x="21333" y="21246"/>
                <wp:lineTo x="21333" y="0"/>
                <wp:lineTo x="0" y="0"/>
              </wp:wrapPolygon>
            </wp:wrapTight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60" w:line="221" w:lineRule="exact"/>
      </w:pPr>
    </w:p>
    <w:p>
      <w:pPr>
        <w:spacing w:before="160" w:line="221" w:lineRule="exact"/>
      </w:pPr>
    </w:p>
    <w:p>
      <w:pPr>
        <w:spacing w:before="160" w:line="221" w:lineRule="exact"/>
      </w:pPr>
    </w:p>
    <w:p>
      <w:pPr>
        <w:spacing w:before="160" w:line="221" w:lineRule="exact"/>
        <w:ind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EKIMKA+å®ä½" w:hAnsi="EKIMKA+å®ä½" w:cs="EKIMKA+å®ä½"/>
          <w:color w:val="000000"/>
          <w:spacing w:val="-1"/>
          <w:sz w:val="21"/>
          <w:szCs w:val="22"/>
          <w:lang w:val="en-US" w:eastAsia="en-US" w:bidi="ar-SA"/>
        </w:rPr>
        <w:t>）原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NaOH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溶液的物质的量浓度为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3" w:line="248" w:lineRule="exact"/>
        <w:ind w:left="420"/>
        <w:rPr>
          <w:rFonts w:ascii="EKIMKA+å®ä½" w:hAnsi="EKIMKA+å®ä½" w:cs="EKIMKA+å®ä½"/>
          <w:color w:val="000000"/>
          <w:spacing w:val="-1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）曲线</w:t>
      </w:r>
      <w:r>
        <w:rPr>
          <w:rFonts w:hAnsi="Calibri"/>
          <w:color w:val="000000"/>
          <w:spacing w:val="1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表明，原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溶液中通入</w:t>
      </w:r>
      <w:r>
        <w:rPr>
          <w:rFonts w:hAnsi="Calibri"/>
          <w:color w:val="000000"/>
          <w:spacing w:val="1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后，所得溶液中的溶质成分是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  <w:r>
        <w:rPr>
          <w:rFonts w:ascii="EKIMKA+å®ä½" w:hAnsi="EKIMKA+å®ä½" w:cs="EKIMKA+å®ä½"/>
          <w:color w:val="000000"/>
          <w:spacing w:val="-1"/>
          <w:sz w:val="21"/>
          <w:szCs w:val="22"/>
          <w:lang w:val="en-US" w:eastAsia="en-US" w:bidi="ar-SA"/>
        </w:rPr>
        <w:t>，其物质</w:t>
      </w:r>
    </w:p>
    <w:p>
      <w:pPr>
        <w:spacing w:before="153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AAOOI+å®ä½" w:hAnsi="RAAOOI+å®ä½" w:cs="RAAOOI+å®ä½"/>
          <w:color w:val="000000"/>
          <w:sz w:val="21"/>
          <w:szCs w:val="22"/>
          <w:lang w:val="en-US" w:eastAsia="en-US" w:bidi="ar-SA"/>
        </w:rPr>
        <w:t>的量之比为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__________________________________________________________</w:t>
      </w:r>
      <w:r>
        <w:rPr>
          <w:rFonts w:ascii="RAAOOI+å®ä½" w:hAnsi="RAAOOI+å®ä½" w:cs="RAAOOI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AAOOI+å®ä½" w:hAnsi="RAAOOI+å®ä½" w:cs="RAAOOI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RAAOOI+å®ä½" w:hAnsi="RAAOOI+å®ä½" w:cs="RAAOOI+å®ä½"/>
          <w:color w:val="000000"/>
          <w:spacing w:val="-7"/>
          <w:sz w:val="21"/>
          <w:szCs w:val="22"/>
          <w:lang w:val="en-US" w:eastAsia="en-US" w:bidi="ar-SA"/>
        </w:rPr>
        <w:t>）曲线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RAAOOI+å®ä½" w:hAnsi="RAAOOI+å®ä½" w:cs="RAAOOI+å®ä½"/>
          <w:color w:val="000000"/>
          <w:spacing w:val="-5"/>
          <w:sz w:val="21"/>
          <w:szCs w:val="22"/>
          <w:lang w:val="en-US" w:eastAsia="en-US" w:bidi="ar-SA"/>
        </w:rPr>
        <w:t>表明，原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RAAOOI+å®ä½" w:hAnsi="RAAOOI+å®ä½" w:cs="RAAOOI+å®ä½"/>
          <w:color w:val="000000"/>
          <w:spacing w:val="-1"/>
          <w:sz w:val="21"/>
          <w:szCs w:val="22"/>
          <w:lang w:val="en-US" w:eastAsia="en-US" w:bidi="ar-SA"/>
        </w:rPr>
        <w:t>溶液中通入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RAAOOI+å®ä½" w:hAnsi="RAAOOI+å®ä½" w:cs="RAAOOI+å®ä½"/>
          <w:color w:val="000000"/>
          <w:spacing w:val="-1"/>
          <w:sz w:val="21"/>
          <w:szCs w:val="22"/>
          <w:lang w:val="en-US" w:eastAsia="en-US" w:bidi="ar-SA"/>
        </w:rPr>
        <w:t>后，所得溶液加盐酸后产生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RAAOOI+å®ä½" w:hAnsi="RAAOOI+å®ä½" w:cs="RAAOOI+å®ä½"/>
          <w:color w:val="000000"/>
          <w:spacing w:val="1"/>
          <w:sz w:val="21"/>
          <w:szCs w:val="22"/>
          <w:lang w:val="en-US" w:eastAsia="en-US" w:bidi="ar-SA"/>
        </w:rPr>
        <w:t>气体体积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(</w:t>
      </w:r>
      <w:r>
        <w:rPr>
          <w:rFonts w:ascii="RAAOOI+å®ä½" w:hAnsi="RAAOOI+å®ä½" w:cs="RAAOOI+å®ä½"/>
          <w:color w:val="000000"/>
          <w:sz w:val="21"/>
          <w:szCs w:val="22"/>
          <w:lang w:val="en-US" w:eastAsia="en-US" w:bidi="ar-SA"/>
        </w:rPr>
        <w:t>标准状</w:t>
      </w:r>
    </w:p>
    <w:p>
      <w:pPr>
        <w:spacing w:before="153" w:line="244" w:lineRule="exact"/>
        <w:rPr>
          <w:rFonts w:hint="default"/>
        </w:rPr>
      </w:pPr>
      <w:r>
        <w:rPr>
          <w:rFonts w:ascii="RAAOOI+å®ä½" w:hAnsi="RAAOOI+å®ä½" w:cs="RAAOOI+å®ä½"/>
          <w:color w:val="000000"/>
          <w:spacing w:val="1"/>
          <w:sz w:val="21"/>
          <w:szCs w:val="22"/>
          <w:lang w:val="en-US" w:eastAsia="en-US" w:bidi="ar-SA"/>
        </w:rPr>
        <w:t>况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  <w:r>
        <w:rPr>
          <w:rFonts w:ascii="RAAOOI+å®ä½" w:hAnsi="RAAOOI+å®ä½" w:cs="RAAOOI+å®ä½"/>
          <w:color w:val="000000"/>
          <w:sz w:val="21"/>
          <w:szCs w:val="22"/>
          <w:lang w:val="en-US" w:eastAsia="en-US" w:bidi="ar-SA"/>
        </w:rPr>
        <w:t>的最大值为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________mL</w:t>
      </w:r>
      <w:r>
        <w:rPr>
          <w:rFonts w:ascii="RAAOOI+å®ä½" w:hAnsi="RAAOOI+å®ä½" w:cs="RAAOOI+å®ä½"/>
          <w:color w:val="000000"/>
          <w:sz w:val="21"/>
          <w:szCs w:val="22"/>
          <w:lang w:val="en-US" w:eastAsia="en-US" w:bidi="ar-SA"/>
        </w:rPr>
        <w:t>。</w:t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OOBJS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QKSVHN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UMGAQE+é»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PPAKJU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MWNKCA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Verdana">
    <w:panose1 w:val="020B0604030504040204"/>
    <w:charset w:val="01"/>
    <w:family w:val="auto"/>
    <w:pitch w:val="default"/>
    <w:sig w:usb0="A00006FF" w:usb1="4000205B" w:usb2="0000001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01"/>
    <w:family w:val="modern"/>
    <w:pitch w:val="default"/>
    <w:sig w:usb0="0000028F" w:usb1="00000000" w:usb2="00000000" w:usb3="00000000" w:csb0="2000009F" w:csb1="47010000"/>
  </w:font>
  <w:font w:name="JEFHUO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VUBSGL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BDFFSV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UGLDTQ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HUAHHM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LGSLUS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HHFLTJ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CTHGPL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EKIMKA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RAAOOI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ODGHBE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4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47E2A7"/>
    <w:multiLevelType w:val="singleLevel"/>
    <w:tmpl w:val="5747E2A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3D83529"/>
    <w:rsid w:val="04AB19AE"/>
    <w:rsid w:val="05CD2577"/>
    <w:rsid w:val="068401FD"/>
    <w:rsid w:val="0689319D"/>
    <w:rsid w:val="08B2723C"/>
    <w:rsid w:val="09934FC3"/>
    <w:rsid w:val="0B712909"/>
    <w:rsid w:val="11CB6504"/>
    <w:rsid w:val="13EF68EF"/>
    <w:rsid w:val="144766F0"/>
    <w:rsid w:val="168E6356"/>
    <w:rsid w:val="189268A7"/>
    <w:rsid w:val="19E67985"/>
    <w:rsid w:val="1A596C4A"/>
    <w:rsid w:val="1C316907"/>
    <w:rsid w:val="1D9A308E"/>
    <w:rsid w:val="1E632775"/>
    <w:rsid w:val="1E7B1B50"/>
    <w:rsid w:val="1ED509F0"/>
    <w:rsid w:val="22071F85"/>
    <w:rsid w:val="22C559FB"/>
    <w:rsid w:val="23AD2BFF"/>
    <w:rsid w:val="23F93380"/>
    <w:rsid w:val="275253FE"/>
    <w:rsid w:val="2D0514F9"/>
    <w:rsid w:val="2D5635C7"/>
    <w:rsid w:val="2FA019E1"/>
    <w:rsid w:val="31A913A0"/>
    <w:rsid w:val="31DF3B98"/>
    <w:rsid w:val="339A4CBA"/>
    <w:rsid w:val="33C92F71"/>
    <w:rsid w:val="35106BFC"/>
    <w:rsid w:val="43AE629A"/>
    <w:rsid w:val="46CC5ACE"/>
    <w:rsid w:val="494D3446"/>
    <w:rsid w:val="49F13A12"/>
    <w:rsid w:val="4B0B3D25"/>
    <w:rsid w:val="4CBC234D"/>
    <w:rsid w:val="4CD37A58"/>
    <w:rsid w:val="4E3E5C48"/>
    <w:rsid w:val="4F25108A"/>
    <w:rsid w:val="4F362E2E"/>
    <w:rsid w:val="4F5F4872"/>
    <w:rsid w:val="4F9E5F47"/>
    <w:rsid w:val="5152111C"/>
    <w:rsid w:val="51C101F0"/>
    <w:rsid w:val="52DC7D9A"/>
    <w:rsid w:val="52EB7433"/>
    <w:rsid w:val="59FF233F"/>
    <w:rsid w:val="5D842D20"/>
    <w:rsid w:val="5F2A467C"/>
    <w:rsid w:val="5F640A35"/>
    <w:rsid w:val="5FAB2FCC"/>
    <w:rsid w:val="61491F20"/>
    <w:rsid w:val="61913958"/>
    <w:rsid w:val="62A44B1D"/>
    <w:rsid w:val="63582487"/>
    <w:rsid w:val="64162535"/>
    <w:rsid w:val="64BD0654"/>
    <w:rsid w:val="65121FFE"/>
    <w:rsid w:val="664A4668"/>
    <w:rsid w:val="66F83CD0"/>
    <w:rsid w:val="67370A11"/>
    <w:rsid w:val="69FC033D"/>
    <w:rsid w:val="6AB52260"/>
    <w:rsid w:val="6B365D7E"/>
    <w:rsid w:val="6B474203"/>
    <w:rsid w:val="6C5854CE"/>
    <w:rsid w:val="6D033736"/>
    <w:rsid w:val="713D32F0"/>
    <w:rsid w:val="71EE4432"/>
    <w:rsid w:val="72A33220"/>
    <w:rsid w:val="72CC0E41"/>
    <w:rsid w:val="74E64A99"/>
    <w:rsid w:val="7A6D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6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9">
    <w:name w:val="Table Grid"/>
    <w:basedOn w:val="8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1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2">
    <w:name w:val="biaoti051"/>
    <w:qFormat/>
    <w:uiPriority w:val="0"/>
    <w:rPr>
      <w:b/>
      <w:bCs/>
      <w:color w:val="FF00FF"/>
    </w:rPr>
  </w:style>
  <w:style w:type="paragraph" w:customStyle="1" w:styleId="13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4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styleId="15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2021-10-14T11:37:28Z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