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rPr>
        <w:t>沈冬萍家长好！这是</w:t>
      </w:r>
      <w:r>
        <w:rPr>
          <w:rFonts w:hint="eastAsia" w:ascii="宋体" w:hAnsi="宋体" w:eastAsia="宋体" w:cs="宋体"/>
          <w:lang w:val="en-US" w:eastAsia="zh-CN"/>
        </w:rPr>
        <w:t>今天</w:t>
      </w:r>
      <w:r>
        <w:rPr>
          <w:rFonts w:hint="eastAsia" w:ascii="宋体" w:hAnsi="宋体" w:eastAsia="宋体" w:cs="宋体"/>
        </w:rPr>
        <w:t>的课后反馈</w:t>
      </w:r>
    </w:p>
    <w:p>
      <w:pPr>
        <w:rPr>
          <w:rFonts w:hint="eastAsia" w:ascii="宋体" w:hAnsi="宋体" w:eastAsia="宋体" w:cs="宋体"/>
        </w:rPr>
      </w:pPr>
      <w:r>
        <w:rPr>
          <w:rFonts w:hint="eastAsia" w:ascii="宋体" w:hAnsi="宋体" w:eastAsia="宋体" w:cs="宋体"/>
        </w:rPr>
        <w:t>【课堂内容】</w:t>
      </w:r>
    </w:p>
    <w:p>
      <w:pPr>
        <w:rPr>
          <w:rFonts w:hint="default" w:ascii="宋体" w:hAnsi="宋体" w:eastAsia="宋体" w:cs="宋体"/>
          <w:lang w:val="en-US" w:eastAsia="zh-CN"/>
        </w:rPr>
      </w:pPr>
      <w:r>
        <w:rPr>
          <w:rFonts w:hint="eastAsia" w:ascii="宋体" w:hAnsi="宋体" w:eastAsia="宋体" w:cs="宋体"/>
        </w:rPr>
        <w:t>本节课主要内容：</w:t>
      </w:r>
    </w:p>
    <w:p>
      <w:pPr>
        <w:numPr>
          <w:ilvl w:val="0"/>
          <w:numId w:val="0"/>
        </w:numPr>
        <w:rPr>
          <w:rFonts w:hint="eastAsia" w:ascii="宋体" w:hAnsi="宋体" w:eastAsia="宋体" w:cs="宋体"/>
        </w:rPr>
      </w:pPr>
      <w:r>
        <w:rPr>
          <w:rFonts w:hint="eastAsia" w:ascii="宋体" w:hAnsi="宋体" w:eastAsia="宋体" w:cs="宋体"/>
          <w:lang w:val="en-US" w:eastAsia="zh-CN"/>
        </w:rPr>
        <w:t>1.酸碱中和滴定实验的概念和原理；</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2.实验仪器、药品和操作步骤；</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3.滴定终点判断和酸碱指示剂选择；</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4.实验数据相关计算和误差分析。</w:t>
      </w:r>
    </w:p>
    <w:p>
      <w:pPr>
        <w:rPr>
          <w:rFonts w:hint="eastAsia" w:ascii="宋体" w:hAnsi="宋体" w:eastAsia="宋体" w:cs="宋体"/>
          <w:lang w:eastAsia="zh-CN"/>
        </w:rPr>
      </w:pPr>
    </w:p>
    <w:p>
      <w:pPr>
        <w:rPr>
          <w:rFonts w:hint="eastAsia" w:ascii="宋体" w:hAnsi="宋体" w:eastAsia="宋体" w:cs="宋体"/>
        </w:rPr>
      </w:pPr>
      <w:r>
        <w:rPr>
          <w:rFonts w:hint="eastAsia" w:ascii="宋体" w:hAnsi="宋体" w:eastAsia="宋体" w:cs="宋体"/>
        </w:rPr>
        <w:t>【</w:t>
      </w:r>
      <w:r>
        <w:rPr>
          <w:rFonts w:hint="eastAsia" w:ascii="宋体" w:hAnsi="宋体" w:eastAsia="宋体" w:cs="宋体"/>
          <w:lang w:val="en-US" w:eastAsia="zh-CN"/>
        </w:rPr>
        <w:t>作业反馈、</w:t>
      </w:r>
      <w:r>
        <w:rPr>
          <w:rFonts w:hint="eastAsia" w:ascii="宋体" w:hAnsi="宋体" w:eastAsia="宋体" w:cs="宋体"/>
        </w:rPr>
        <w:t>课堂表现</w:t>
      </w:r>
      <w:r>
        <w:rPr>
          <w:rFonts w:hint="eastAsia" w:ascii="宋体" w:hAnsi="宋体" w:eastAsia="宋体" w:cs="宋体"/>
          <w:lang w:val="en-US" w:eastAsia="zh-CN"/>
        </w:rPr>
        <w:t>与</w:t>
      </w:r>
      <w:r>
        <w:rPr>
          <w:rFonts w:hint="eastAsia" w:ascii="宋体" w:hAnsi="宋体" w:eastAsia="宋体" w:cs="宋体"/>
        </w:rPr>
        <w:t>复习建议】</w:t>
      </w:r>
    </w:p>
    <w:p>
      <w:pPr>
        <w:numPr>
          <w:ilvl w:val="0"/>
          <w:numId w:val="0"/>
        </w:numPr>
        <w:rPr>
          <w:rFonts w:hint="default" w:ascii="宋体" w:hAnsi="宋体" w:eastAsia="宋体" w:cs="宋体"/>
          <w:lang w:val="en-US" w:eastAsia="zh-CN"/>
        </w:rPr>
      </w:pPr>
      <w:r>
        <w:rPr>
          <w:rFonts w:hint="eastAsia" w:ascii="宋体" w:hAnsi="宋体" w:eastAsia="宋体" w:cs="宋体"/>
          <w:lang w:val="en-US" w:eastAsia="zh-CN"/>
        </w:rPr>
        <w:t>上次课作业未完成，酸碱中和滴定这一实验的重点是酸碱指示剂的选择和测定结果的误差分析，指示剂选择这部分需要熟记甲基橙、酚酞和石蕊的临界点pH和不同pH条件下的颜色变化以及颜色由浅到深这一选择原则，测定结果的误差分析重点是掌握用已知量和测量量表示待测浓度的公式以及各种错误操作对标准液体积的影响，建议以这两部分作为重点结合例题和作业</w:t>
      </w:r>
      <w:bookmarkStart w:id="0" w:name="_GoBack"/>
      <w:bookmarkEnd w:id="0"/>
      <w:r>
        <w:rPr>
          <w:rFonts w:hint="eastAsia" w:ascii="宋体" w:hAnsi="宋体" w:eastAsia="宋体" w:cs="宋体"/>
          <w:lang w:val="en-US" w:eastAsia="zh-CN"/>
        </w:rPr>
        <w:t>进行复习</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【作业】</w:t>
      </w:r>
    </w:p>
    <w:p>
      <w:pPr>
        <w:numPr>
          <w:ilvl w:val="0"/>
          <w:numId w:val="0"/>
        </w:numPr>
        <w:rPr>
          <w:rFonts w:hint="default" w:ascii="宋体" w:hAnsi="宋体" w:eastAsia="宋体" w:cs="宋体"/>
          <w:lang w:val="en-US"/>
        </w:rPr>
      </w:pPr>
      <w:r>
        <w:rPr>
          <w:rFonts w:hint="eastAsia" w:ascii="宋体" w:hAnsi="宋体" w:eastAsia="宋体" w:cs="宋体"/>
        </w:rPr>
        <w:t>本次作业</w:t>
      </w:r>
      <w:r>
        <w:rPr>
          <w:rFonts w:hint="eastAsia" w:ascii="宋体" w:hAnsi="宋体" w:eastAsia="宋体" w:cs="宋体"/>
          <w:lang w:eastAsia="zh-CN"/>
        </w:rPr>
        <w:t>：</w:t>
      </w:r>
      <w:r>
        <w:rPr>
          <w:rFonts w:hint="eastAsia" w:ascii="宋体" w:hAnsi="宋体" w:eastAsia="宋体" w:cs="宋体"/>
          <w:lang w:val="en-US" w:eastAsia="zh-CN"/>
        </w:rPr>
        <w:t>讲义上勾选的题目</w:t>
      </w:r>
    </w:p>
    <w:p>
      <w:pPr>
        <w:rPr>
          <w:rFonts w:hint="eastAsia" w:ascii="宋体" w:hAnsi="宋体" w:eastAsia="宋体" w:cs="宋体"/>
        </w:rPr>
      </w:pPr>
    </w:p>
    <w:p>
      <w:pPr>
        <w:widowControl w:val="0"/>
        <w:numPr>
          <w:ilvl w:val="0"/>
          <w:numId w:val="0"/>
        </w:numPr>
        <w:tabs>
          <w:tab w:val="left" w:pos="312"/>
        </w:tabs>
        <w:jc w:val="both"/>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F63420"/>
    <w:rsid w:val="09B41F83"/>
    <w:rsid w:val="0C055B89"/>
    <w:rsid w:val="0C0C7A63"/>
    <w:rsid w:val="0DCD28E8"/>
    <w:rsid w:val="0E1E6891"/>
    <w:rsid w:val="0E2B37E0"/>
    <w:rsid w:val="0FD830A4"/>
    <w:rsid w:val="0FFC763A"/>
    <w:rsid w:val="10EE256E"/>
    <w:rsid w:val="11486A84"/>
    <w:rsid w:val="116D4D23"/>
    <w:rsid w:val="12453A22"/>
    <w:rsid w:val="13A15420"/>
    <w:rsid w:val="15466F81"/>
    <w:rsid w:val="15AD04D4"/>
    <w:rsid w:val="192E7221"/>
    <w:rsid w:val="1971030B"/>
    <w:rsid w:val="19C2329F"/>
    <w:rsid w:val="1A744BA5"/>
    <w:rsid w:val="1B6614E5"/>
    <w:rsid w:val="1BCE4DAD"/>
    <w:rsid w:val="1BDB2584"/>
    <w:rsid w:val="20253B5B"/>
    <w:rsid w:val="20B40396"/>
    <w:rsid w:val="21307108"/>
    <w:rsid w:val="219C44A6"/>
    <w:rsid w:val="238C2B1E"/>
    <w:rsid w:val="2449691C"/>
    <w:rsid w:val="245666DF"/>
    <w:rsid w:val="27693135"/>
    <w:rsid w:val="27DB7C1F"/>
    <w:rsid w:val="29471398"/>
    <w:rsid w:val="297961BC"/>
    <w:rsid w:val="29BC36EF"/>
    <w:rsid w:val="2A183052"/>
    <w:rsid w:val="2A314F63"/>
    <w:rsid w:val="2BEF5DD9"/>
    <w:rsid w:val="2C000774"/>
    <w:rsid w:val="2D4D36E8"/>
    <w:rsid w:val="2D65728E"/>
    <w:rsid w:val="2DC40138"/>
    <w:rsid w:val="2DD85888"/>
    <w:rsid w:val="2E4A13A5"/>
    <w:rsid w:val="2E890B10"/>
    <w:rsid w:val="2E8E5CCC"/>
    <w:rsid w:val="323D22F8"/>
    <w:rsid w:val="341679C1"/>
    <w:rsid w:val="345234FF"/>
    <w:rsid w:val="3503007A"/>
    <w:rsid w:val="36760226"/>
    <w:rsid w:val="37A0593D"/>
    <w:rsid w:val="399F3B50"/>
    <w:rsid w:val="39D40ADF"/>
    <w:rsid w:val="3A4532C0"/>
    <w:rsid w:val="3D412F37"/>
    <w:rsid w:val="3DC91139"/>
    <w:rsid w:val="3E47623A"/>
    <w:rsid w:val="3F5274E8"/>
    <w:rsid w:val="43DF54AE"/>
    <w:rsid w:val="45160202"/>
    <w:rsid w:val="471138D5"/>
    <w:rsid w:val="472C14AB"/>
    <w:rsid w:val="49E26FD2"/>
    <w:rsid w:val="4B0A443F"/>
    <w:rsid w:val="4EE778CB"/>
    <w:rsid w:val="4FD65B07"/>
    <w:rsid w:val="4FF3646D"/>
    <w:rsid w:val="501D3F4C"/>
    <w:rsid w:val="50F5496F"/>
    <w:rsid w:val="51182D32"/>
    <w:rsid w:val="52B26CDA"/>
    <w:rsid w:val="52F11B48"/>
    <w:rsid w:val="54583DB6"/>
    <w:rsid w:val="54CE1AA8"/>
    <w:rsid w:val="54D14B46"/>
    <w:rsid w:val="552C2B26"/>
    <w:rsid w:val="5849750C"/>
    <w:rsid w:val="58F24BD3"/>
    <w:rsid w:val="5B435141"/>
    <w:rsid w:val="5C245E58"/>
    <w:rsid w:val="5E257AAD"/>
    <w:rsid w:val="61ED775E"/>
    <w:rsid w:val="62BD0C99"/>
    <w:rsid w:val="63604865"/>
    <w:rsid w:val="638B6917"/>
    <w:rsid w:val="63A7479C"/>
    <w:rsid w:val="65FA0064"/>
    <w:rsid w:val="679B7EE3"/>
    <w:rsid w:val="699500F2"/>
    <w:rsid w:val="6B1E1B19"/>
    <w:rsid w:val="6CF42C95"/>
    <w:rsid w:val="6FAB2703"/>
    <w:rsid w:val="73731DCD"/>
    <w:rsid w:val="73922402"/>
    <w:rsid w:val="74011759"/>
    <w:rsid w:val="753A69DE"/>
    <w:rsid w:val="783E01FD"/>
    <w:rsid w:val="786416A1"/>
    <w:rsid w:val="7C875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264</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2021-11-20T12:48:48Z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