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sz w:val="36"/>
          <w:szCs w:val="36"/>
        </w:rPr>
        <w:t>高</w:t>
      </w:r>
      <w:r>
        <w:rPr>
          <w:rFonts w:hint="eastAsia" w:ascii="Times New Roman" w:hAnsi="Times New Roman" w:eastAsia="黑体" w:cs="Times New Roman"/>
          <w:sz w:val="36"/>
          <w:szCs w:val="36"/>
        </w:rPr>
        <w:t>一</w:t>
      </w:r>
      <w:r>
        <w:rPr>
          <w:rFonts w:ascii="Times New Roman" w:hAnsi="Times New Roman" w:eastAsia="黑体" w:cs="Times New Roman"/>
          <w:sz w:val="36"/>
          <w:szCs w:val="36"/>
        </w:rPr>
        <w:t>物理寒假班（教师版）</w:t>
      </w:r>
      <w:bookmarkStart w:id="2" w:name="_GoBack"/>
      <w:bookmarkEnd w:id="2"/>
    </w:p>
    <w:tbl>
      <w:tblPr>
        <w:tblStyle w:val="22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36"/>
                <w:szCs w:val="44"/>
              </w:rPr>
              <w:t>匀速圆周运动（二）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</w:rPr>
              <w:t>1、</w:t>
            </w:r>
            <w:r>
              <w:rPr>
                <w:rFonts w:hint="eastAsia" w:ascii="Times New Roman" w:hAnsi="Times New Roman" w:cs="Times New Roman" w:eastAsiaTheme="majorEastAsia"/>
              </w:rPr>
              <w:t>理解圆周运动中的向心力和向心加速度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cs="Times New Roman" w:eastAsiaTheme="majorEastAsia"/>
              </w:rPr>
              <w:t>2、</w:t>
            </w:r>
            <w:r>
              <w:rPr>
                <w:rFonts w:hint="eastAsia" w:ascii="Times New Roman" w:hAnsi="Times New Roman" w:cs="Times New Roman" w:eastAsiaTheme="majorEastAsia"/>
              </w:rPr>
              <w:t>掌握水平面上的匀速圆周运动实例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1、</w:t>
            </w:r>
            <w:r>
              <w:rPr>
                <w:rFonts w:hint="eastAsia" w:ascii="Times New Roman" w:hAnsi="Times New Roman" w:cs="Times New Roman"/>
                <w:szCs w:val="21"/>
              </w:rPr>
              <w:t>理解向心力的公式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2、</w:t>
            </w:r>
            <w:r>
              <w:rPr>
                <w:rFonts w:hint="eastAsia" w:ascii="Times New Roman" w:hAnsi="Times New Roman" w:cs="Times New Roman"/>
                <w:szCs w:val="21"/>
              </w:rPr>
              <w:t>掌握匀速圆周运动的动力学分析方法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4"/>
              </w:rPr>
              <w:t>新课导入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思考与总结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6"/>
        <w:spacing w:before="0" w:after="0" w:line="276" w:lineRule="auto"/>
        <w:jc w:val="left"/>
        <w:rPr>
          <w:rFonts w:cstheme="majorHAnsi"/>
          <w:sz w:val="2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9" o:spid="_x0000_s1059" o:spt="203" style="height:49.95pt;width:289pt;" coordorigin="4512,1761" coordsize="5780,999">
            <o:lock v:ext="edit"/>
            <v:shape id="图片 7" o:spid="_x0000_s1027" o:spt="75" type="#_x0000_t75" style="position:absolute;left:4512;top:1761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028" o:spt="202" type="#_x0000_t202" style="position:absolute;left:5757;top:2023;height:737;width:453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ascii="黑体" w:hAnsi="黑体" w:eastAsia="黑体"/>
                        <w:sz w:val="36"/>
                        <w:szCs w:val="36"/>
                      </w:rPr>
                      <w:t>匀速圆周运动（</w:t>
                    </w:r>
                    <w:r>
                      <w:rPr>
                        <w:rFonts w:hint="eastAsia" w:ascii="黑体" w:hAnsi="黑体" w:eastAsia="黑体"/>
                        <w:sz w:val="36"/>
                        <w:szCs w:val="36"/>
                      </w:rPr>
                      <w:t>二</w:t>
                    </w:r>
                    <w:r>
                      <w:rPr>
                        <w:rFonts w:ascii="黑体" w:hAnsi="黑体" w:eastAsia="黑体"/>
                        <w:sz w:val="36"/>
                        <w:szCs w:val="36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7" o:spid="_x0000_s1117" o:spt="203" style="height:51.05pt;width:130.25pt;" coordorigin="1258,3147" coordsize="2605,1021">
            <o:lock v:ext="edit"/>
            <v:shape id="图片 54" o:spid="_x0000_s1118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119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新课导入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581275" cy="1800225"/>
            <wp:effectExtent l="19050" t="0" r="9525" b="0"/>
            <wp:docPr id="16" name="图片 16" descr="CE_2011090713271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E_201109071327127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532" r="20667" b="40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14525" cy="1800225"/>
            <wp:effectExtent l="19050" t="0" r="9525" b="0"/>
            <wp:docPr id="17" name="图片 17" descr="20090606093526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090606093526001"/>
                    <pic:cNvPicPr>
                      <a:picLocks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水流星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是我国传统的杂技项目，演员们把盛有水的容器用绳子拉住在空中如流星般快速舞动，同时表演高难度的动作，容器中的水一滴也没有洒出来，</w:t>
      </w:r>
      <w:r>
        <w:rPr>
          <w:rFonts w:asciiTheme="majorHAnsi" w:hAnsiTheme="majorHAnsi" w:cstheme="majorHAnsi"/>
          <w:szCs w:val="21"/>
        </w:rPr>
        <w:t>“</w:t>
      </w:r>
      <w:r>
        <w:rPr>
          <w:rFonts w:hAnsi="Times New Roman" w:asciiTheme="majorHAnsi" w:cstheme="majorHAnsi"/>
          <w:szCs w:val="21"/>
        </w:rPr>
        <w:t>水流星</w:t>
      </w:r>
      <w:r>
        <w:rPr>
          <w:rFonts w:asciiTheme="majorHAnsi" w:hAnsiTheme="majorHAnsi" w:cstheme="majorHAnsi"/>
          <w:szCs w:val="21"/>
        </w:rPr>
        <w:t>”</w:t>
      </w:r>
      <w:r>
        <w:rPr>
          <w:rFonts w:hAnsi="Times New Roman" w:asciiTheme="majorHAnsi" w:cstheme="majorHAnsi"/>
          <w:szCs w:val="21"/>
        </w:rPr>
        <w:t>的运动快慢与手中的力的大小有什么关系？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10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06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知识点一：向心力、向心加速度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一、向心力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作用效果是产生向心加速度，只改变线速度的方向，不改变线速度的大小。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方向：指向圆心。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物体做匀速圆周运动所需向心力大小可以表示为：</w:t>
      </w:r>
      <w:bookmarkStart w:id="1" w:name="MTBlankEqn"/>
      <w:r>
        <w:rPr>
          <w:rFonts w:asciiTheme="majorHAnsi" w:hAnsiTheme="majorHAnsi" w:cstheme="majorHAnsi"/>
          <w:position w:val="-22"/>
          <w:szCs w:val="21"/>
        </w:rPr>
        <w:object>
          <v:shape id="_x0000_i1025" o:spt="75" type="#_x0000_t75" style="height:29.25pt;width:12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bookmarkEnd w:id="1"/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5295900" cy="1809750"/>
            <wp:effectExtent l="19050" t="0" r="0" b="0"/>
            <wp:docPr id="1" name="图片 0" descr="image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image183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向心力的来源：向心力是按力的作用效果命名的，可以是重力、弹力、摩擦力等各种力，也可以是几个力的合力或某个力的分力，因此在受力分析中要避免再另外添加一个向心力。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szCs w:val="21"/>
        </w:rPr>
      </w:pPr>
      <w:r>
        <w:rPr>
          <w:rFonts w:hAnsi="Times New Roman" w:asciiTheme="majorHAnsi" w:cstheme="majorHAnsi"/>
          <w:b/>
          <w:szCs w:val="21"/>
        </w:rPr>
        <w:t>二、向心加速度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物理意义：描述线速度方向变化快慢的物理量。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大小：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26" o:spt="75" type="#_x0000_t75" style="height:29.25pt;width:11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方向：总是指向圆心，方向时刻在变化，是一个变加速度。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注意：当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hAnsi="Times New Roman" w:asciiTheme="majorHAnsi" w:cstheme="majorHAnsi"/>
          <w:szCs w:val="21"/>
        </w:rPr>
        <w:t>常数时，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hAnsi="Times New Roman" w:asciiTheme="majorHAnsi" w:cstheme="majorHAnsi"/>
          <w:szCs w:val="21"/>
        </w:rPr>
        <w:t>成正比；当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2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hAnsi="Times New Roman" w:asciiTheme="majorHAnsi" w:cstheme="majorHAnsi"/>
          <w:szCs w:val="21"/>
        </w:rPr>
        <w:t>为常数时，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hAnsi="Times New Roman" w:asciiTheme="majorHAnsi" w:cstheme="majorHAnsi"/>
          <w:szCs w:val="21"/>
        </w:rPr>
        <w:t>成反比。因此，若无条件说明，不能说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  <w:vertAlign w:val="subscript"/>
        </w:rPr>
        <w:t>向心</w:t>
      </w:r>
      <w:r>
        <w:rPr>
          <w:rFonts w:hAnsi="Times New Roman" w:asciiTheme="majorHAnsi" w:cstheme="majorHAnsi"/>
          <w:szCs w:val="21"/>
        </w:rPr>
        <w:t>一定与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hAnsi="Times New Roman" w:asciiTheme="majorHAnsi" w:cstheme="majorHAnsi"/>
          <w:szCs w:val="21"/>
        </w:rPr>
        <w:t>成正比还是反比。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】下面关于向心力的叙述中，正确的是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．向心力的方向始终沿着半径指向圆心，所以是一个变力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．做匀速圆周运动的物体，除了受到别的物体对它的作用外，还一定受到一个向心力的作用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．向心力可以是重力、弹力、摩擦力中的某个力，也可以是这些力中某几个力的合力，或者是某一个力的分力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．向心力只改变物体速度的方向，不改变物体速度的大小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ACD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解析】向心力是按力的作用效果来命名的，它可以是物体受力的合力，也可以是某一个力的分力，因此，在进行受力分析时，不能再分析向心力。向心力时刻指向圆心与速度方向垂直，所以向心力只改变速度的方向，不改变速度的大小，即向心力不做功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Ansi="Times New Roman" w:asciiTheme="majorHAnsi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】关于匀速圆周运动的说法，正确的是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．匀速圆周运动的速度大小保持不变，所以做匀速圆周运动的物体没有加速度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．做匀速圆周运动的物体，虽然速度大小不变，但方向时刻都在改变，所以必有加速度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．做匀速圆周运动的物体，加速度的大小保持不变，所以是匀变速曲线运动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．匀速圆周运动加速度的方向时刻都在改变，所以匀速圆周运动一定是变加速曲线运动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解析】速度和加速度都是矢量，做匀速圆周运动的物体，虽然速度大小不变，但方向时刻在改变，速度时刻发生变化，必然具有加速度。加速度大小虽然不变，但方向时刻改变，所以匀速圆周运动是变加速曲线运动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cstheme="majorHAnsi"/>
          <w:szCs w:val="21"/>
        </w:rPr>
        <w:t>【例3】</w:t>
      </w:r>
      <w:r>
        <w:rPr>
          <w:rFonts w:asciiTheme="majorHAnsi" w:cstheme="majorHAnsi"/>
          <w:szCs w:val="21"/>
        </w:rPr>
        <w:t>如图所示，有一皮带传动装置，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三点到各自转轴的距离分别为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C</w:t>
      </w:r>
      <w:r>
        <w:rPr>
          <w:rFonts w:asciiTheme="majorHAnsi" w:cstheme="majorHAnsi"/>
          <w:szCs w:val="21"/>
        </w:rPr>
        <w:t>，已知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i/>
          <w:szCs w:val="21"/>
          <w:vertAlign w:val="subscript"/>
        </w:rPr>
        <w:t>C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R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A</w:instrText>
      </w:r>
      <w:r>
        <w:rPr>
          <w:rFonts w:hint="eastAsia" w:asciiTheme="majorHAnsi" w:hAnsiTheme="majorHAnsi" w:cstheme="majorHAnsi"/>
          <w:szCs w:val="21"/>
        </w:rPr>
        <w:instrText xml:space="preserve">,2)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cstheme="majorHAnsi"/>
          <w:szCs w:val="21"/>
        </w:rPr>
        <w:t>，若在传动过程中，皮带不打滑。则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4147820</wp:posOffset>
            </wp:positionH>
            <wp:positionV relativeFrom="paragraph">
              <wp:posOffset>135890</wp:posOffset>
            </wp:positionV>
            <wp:extent cx="1296670" cy="546735"/>
            <wp:effectExtent l="19050" t="0" r="0" b="0"/>
            <wp:wrapNone/>
            <wp:docPr id="125" name="图片 1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6622" cy="54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点的角速度大小相等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点的角速度大小之比为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hAnsi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点的向心加速度大小之比为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宋体"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4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【解析】处理传动装置类问题时，对于同一根皮带连接的传动轮边缘的点，线速度相等；同轴转动的点，角速度相等。</w:t>
      </w:r>
      <w:r>
        <w:rPr>
          <w:rFonts w:asciiTheme="majorHAnsi" w:hAnsiTheme="majorHAnsi" w:cstheme="majorHAnsi"/>
          <w:i/>
          <w:color w:val="FF0000"/>
          <w:szCs w:val="21"/>
        </w:rPr>
        <w:t xml:space="preserve"> 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cstheme="majorHAnsi"/>
          <w:color w:val="FF0000"/>
          <w:szCs w:val="21"/>
        </w:rPr>
        <w:t>，选项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cstheme="majorHAnsi"/>
          <w:color w:val="FF0000"/>
          <w:szCs w:val="21"/>
        </w:rPr>
        <w:t>正确；根据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cstheme="majorHAnsi"/>
          <w:color w:val="FF0000"/>
          <w:szCs w:val="21"/>
        </w:rPr>
        <w:t>及关系式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ωR</w:t>
      </w:r>
      <w:r>
        <w:rPr>
          <w:rFonts w:asciiTheme="majorHAnsi" w:cstheme="majorHAnsi"/>
          <w:color w:val="FF0000"/>
          <w:szCs w:val="21"/>
        </w:rPr>
        <w:t>，可得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cstheme="majorHAnsi"/>
          <w:color w:val="FF0000"/>
          <w:szCs w:val="21"/>
        </w:rPr>
        <w:t>，又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hAnsiTheme="majorHAnsi" w:cstheme="majorHAnsi"/>
          <w:color w:val="FF0000"/>
          <w:szCs w:val="21"/>
        </w:rPr>
        <w:t>/2</w:t>
      </w:r>
      <w:r>
        <w:rPr>
          <w:rFonts w:asciiTheme="majorHAnsi" w:cstheme="majorHAnsi"/>
          <w:color w:val="FF0000"/>
          <w:szCs w:val="21"/>
        </w:rPr>
        <w:t>，所以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/2</w:t>
      </w:r>
      <w:r>
        <w:rPr>
          <w:rFonts w:asciiTheme="majorHAnsi" w:cstheme="majorHAnsi"/>
          <w:color w:val="FF0000"/>
          <w:szCs w:val="21"/>
        </w:rPr>
        <w:t>，选项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cstheme="majorHAnsi"/>
          <w:color w:val="FF0000"/>
          <w:szCs w:val="21"/>
        </w:rPr>
        <w:t>错误；根据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/2</w:t>
      </w:r>
      <w:r>
        <w:rPr>
          <w:rFonts w:asciiTheme="majorHAnsi" w:cstheme="majorHAnsi"/>
          <w:color w:val="FF0000"/>
          <w:szCs w:val="21"/>
        </w:rPr>
        <w:t>，可得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/2</w:t>
      </w:r>
      <w:r>
        <w:rPr>
          <w:rFonts w:asciiTheme="majorHAnsi" w:cstheme="majorHAnsi"/>
          <w:color w:val="FF0000"/>
          <w:szCs w:val="21"/>
        </w:rPr>
        <w:t>，即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cstheme="majorHAnsi"/>
          <w:color w:val="FF0000"/>
          <w:szCs w:val="21"/>
        </w:rPr>
        <w:t>点与</w:t>
      </w:r>
      <w:r>
        <w:rPr>
          <w:rFonts w:asciiTheme="majorHAnsi" w:hAnsiTheme="majorHAnsi" w:cstheme="majorHAnsi"/>
          <w:i/>
          <w:color w:val="FF0000"/>
          <w:szCs w:val="21"/>
        </w:rPr>
        <w:t>C</w:t>
      </w:r>
      <w:r>
        <w:rPr>
          <w:rFonts w:asciiTheme="majorHAnsi" w:cstheme="majorHAnsi"/>
          <w:color w:val="FF0000"/>
          <w:szCs w:val="21"/>
        </w:rPr>
        <w:t>点的角速度大小之比为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hAnsi="宋体" w:asci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asciiTheme="majorHAnsi" w:cstheme="majorHAnsi"/>
          <w:color w:val="FF0000"/>
          <w:szCs w:val="21"/>
        </w:rPr>
        <w:t>，选项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cstheme="majorHAnsi"/>
          <w:color w:val="FF0000"/>
          <w:szCs w:val="21"/>
        </w:rPr>
        <w:t>错误；根据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/2</w:t>
      </w:r>
      <w:r>
        <w:rPr>
          <w:rFonts w:asciiTheme="majorHAnsi" w:cstheme="majorHAnsi"/>
          <w:color w:val="FF0000"/>
          <w:szCs w:val="21"/>
        </w:rPr>
        <w:t>及关系式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cstheme="majorHAnsi"/>
          <w:color w:val="FF0000"/>
          <w:szCs w:val="21"/>
        </w:rPr>
        <w:t>，可得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B</w:t>
      </w:r>
      <w:r>
        <w:rPr>
          <w:rFonts w:asci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C</w:t>
      </w:r>
      <w:r>
        <w:rPr>
          <w:rFonts w:asciiTheme="majorHAnsi" w:hAnsiTheme="majorHAnsi" w:cstheme="majorHAnsi"/>
          <w:color w:val="FF0000"/>
          <w:szCs w:val="21"/>
        </w:rPr>
        <w:t>/4</w:t>
      </w:r>
      <w:r>
        <w:rPr>
          <w:rFonts w:asciiTheme="majorHAnsi" w:cstheme="majorHAnsi"/>
          <w:color w:val="FF0000"/>
          <w:szCs w:val="21"/>
        </w:rPr>
        <w:t>，即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cstheme="majorHAnsi"/>
          <w:color w:val="FF0000"/>
          <w:szCs w:val="21"/>
        </w:rPr>
        <w:t>点与</w:t>
      </w:r>
      <w:r>
        <w:rPr>
          <w:rFonts w:asciiTheme="majorHAnsi" w:hAnsiTheme="majorHAnsi" w:cstheme="majorHAnsi"/>
          <w:i/>
          <w:color w:val="FF0000"/>
          <w:szCs w:val="21"/>
        </w:rPr>
        <w:t>C</w:t>
      </w:r>
      <w:r>
        <w:rPr>
          <w:rFonts w:asciiTheme="majorHAnsi" w:cstheme="majorHAnsi"/>
          <w:color w:val="FF0000"/>
          <w:szCs w:val="21"/>
        </w:rPr>
        <w:t>点的向心加速度大小之比为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hAnsi="宋体" w:asci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4</w:t>
      </w:r>
      <w:r>
        <w:rPr>
          <w:rFonts w:asciiTheme="majorHAnsi" w:cstheme="majorHAnsi"/>
          <w:color w:val="FF0000"/>
          <w:szCs w:val="21"/>
        </w:rPr>
        <w:t>，选项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cstheme="majorHAnsi"/>
          <w:color w:val="FF0000"/>
          <w:szCs w:val="21"/>
        </w:rPr>
        <w:t>正确。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1" o:title=""/>
              <o:lock v:ext="edit" aspectratio="t"/>
            </v:shape>
            <v:shape id="文本框 61" o:spid="_x0000_s1058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、如图所示，一球体绕轴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hAnsi="Times New Roman" w:asciiTheme="majorHAnsi" w:cstheme="majorHAnsi"/>
          <w:szCs w:val="21"/>
        </w:rPr>
        <w:t>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hAnsi="Times New Roman" w:asciiTheme="majorHAnsi" w:cstheme="majorHAnsi"/>
          <w:szCs w:val="21"/>
        </w:rPr>
        <w:t>旋转，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为球体上两点，下列说法中正确的是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202565</wp:posOffset>
            </wp:positionV>
            <wp:extent cx="999490" cy="1180465"/>
            <wp:effectExtent l="19050" t="0" r="0" b="0"/>
            <wp:wrapSquare wrapText="bothSides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两点具有相同的角速度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两点具有相同的线速度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两点具有相同的向心加速度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两点的向心加速度方向都指向球心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hAnsi="Times New Roman" w:asciiTheme="majorHAnsi" w:cstheme="majorHAnsi"/>
          <w:szCs w:val="21"/>
        </w:rPr>
        <w:t>、做匀速圆周运动的物体，其圆半径为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hAnsi="Times New Roman" w:asciiTheme="majorHAnsi" w:cstheme="majorHAnsi"/>
          <w:szCs w:val="21"/>
        </w:rPr>
        <w:t>，向心加速度为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hAnsi="Times New Roman" w:asciiTheme="majorHAnsi" w:cstheme="majorHAnsi"/>
          <w:szCs w:val="21"/>
        </w:rPr>
        <w:t>，则下列关系式中正确的是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．线速度</w:t>
      </w:r>
      <w:r>
        <w:rPr>
          <w:rFonts w:asciiTheme="majorHAnsi" w:hAnsiTheme="majorHAnsi" w:cstheme="majorHAnsi"/>
          <w:position w:val="-6"/>
          <w:szCs w:val="21"/>
        </w:rPr>
        <w:object>
          <v:shape id="_x0000_i1028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．角速度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2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．转速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0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．周期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31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ABD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3、</w:t>
      </w:r>
      <w:r>
        <w:rPr>
          <w:rFonts w:hAnsi="Times New Roman" w:asciiTheme="majorHAnsi" w:cstheme="majorHAnsi"/>
          <w:szCs w:val="21"/>
        </w:rPr>
        <w:t>用细绳拴住一个小球，另一端用手拉住，使小球在水平面内做匀速圆周运动，绳子长为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hAnsi="Times New Roman" w:asciiTheme="majorHAnsi" w:cstheme="majorHAnsi"/>
          <w:szCs w:val="21"/>
        </w:rPr>
        <w:t>时，小球的速率为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。若将绳长缩短为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时，小球的速率变为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hAnsi="Times New Roman" w:asciiTheme="majorHAnsi" w:cstheme="majorHAnsi"/>
          <w:szCs w:val="21"/>
        </w:rPr>
        <w:t>，此时小球受到的向心力是原来的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Ansi="Times New Roman" w:asci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16</w:t>
      </w:r>
      <w:r>
        <w:rPr>
          <w:rFonts w:hAnsi="Times New Roman" w:asciiTheme="majorHAnsi" w:cstheme="majorHAnsi"/>
          <w:szCs w:val="21"/>
        </w:rPr>
        <w:t>倍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hAnsi="Times New Roman" w:asciiTheme="majorHAnsi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64</w:t>
      </w:r>
      <w:r>
        <w:rPr>
          <w:rFonts w:hAnsi="Times New Roman" w:asciiTheme="majorHAnsi" w:cstheme="majorHAnsi"/>
          <w:szCs w:val="21"/>
        </w:rPr>
        <w:t>倍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【难度】</w:t>
      </w:r>
      <w:r>
        <w:rPr>
          <w:rFonts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Ansi="Times New Roman"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cstheme="majorHAnsi"/>
          <w:szCs w:val="21"/>
        </w:rPr>
        <w:t>、如图所示为一皮带传动装置，右轮的半径为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是它边缘上的一点，左侧是一轮轴，大轮的半径为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，小轮的半径为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点在小轮上，到小轮中心的距离为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点和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cstheme="majorHAnsi"/>
          <w:szCs w:val="21"/>
        </w:rPr>
        <w:t>点分别位于小轮和大轮的边缘上．若在转动过程中，皮带不打滑，则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168275</wp:posOffset>
            </wp:positionV>
            <wp:extent cx="1476375" cy="809625"/>
            <wp:effectExtent l="19050" t="0" r="9525" b="0"/>
            <wp:wrapSquare wrapText="bothSides"/>
            <wp:docPr id="6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 r:link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cstheme="majorHAnsi"/>
          <w:szCs w:val="21"/>
        </w:rPr>
        <w:t>点的角速度大小相等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cstheme="majorHAnsi"/>
          <w:szCs w:val="21"/>
        </w:rPr>
        <w:t>点的线速度大小相等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cstheme="majorHAnsi"/>
          <w:szCs w:val="21"/>
        </w:rPr>
        <w:t>点的向心加速度大小相等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【难度】</w:t>
      </w:r>
      <w:r>
        <w:rPr>
          <w:rFonts w:hAnsi="宋体" w:eastAsia="宋体" w:asci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5</w:t>
      </w:r>
      <w:r>
        <w:rPr>
          <w:rFonts w:asciiTheme="majorHAnsi" w:cstheme="majorHAnsi"/>
          <w:szCs w:val="21"/>
        </w:rPr>
        <w:t>、如图所示，在验证向心力公式的实验中，质量相同的钢球</w:t>
      </w:r>
      <w:r>
        <w:rPr>
          <w:rFonts w:hAnsi="宋体" w:asciiTheme="majorHAnsi" w:cstheme="majorHAnsi"/>
          <w:szCs w:val="21"/>
        </w:rPr>
        <w:t>①</w:t>
      </w:r>
      <w:r>
        <w:rPr>
          <w:rFonts w:asciiTheme="majorHAnsi" w:cstheme="majorHAnsi"/>
          <w:szCs w:val="21"/>
        </w:rPr>
        <w:t>、</w:t>
      </w:r>
      <w:r>
        <w:rPr>
          <w:rFonts w:hAnsi="宋体" w:asciiTheme="majorHAnsi" w:cstheme="majorHAnsi"/>
          <w:szCs w:val="21"/>
        </w:rPr>
        <w:t>②</w:t>
      </w:r>
      <w:r>
        <w:rPr>
          <w:rFonts w:asciiTheme="majorHAnsi" w:cstheme="majorHAnsi"/>
          <w:szCs w:val="21"/>
        </w:rPr>
        <w:t>分别放在转盘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cstheme="majorHAnsi"/>
          <w:szCs w:val="21"/>
        </w:rPr>
        <w:t>上，它们到所在转盘转轴的距离之比为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分别是与A盘、B盘同轴的轮。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的轮半径之比为1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2，用皮带连接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两轮转动时，钢球</w:t>
      </w:r>
      <w:r>
        <w:rPr>
          <w:rFonts w:ascii="宋体" w:eastAsia="宋体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="宋体" w:eastAsia="宋体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所受的向心力之比为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251" o:spid="_x0000_s1251" o:spt="203" style="position:absolute;left:0pt;margin-left:287.8pt;margin-top:1.25pt;height:75.9pt;width:146.55pt;mso-wrap-distance-bottom:0pt;mso-wrap-distance-left:9pt;mso-wrap-distance-right:9pt;mso-wrap-distance-top:0pt;z-index:251723776;mso-width-relative:page;mso-height-relative:page;" coordorigin="7451,4386" coordsize="2931,1518">
            <o:lock v:ext="edit"/>
            <v:group id="_x0000_s1252" o:spid="_x0000_s1252" o:spt="203" alt="高考资源网(ks5u.com),中国最大的高考网站,您身边的高考专家。" style="position:absolute;left:7451;top:4515;height:1389;width:2931;" coordorigin="7451,4515" coordsize="2931,1389" editas="canvas">
              <o:lock v:ext="edit"/>
              <v:shape id="_x0000_s1253" o:spid="_x0000_s1253" o:spt="75" alt="高考资源网(ks5u.com),中国最大的高考网站,您身边的高考专家。" type="#_x0000_t75" style="position:absolute;left:7451;top:4515;height:1389;width:2931;" filled="f" o:preferrelative="f" stroked="f" coordsize="21600,21600">
                <v:fill on="f" focussize="0,0"/>
                <v:stroke on="f" joinstyle="miter"/>
                <v:imagedata o:title=""/>
                <o:lock v:ext="edit" text="t" aspectratio="t"/>
              </v:shape>
              <v:line id="_x0000_s1254" o:spid="_x0000_s1254" o:spt="20" style="position:absolute;left:8821;top:5371;height:252;width:36;" coordsize="21600,21600">
                <v:path arrowok="t"/>
                <v:fill focussize="0,0"/>
                <v:stroke/>
                <v:imagedata o:title=""/>
                <o:lock v:ext="edit"/>
              </v:line>
              <v:shape id="_x0000_s1255" o:spid="_x0000_s1255" o:spt="202" type="#_x0000_t202" style="position:absolute;left:8610;top:5649;height:241;width:43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rotate-with-shape:t;">
                  <w:txbxContent>
                    <w:p>
                      <w:pPr>
                        <w:spacing w:line="180" w:lineRule="exact"/>
                        <w:rPr>
                          <w:sz w:val="18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5"/>
                        </w:rPr>
                        <w:t>皮带</w:t>
                      </w:r>
                    </w:p>
                  </w:txbxContent>
                </v:textbox>
              </v:shape>
              <v:rect id="_x0000_s1256" o:spid="_x0000_s1256" o:spt="1" style="position:absolute;left:7932;top:5262;height:244;width:464;" coordsize="21600,21600">
                <v:path/>
                <v:fill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7" o:spid="_x0000_s1257" o:spt="1" style="position:absolute;left:9352;top:5263;height:243;width:926;" coordsize="21600,21600">
                <v:path/>
                <v:fill focussize="0,0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8" o:spid="_x0000_s1258" o:spt="1" style="position:absolute;left:7510;top:5063;height:204;width:1297;" filled="f" coordsize="21600,21600">
                <v:path/>
                <v:fill on="f" focussize="0,0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rect id="_x0000_s1259" o:spid="_x0000_s1259" o:spt="1" style="position:absolute;left:9488;top:5063;height:198;width:651;" filled="f" coordsize="21600,21600">
                <v:path/>
                <v:fill on="f" focussize="0,0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line id="_x0000_s1260" o:spid="_x0000_s1260" o:spt="20" style="position:absolute;left:8170;top:4751;height:1115;width:0;" coordsize="21600,21600">
                <v:path arrowok="t"/>
                <v:fill focussize="0,0"/>
                <v:stroke dashstyle="dashDot"/>
                <v:imagedata o:title=""/>
                <o:lock v:ext="edit" aspectratio="t"/>
              </v:line>
              <v:line id="_x0000_s1261" o:spid="_x0000_s1261" o:spt="20" style="position:absolute;left:9814;top:4792;height:1112;width:0;" coordsize="21600,21600">
                <v:path arrowok="t"/>
                <v:fill focussize="0,0"/>
                <v:stroke dashstyle="dashDot"/>
                <v:imagedata o:title=""/>
                <o:lock v:ext="edit" aspectratio="t"/>
              </v:line>
              <v:line id="_x0000_s1262" o:spid="_x0000_s1262" o:spt="20" style="position:absolute;left:7510;top:4869;height:177;width:0;" coordsize="21600,21600">
                <v:path arrowok="t"/>
                <v:fill focussize="0,0"/>
                <v:stroke/>
                <v:imagedata o:title=""/>
                <o:lock v:ext="edit" aspectratio="t"/>
              </v:line>
              <v:line id="_x0000_s1263" o:spid="_x0000_s1263" o:spt="20" style="position:absolute;left:9485;top:4875;height:175;width:0;" coordsize="21600,21600">
                <v:path arrowok="t"/>
                <v:fill focussize="0,0"/>
                <v:stroke/>
                <v:imagedata o:title=""/>
                <o:lock v:ext="edit" aspectratio="t"/>
              </v:line>
              <v:rect id="_x0000_s1264" o:spid="_x0000_s1264" o:spt="1" style="position:absolute;left:7922;top:5317;height:126;width:2366;" fillcolor="#333333" filled="t" coordsize="21600,21600">
                <v:path/>
                <v:fill type="pattern" on="t" o:title="大棋盘" focussize="0,0" r:id="rId33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rect>
              <v:shape id="_x0000_s1265" o:spid="_x0000_s1265" o:spt="19" type="#_x0000_t19" style="position:absolute;left:7996;top:5640;flip:x;height:181;width:344;" filled="f" coordsize="43200,43200" adj=",-8072644,21600">
                <v:path arrowok="t" o:connectlocs="21600,0;9779,3522;21600,21600"/>
                <v:fill on="f" focussize="0,0"/>
                <v:stroke endarrow="classic" endarrowwidth="narrow" endarrowlength="short"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6" o:spid="_x0000_s1266" o:spt="19" type="#_x0000_t19" style="position:absolute;left:9640;top:5664;flip:x;height:182;width:344;" filled="f" coordsize="43200,43200" adj=",-8072644,21600">
                <v:path arrowok="t" o:connectlocs="21600,0;9779,3522;21600,21600"/>
                <v:fill on="f" focussize="0,0"/>
                <v:stroke endarrow="classic" endarrowwidth="narrow" endarrowlength="short"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7" o:spid="_x0000_s1267" o:spt="3" type="#_x0000_t3" style="position:absolute;left:7518;top:4896;height:153;width:152;" filled="t" coordsize="21600,21600">
                <v:path/>
                <v:fill type="gradient" on="t" color2="fill darken(118)" focus="-50%" focussize="0,0" method="linear sigma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8" o:spid="_x0000_s1268" o:spt="3" type="#_x0000_t3" style="position:absolute;left:9493;top:4901;height:153;width:151;" filled="t" coordsize="21600,21600">
                <v:path/>
                <v:fill type="gradient" on="t" color2="fill darken(118)" focus="-50%" focussize="0,0" method="linear sigma" rotate="t"/>
                <v:stroke/>
                <v:imagedata o:title=""/>
                <o:lock v:ext="edit" aspectratio="t"/>
                <v:textbox>
                  <w:txbxContent>
                    <w:p/>
                  </w:txbxContent>
                </v:textbox>
              </v:shape>
              <v:shape id="_x0000_s1269" o:spid="_x0000_s1269" o:spt="202" type="#_x0000_t202" style="position:absolute;left:8544;top:4974;height:411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 style="mso-rotate-with-shape:t;">
                  <w:txbxContent>
                    <w:p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2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1270" o:spid="_x0000_s1270" o:spt="202" type="#_x0000_t202" style="position:absolute;left:9931;top:4974;height:411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 style="mso-rotate-with-shape:t;">
                  <w:txbxContent>
                    <w:p>
                      <w:p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2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1271" o:spid="_x0000_s1271" o:spt="202" type="#_x0000_t202" style="position:absolute;left:7813;top:5434;height:408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 style="mso-rotate-with-shape:t;">
                  <w:txbxContent>
                    <w:p>
                      <w:pPr>
                        <w:rPr>
                          <w:i/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22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1272" o:spid="_x0000_s1272" o:spt="202" type="#_x0000_t202" style="position:absolute;left:9296;top:5478;height:409;width:451;" filled="f" stroked="f" coordsize="21600,21600">
                <v:path/>
                <v:fill on="f" focussize="0,0"/>
                <v:stroke on="f" joinstyle="miter"/>
                <v:imagedata o:title=""/>
                <o:lock v:ext="edit" aspectratio="t"/>
                <v:textbox inset="0mm,0mm,0mm,0mm" style="mso-rotate-with-shape:t;">
                  <w:txbxContent>
                    <w:p>
                      <w:pPr>
                        <w:rPr>
                          <w:i/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22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v:group>
            <v:shape id="_x0000_s1273" o:spid="_x0000_s1273" o:spt="202" type="#_x0000_t202" style="position:absolute;left:7451;top:4386;height:408;width:451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 style="mso-rotate-with-shape:t;">
                <w:txbxContent>
                  <w:p>
                    <w:pPr>
                      <w:rPr>
                        <w:sz w:val="26"/>
                      </w:rPr>
                    </w:pPr>
                    <w:r>
                      <w:rPr>
                        <w:rFonts w:hint="eastAsia"/>
                        <w:sz w:val="26"/>
                      </w:rPr>
                      <w:t>①</w:t>
                    </w:r>
                  </w:p>
                </w:txbxContent>
              </v:textbox>
            </v:shape>
            <v:shape id="_x0000_s1274" o:spid="_x0000_s1274" o:spt="202" type="#_x0000_t202" style="position:absolute;left:9437;top:4414;height:409;width:451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 style="mso-rotate-with-shape:t;">
                <w:txbxContent>
                  <w:p>
                    <w:pPr>
                      <w:rPr>
                        <w:sz w:val="26"/>
                      </w:rPr>
                    </w:pPr>
                    <w:r>
                      <w:rPr>
                        <w:rFonts w:hint="eastAsia"/>
                        <w:sz w:val="26"/>
                      </w:rPr>
                      <w:t>②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A．8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B．4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C．2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812165</wp:posOffset>
            </wp:positionV>
            <wp:extent cx="1619250" cy="666750"/>
            <wp:effectExtent l="19050" t="0" r="0" b="0"/>
            <wp:wrapTight wrapText="bothSides">
              <wp:wrapPolygon>
                <wp:start x="-254" y="0"/>
                <wp:lineTo x="-254" y="20983"/>
                <wp:lineTo x="21600" y="20983"/>
                <wp:lineTo x="21600" y="0"/>
                <wp:lineTo x="-254" y="0"/>
              </wp:wrapPolygon>
            </wp:wrapTight>
            <wp:docPr id="117" name="图片 117" descr="HWOCRTEMP_ROC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HWOCRTEMP_ROC26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</w:t>
      </w:r>
      <w:r>
        <w:rPr>
          <w:rFonts w:asciiTheme="majorHAnsi" w:cstheme="majorHAnsi"/>
          <w:szCs w:val="21"/>
        </w:rPr>
        <w:t>、如图所示，一个大轮通过皮带拉着小轮转动，皮带和两轮之间无滑动，大轮的半径是小轮的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cstheme="majorHAnsi"/>
          <w:szCs w:val="21"/>
        </w:rPr>
        <w:t>倍，大轮上的一点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cstheme="majorHAnsi"/>
          <w:szCs w:val="21"/>
        </w:rPr>
        <w:t>离转动轴的距离是半径</w:t>
      </w:r>
      <w:r>
        <w:rPr>
          <w:rFonts w:asciiTheme="majorHAnsi" w:cstheme="majorHAnsi"/>
          <w:szCs w:val="21"/>
        </w:rPr>
        <w:fldChar w:fldCharType="begin"/>
      </w:r>
      <w:r>
        <w:rPr>
          <w:rFonts w:hint="eastAsia" w:asciiTheme="majorHAnsi" w:cstheme="majorHAnsi"/>
          <w:szCs w:val="21"/>
        </w:rPr>
        <w:instrText xml:space="preserve">eq \f(1,3)</w:instrText>
      </w:r>
      <w:r>
        <w:rPr>
          <w:rFonts w:asciiTheme="majorHAnsi" w:cstheme="majorHAnsi"/>
          <w:szCs w:val="21"/>
        </w:rPr>
        <w:fldChar w:fldCharType="end"/>
      </w:r>
      <w:r>
        <w:rPr>
          <w:rFonts w:asciiTheme="majorHAnsi" w:cstheme="majorHAnsi"/>
          <w:szCs w:val="21"/>
        </w:rPr>
        <w:t>，当大轮边缘上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cstheme="majorHAnsi"/>
          <w:szCs w:val="21"/>
        </w:rPr>
        <w:t>点的向心加速度是</w:t>
      </w:r>
      <w:r>
        <w:rPr>
          <w:rFonts w:asciiTheme="majorHAnsi" w:hAnsiTheme="majorHAnsi" w:cstheme="majorHAnsi"/>
          <w:szCs w:val="21"/>
        </w:rPr>
        <w:t>0.6m/s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cstheme="majorHAnsi"/>
          <w:szCs w:val="21"/>
        </w:rPr>
        <w:t>时，大轮上的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cstheme="majorHAnsi"/>
          <w:szCs w:val="21"/>
        </w:rPr>
        <w:t>点和小轮上的</w:t>
      </w:r>
      <w:r>
        <w:rPr>
          <w:rFonts w:asciiTheme="majorHAnsi" w:hAnsiTheme="majorHAnsi" w:cstheme="majorHAnsi"/>
          <w:i/>
          <w:szCs w:val="21"/>
        </w:rPr>
        <w:t>Q</w:t>
      </w:r>
      <w:r>
        <w:rPr>
          <w:rFonts w:asciiTheme="majorHAnsi" w:cstheme="majorHAnsi"/>
          <w:szCs w:val="21"/>
        </w:rPr>
        <w:t>点的向心加速度为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/>
          <w:szCs w:val="21"/>
          <w:vertAlign w:val="subscript"/>
        </w:rPr>
        <w:t>S</w:t>
      </w:r>
      <w:r>
        <w:rPr>
          <w:rFonts w:asciiTheme="majorHAnsi" w:hAnsiTheme="majorHAnsi" w:cstheme="majorHAnsi"/>
          <w:szCs w:val="21"/>
        </w:rPr>
        <w:t>＝______m/s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i/>
          <w:szCs w:val="21"/>
          <w:vertAlign w:val="subscript"/>
        </w:rPr>
        <w:t>Q</w:t>
      </w:r>
      <w:r>
        <w:rPr>
          <w:rFonts w:asciiTheme="majorHAnsi" w:hAnsiTheme="majorHAnsi" w:cstheme="majorHAnsi"/>
          <w:szCs w:val="21"/>
        </w:rPr>
        <w:t>＝______m/s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【难度】</w:t>
      </w:r>
      <w:r>
        <w:rPr>
          <w:rFonts w:hAnsi="宋体" w:eastAsia="宋体" w:asci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0.2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</w:t>
      </w:r>
      <w:r>
        <w:rPr>
          <w:rFonts w:asciiTheme="majorHAnsi" w:hAnsiTheme="majorHAnsi" w:cstheme="majorHAnsi"/>
          <w:iCs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1.2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</w:t>
      </w:r>
      <w:r>
        <w:rPr>
          <w:rFonts w:asciiTheme="majorHAnsi" w:hAnsiTheme="majorHAnsi" w:cstheme="majorHAnsi"/>
          <w:iCs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jc w:val="center"/>
      </w:pPr>
      <w:r>
        <w:rPr>
          <w:rFonts w:asciiTheme="majorHAnsi" w:hAnsiTheme="majorHAnsi" w:cstheme="majorHAnsi"/>
          <w:szCs w:val="21"/>
        </w:rPr>
        <w:pict>
          <v:shape id="_x0000_s1296" o:spid="_x0000_s1296" o:spt="98" type="#_x0000_t98" style="height:170.1pt;width:425.2pt;" coordsize="21600,21600">
            <v:path/>
            <v:fill focussize="0,0"/>
            <v:stroke/>
            <v:imagedata o:title=""/>
            <o:lock v:ext="edit"/>
            <v:textbox>
              <w:txbxContent>
                <w:tbl>
                  <w:tblPr>
                    <w:tblStyle w:val="23"/>
                    <w:tblW w:w="7608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4"/>
                    <w:gridCol w:w="7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407" w:hRule="atLeast"/>
                    </w:trPr>
                    <w:tc>
                      <w:tcPr>
                        <w:tcW w:w="534" w:type="dxa"/>
                        <w:textDirection w:val="tbRlV"/>
                      </w:tcPr>
                      <w:p>
                        <w:pPr>
                          <w:ind w:left="113" w:right="15" w:rightChars="7"/>
                          <w:jc w:val="center"/>
                        </w:pPr>
                        <w:r>
                          <w:rPr>
                            <w:rFonts w:hint="eastAsia"/>
                          </w:rPr>
                          <w:t>科普趣闻</w:t>
                        </w:r>
                      </w:p>
                    </w:tc>
                    <w:tc>
                      <w:tcPr>
                        <w:tcW w:w="7074" w:type="dxa"/>
                        <w:vAlign w:val="center"/>
                      </w:tcPr>
                      <w:p>
                        <w:pPr>
                          <w:spacing w:line="276" w:lineRule="auto"/>
                          <w:ind w:right="15" w:rightChars="7"/>
                        </w:pPr>
                        <w:r>
                          <w:rPr>
                            <w:rFonts w:hint="eastAsia"/>
                            <w:szCs w:val="21"/>
                          </w:rPr>
                          <w:t>为什么人在停止了转动仍然会晕呢？在人的内耳内有一种叫做外淋巴的液体，与它在一起的还有一些极细的的感觉细胞，称为纤毛。纤毛在静止状态下是笔直竖立的。当人在旋转时，液体的外淋巴也会旋转，带动纤毛顺着旋转的方向弯曲，纤毛弯曲让人产生眩晕的感觉，当转动的身体停下来后，外淋巴暂时停不下来，待外淋巴停止下来，纤毛才会重新竖立起来，这就是身体停止了旋转仍然感到天旋地转的原因。</w:t>
                        </w:r>
                      </w:p>
                    </w:tc>
                  </w:tr>
                </w:tbl>
                <w:p>
                  <w:pPr>
                    <w:ind w:right="15" w:rightChars="7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11" grayscale="t" bilevel="t" o:title=""/>
              <o:lock v:ext="edit" aspectratio="t"/>
            </v:shape>
            <v:shape id="文本框 19" o:spid="_x0000_s1100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知识点二：水平轨道的匀速圆周运动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一、水平面内的匀速圆周运动规律总结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1、圆锥筒类问题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（1）问题概述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271270" cy="1266825"/>
            <wp:effectExtent l="19050" t="0" r="4722" b="0"/>
            <wp:docPr id="76" name="图片 76" descr="67WL4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67WL489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628" cy="126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如图所示为圆锥筒模型。筒内壁光滑，向心力由重力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和支持力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的合力提供，即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，解得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gr,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g,r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（2）两点规律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="宋体" w:eastAsia="宋体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稳定状态下，小球所处的位置越高，半径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越大，角速度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就越小，线速度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就越大。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="宋体" w:eastAsia="宋体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小球受到的支持力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N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 xml:space="preserve"> 和向心力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hint="eastAsia"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并不随位置的变化而变化。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2、圆锥摆问题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（1）问题概述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057910" cy="1412240"/>
            <wp:effectExtent l="19050" t="0" r="8532" b="0"/>
            <wp:docPr id="3" name="图片 86" descr="67WL4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6" descr="67WL490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58268" cy="141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如图所示为圆锥摆模型。向心力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，解得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</w:instrText>
      </w:r>
      <w:r>
        <w:rPr>
          <w:rFonts w:asciiTheme="majorHAnsi" w:hAnsiTheme="majorHAnsi" w:cstheme="majorHAnsi"/>
          <w:i/>
          <w:szCs w:val="21"/>
        </w:rPr>
        <w:instrText xml:space="preserve">gL</w:instrText>
      </w:r>
      <w:r>
        <w:rPr>
          <w:rFonts w:asciiTheme="majorHAnsi" w:hAnsiTheme="majorHAnsi" w:cstheme="majorHAnsi"/>
          <w:szCs w:val="21"/>
        </w:rPr>
        <w:instrText xml:space="preserve">tan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 xml:space="preserve">＝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szCs w:val="21"/>
        </w:rPr>
        <w:instrText xml:space="preserve">g,L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（2）</w:t>
      </w:r>
      <w:r>
        <w:rPr>
          <w:rFonts w:asciiTheme="majorHAnsi" w:hAnsiTheme="majorHAnsi" w:cstheme="majorHAnsi"/>
          <w:szCs w:val="21"/>
        </w:rPr>
        <w:t>几类问题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摆线的拉力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分析摆线的拉力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有两种基本思路：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a．当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角已知时，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；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b．当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角未知时，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F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合</w:instrText>
      </w:r>
      <w:r>
        <w:rPr>
          <w:rFonts w:asciiTheme="majorHAnsi" w:hAnsiTheme="majorHAnsi" w:cstheme="majorHAnsi"/>
          <w:i/>
          <w:szCs w:val="21"/>
        </w:rPr>
        <w:instrText xml:space="preserve">,</w:instrText>
      </w:r>
      <w:r>
        <w:rPr>
          <w:rFonts w:asciiTheme="majorHAnsi" w:hAnsiTheme="majorHAnsi" w:cstheme="majorHAnsi"/>
          <w:szCs w:val="21"/>
        </w:rPr>
        <w:instrText xml:space="preserve">sin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b\lc\(\rc\)(\a\vs4\al\co1(\f(2π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(2π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)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周期的计算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设悬点到圆心的距离为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，根据牛顿第二定律有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合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b\lc\(\rc\)(\a\vs4\al\co1(\f(2π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可得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 xml:space="preserve">＝2π 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r(\f(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θ,g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＝2π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r(\f(</w:instrText>
      </w:r>
      <w:r>
        <w:rPr>
          <w:rFonts w:asciiTheme="majorHAnsi" w:hAnsiTheme="majorHAnsi" w:cstheme="majorHAnsi"/>
          <w:i/>
          <w:szCs w:val="21"/>
        </w:rPr>
        <w:instrText xml:space="preserve">h,g</w:instrText>
      </w:r>
      <w:r>
        <w:rPr>
          <w:rFonts w:asciiTheme="majorHAnsi" w:hAnsiTheme="majorHAnsi" w:cstheme="majorHAnsi"/>
          <w:szCs w:val="21"/>
        </w:rPr>
        <w:instrText xml:space="preserve">))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由此可知，当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ajorHAnsi" w:cstheme="majorHAnsi"/>
          <w:szCs w:val="21"/>
        </w:rPr>
        <w:t>不变时，圆锥摆的周期只与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有关，与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无关。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③</w:t>
      </w:r>
      <w:r>
        <w:rPr>
          <w:rFonts w:asciiTheme="majorHAnsi" w:hAnsiTheme="majorHAnsi" w:cstheme="majorHAnsi"/>
          <w:szCs w:val="21"/>
        </w:rPr>
        <w:t>动态分析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a．根据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向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tan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mω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sin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得cos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g,ω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L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，故当角速度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增大时，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增大，向心力增大，半径增大，周期变小。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b．稳定状态下，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角越大，对应的角速度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和线速度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就越大，小球受到的拉力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hint="eastAsia" w:asciiTheme="majorHAnsi" w:hAnsiTheme="majorHAnsi" w:cstheme="majorHAnsi"/>
          <w:szCs w:val="21"/>
        </w:rPr>
        <w:instrText xml:space="preserve">eq \</w:instrText>
      </w:r>
      <w:r>
        <w:rPr>
          <w:rFonts w:asciiTheme="majorHAnsi" w:hAnsiTheme="majorHAnsi" w:cstheme="majorHAnsi"/>
          <w:szCs w:val="21"/>
        </w:rPr>
        <w:instrText xml:space="preserve">f(</w:instrText>
      </w:r>
      <w:r>
        <w:rPr>
          <w:rFonts w:asciiTheme="majorHAnsi" w:hAnsiTheme="majorHAnsi" w:cstheme="majorHAnsi"/>
          <w:i/>
          <w:szCs w:val="21"/>
        </w:rPr>
        <w:instrText xml:space="preserve">mg,</w:instrText>
      </w:r>
      <w:r>
        <w:rPr>
          <w:rFonts w:asciiTheme="majorHAnsi" w:hAnsiTheme="majorHAnsi" w:cstheme="majorHAnsi"/>
          <w:szCs w:val="21"/>
        </w:rPr>
        <w:instrText xml:space="preserve">cos</w:instrText>
      </w:r>
      <w:r>
        <w:rPr>
          <w:rFonts w:asciiTheme="majorHAnsi" w:hAnsiTheme="majorHAnsi" w:cstheme="majorHAnsi"/>
          <w:i/>
          <w:szCs w:val="21"/>
        </w:rPr>
        <w:instrText xml:space="preserve">θ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和向心力也越大。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二、解决圆周运动问题的主要步骤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1、确定做匀速圆周运动的物体作为研究对象。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2、明确运动情况。包括搞清运动速率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、轨迹半径</w:t>
      </w:r>
      <w:r>
        <w:rPr>
          <w:rFonts w:asciiTheme="majorHAnsi" w:hAnsiTheme="majorHAnsi" w:cstheme="majorHAnsi"/>
          <w:i/>
          <w:iCs/>
          <w:szCs w:val="21"/>
        </w:rPr>
        <w:t>R</w:t>
      </w:r>
      <w:r>
        <w:rPr>
          <w:rFonts w:asciiTheme="majorHAnsi" w:hAnsiTheme="majorHAnsi" w:cstheme="majorHAnsi"/>
          <w:szCs w:val="21"/>
        </w:rPr>
        <w:t>及轨迹圆心</w:t>
      </w:r>
      <w:r>
        <w:rPr>
          <w:rFonts w:asciiTheme="majorHAnsi" w:hAnsiTheme="majorHAnsi" w:cstheme="majorHAnsi"/>
          <w:i/>
          <w:iCs/>
          <w:szCs w:val="21"/>
        </w:rPr>
        <w:t>O</w:t>
      </w:r>
      <w:r>
        <w:rPr>
          <w:rFonts w:asciiTheme="majorHAnsi" w:hAnsiTheme="majorHAnsi" w:cstheme="majorHAnsi"/>
          <w:szCs w:val="21"/>
        </w:rPr>
        <w:t>的位置等，只有明确了上述几点后，才能知道运动物体在运动过程中所需的向心力大小和方向（指向圆心）。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3、分析受力情况，对物体实际受力情况作出正确的分析，画出受力图，确定指向圆心的合外力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</w:rPr>
        <w:t>（即提供的向心力）。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4、代入公式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2" o:spt="75" type="#_x0000_t75" style="height:29.25pt;width:125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9">
            <o:LockedField>false</o:LockedField>
          </o:OLEObject>
        </w:object>
      </w:r>
      <w:r>
        <w:rPr>
          <w:rFonts w:asciiTheme="majorHAnsi" w:hAnsiTheme="majorHAnsi" w:cstheme="majorHAnsi"/>
          <w:szCs w:val="21"/>
        </w:rPr>
        <w:t>，求解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在求解匀速圆周运动的问题时，关键是对物体进行受力分析，看是哪一个力或哪几个力的合力来提供向心力。</w:t>
      </w: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311785</wp:posOffset>
            </wp:positionV>
            <wp:extent cx="590550" cy="1200150"/>
            <wp:effectExtent l="19050" t="0" r="0" b="0"/>
            <wp:wrapTight wrapText="bothSides">
              <wp:wrapPolygon>
                <wp:start x="-697" y="0"/>
                <wp:lineTo x="-697" y="21257"/>
                <wp:lineTo x="21600" y="21257"/>
                <wp:lineTo x="21600" y="0"/>
                <wp:lineTo x="-697" y="0"/>
              </wp:wrapPolygon>
            </wp:wrapTight>
            <wp:docPr id="5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【</w:t>
      </w:r>
      <w:r>
        <w:rPr>
          <w:rFonts w:asciiTheme="majorHAnsi" w:hAnsiTheme="majorHAnsi" w:cstheme="majorHAnsi"/>
          <w:szCs w:val="21"/>
        </w:rPr>
        <w:t>例</w:t>
      </w:r>
      <w:r>
        <w:rPr>
          <w:rFonts w:hint="eastAsia" w:asciiTheme="majorHAnsi" w:hAnsiTheme="majorHAnsi" w:cstheme="majorHAnsi"/>
          <w:szCs w:val="21"/>
        </w:rPr>
        <w:t>1】</w:t>
      </w:r>
      <w:r>
        <w:rPr>
          <w:rFonts w:asciiTheme="majorHAnsi" w:hAnsiTheme="majorHAnsi" w:cstheme="majorHAnsi"/>
          <w:szCs w:val="21"/>
        </w:rPr>
        <w:t>如图所示，在匀速转动的圆筒内壁上有一物体随圆筒一起转动而未滑动。若圆筒和物体以更大的角速度做匀速转动，下列说法正确的是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A．物体所受弹力增大，摩擦力也增大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B．物体所受弹力增大，摩擦力减小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C．物体所受弹力减小，摩擦力也减小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D．物体所受弹力增大，摩擦力不变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【解析】物体在竖直方向上受重力</w:t>
      </w:r>
      <w:r>
        <w:rPr>
          <w:rFonts w:asciiTheme="majorHAnsi" w:hAnsiTheme="majorHAnsi" w:cstheme="majorHAnsi"/>
          <w:i/>
          <w:color w:val="FF0000"/>
          <w:szCs w:val="21"/>
        </w:rPr>
        <w:t>G</w:t>
      </w:r>
      <w:r>
        <w:rPr>
          <w:rFonts w:asciiTheme="majorHAnsi" w:hAnsiTheme="majorHAnsi" w:cstheme="majorHAnsi"/>
          <w:color w:val="FF0000"/>
          <w:szCs w:val="21"/>
        </w:rPr>
        <w:t>与摩擦力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，是一对平衡力，在向心力方向上受弹力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。根据向心力公式，可知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，当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增大时，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增大，所以应选D。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</w:t>
      </w: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ajorHAnsi" w:cstheme="majorHAnsi"/>
          <w:szCs w:val="21"/>
        </w:rPr>
        <w:t>】“飞车走壁”是一种传统的杂技艺术，演员骑车在倾角很大的桶面上做圆周运动而不掉下来</w:t>
      </w:r>
      <w:r>
        <w:rPr>
          <w:rFonts w:hint="eastAsia"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szCs w:val="21"/>
        </w:rPr>
        <w:t>如图所示，已知桶壁的倾角为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，车和人的总质量为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，做圆周运动的半径为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，若使演员骑车做圆周运动时不受桶壁的摩擦力，下列说法正确的是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33655</wp:posOffset>
            </wp:positionV>
            <wp:extent cx="1314450" cy="1085850"/>
            <wp:effectExtent l="19050" t="0" r="0" b="0"/>
            <wp:wrapSquare wrapText="bothSides"/>
            <wp:docPr id="150" name="图片 150" descr="http://img.manfen5.com/res/gzwl/web/STSource/2014040104233659217632/SYS201404010423397327707492_ST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http://img.manfen5.com/res/gzwl/web/STSource/2014040104233659217632/SYS201404010423397327707492_ST.files/image00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A．桶面对车的弹力为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3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43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B．桶面对车的弹力为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4" o:spt="75" type="#_x0000_t75" style="height:27.75pt;width:24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5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C．人和车的速度为</w:t>
      </w:r>
      <w:r>
        <w:rPr>
          <w:rFonts w:asciiTheme="majorHAnsi" w:hAnsiTheme="majorHAnsi" w:cstheme="majorHAnsi"/>
          <w:position w:val="-12"/>
          <w:szCs w:val="21"/>
        </w:rPr>
        <w:object>
          <v:shape id="_x0000_i1035" o:spt="75" type="#_x0000_t75" style="height:18.75pt;width:44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7">
            <o:LockedField>false</o:LockedField>
          </o:OLEObject>
        </w:objec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D．人和车的速度为</w:t>
      </w:r>
      <w:r>
        <w:rPr>
          <w:rFonts w:asciiTheme="majorHAnsi" w:hAnsiTheme="majorHAnsi" w:cstheme="majorHAnsi"/>
          <w:position w:val="-12"/>
          <w:szCs w:val="21"/>
        </w:rPr>
        <w:object>
          <v:shape id="_x0000_i1036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【解析】对人和车进行受力分析如图所示。</w:t>
      </w:r>
    </w:p>
    <w:p>
      <w:pPr>
        <w:spacing w:line="276" w:lineRule="auto"/>
        <w:jc w:val="center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1323975" cy="1162050"/>
            <wp:effectExtent l="19050" t="0" r="9525" b="0"/>
            <wp:docPr id="18" name="图片 17" descr="新建 BMP 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新建 BMP 图像.bmp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根据直角三角形的边角关系和牛顿第二定律方程：竖直方向平衡，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37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2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，解得：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22"/>
          <w:szCs w:val="21"/>
        </w:rPr>
        <w:object>
          <v:shape id="_x0000_i1038" o:spt="75" type="#_x0000_t75" style="height:27.75pt;width:48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4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，故选项A、B均错误。水平方向合力提供向心力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39" o:spt="75" type="#_x0000_t75" style="height:29.25pt;width:6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56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，解得</w:t>
      </w:r>
      <w:r>
        <w:rPr>
          <w:rFonts w:asciiTheme="majorHAnsi" w:hAnsiTheme="majorHAnsi" w:cstheme="majorHAnsi"/>
          <w:position w:val="-12"/>
          <w:szCs w:val="21"/>
        </w:rPr>
        <w:object>
          <v:shape id="_x0000_i1040" o:spt="75" type="#_x0000_t75" style="height:18.75pt;width:59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8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，则选项C正确，选项D错误。故选C。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674370</wp:posOffset>
            </wp:positionV>
            <wp:extent cx="1157605" cy="876300"/>
            <wp:effectExtent l="19050" t="0" r="4445" b="0"/>
            <wp:wrapSquare wrapText="bothSides"/>
            <wp:docPr id="330" name="图片 330" descr="14CR4-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14CR4-84.TIF"/>
                    <pic:cNvPicPr>
                      <a:picLocks noChangeAspect="1" noChangeArrowheads="1"/>
                    </pic:cNvPicPr>
                  </pic:nvPicPr>
                  <pic:blipFill>
                    <a:blip r:embed="rId60" r:link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【例3】</w:t>
      </w:r>
      <w:r>
        <w:rPr>
          <w:rFonts w:asciiTheme="majorHAnsi" w:hAnsiTheme="majorHAnsi" w:cstheme="majorHAnsi"/>
          <w:szCs w:val="21"/>
        </w:rPr>
        <w:t>有一种杂技表演叫“飞车走壁”，由杂技演员驾驶摩托车沿圆台形表演台的侧壁做匀速圆周运动。图中有两位驾驶摩托车的杂技演员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，他们离地面的高度分别为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ajorHAnsi" w:cstheme="majorHAnsi"/>
          <w:szCs w:val="21"/>
        </w:rPr>
        <w:t>，下列说法中正确的是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摩托车对侧壁的压力较大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摩托车做圆周运动的向心力较大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摩托车做圆周运动的周期较小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摩托车做圆周运动的线速度较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762635</wp:posOffset>
            </wp:positionV>
            <wp:extent cx="854710" cy="781050"/>
            <wp:effectExtent l="19050" t="0" r="2540" b="0"/>
            <wp:wrapSquare wrapText="bothSides"/>
            <wp:docPr id="13" name="图片 99" descr="14CR4-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9" descr="14CR4-85.TIF"/>
                    <pic:cNvPicPr>
                      <a:picLocks noChangeAspect="1" noChangeArrowheads="1"/>
                    </pic:cNvPicPr>
                  </pic:nvPicPr>
                  <pic:blipFill>
                    <a:blip r:embed="rId62" r:link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FF0000"/>
          <w:szCs w:val="21"/>
        </w:rPr>
        <w:t>【解析】以摩托车为研究对象，受力分析如图所示，则有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 xml:space="preserve">sin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 xml:space="preserve">cos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mR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\f(2π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，因侧壁与竖直方向的夹角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无关，故压力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N</w:t>
      </w:r>
      <w:r>
        <w:rPr>
          <w:rFonts w:asciiTheme="majorHAnsi" w:hAnsiTheme="majorHAnsi" w:cstheme="majorHAnsi"/>
          <w:color w:val="FF0000"/>
          <w:szCs w:val="21"/>
        </w:rPr>
        <w:t>不变，向心力不变，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越高，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越大，则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越大，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越大。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21" o:title=""/>
              <o:lock v:ext="edit" aspectratio="t"/>
            </v:shape>
            <v:shape id="文本框 61" o:spid="_x0000_s1109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635000</wp:posOffset>
            </wp:positionV>
            <wp:extent cx="809625" cy="885825"/>
            <wp:effectExtent l="19050" t="0" r="9525" b="0"/>
            <wp:wrapSquare wrapText="bothSides"/>
            <wp:docPr id="14" name="图片 10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7" descr="菁优网"/>
                    <pic:cNvPicPr>
                      <a:picLocks noChangeAspect="1" noChangeArrowheads="1"/>
                    </pic:cNvPicPr>
                  </pic:nvPicPr>
                  <pic:blipFill>
                    <a:blip r:embed="rId64" r:link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1、如图所示，长为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的细绳一端固定，另一端系一质量为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的小球．给小球一个合适的初速度，小球便可在水平面内做匀速圆周运动，这样就构成了一个圆锥摆，设细绳与竖直方向的夹角为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。下列说法中正确的是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A．小球受重力、细绳的拉力和向心力作用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B．细绳的拉力提供了向心力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越大，小球运动的线速度越大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越大，小球运动的周期越大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4576445</wp:posOffset>
            </wp:positionH>
            <wp:positionV relativeFrom="paragraph">
              <wp:posOffset>456565</wp:posOffset>
            </wp:positionV>
            <wp:extent cx="802640" cy="650240"/>
            <wp:effectExtent l="19050" t="0" r="0" b="0"/>
            <wp:wrapSquare wrapText="bothSides"/>
            <wp:docPr id="104" name="图片 104" descr="14CR4-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14CR4-96.TIF"/>
                    <pic:cNvPicPr>
                      <a:picLocks noChangeAspect="1" noChangeArrowheads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2、如图所示，两个质量不同的小球用长度不等的细线拴在同一点，并在同一水平面内做匀速圆周运动，则它们的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A．周期相同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B．线速度的大小相等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C．角速度的大小不相等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D．向心加速度的大小相等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【解析】设圆锥摆的高为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，则F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向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mgt</w:t>
      </w:r>
      <w:r>
        <w:rPr>
          <w:rFonts w:asciiTheme="majorHAnsi" w:hAnsiTheme="majorHAnsi" w:cstheme="majorHAnsi"/>
          <w:color w:val="FF0000"/>
          <w:szCs w:val="21"/>
        </w:rPr>
        <w:t>an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·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r,h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\f(2π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ma</w:t>
      </w:r>
      <w:r>
        <w:rPr>
          <w:rFonts w:asciiTheme="majorHAnsi" w:hAnsiTheme="majorHAnsi" w:cstheme="majorHAnsi"/>
          <w:color w:val="FF0000"/>
          <w:szCs w:val="21"/>
        </w:rPr>
        <w:t>，故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g,h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g,h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＝2π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h,g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r,h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</w:rPr>
        <w:t>g</w:t>
      </w:r>
      <w:r>
        <w:rPr>
          <w:rFonts w:asciiTheme="majorHAnsi" w:hAnsiTheme="majorHAnsi" w:cstheme="majorHAnsi"/>
          <w:color w:val="FF0000"/>
          <w:szCs w:val="21"/>
        </w:rPr>
        <w:t>。因两圆锥摆的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>相同，而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不同，故两小球运动的线速度不同，角速度的大小相等，周期相同，向心加速度不同。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t>3、质量为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m</w:t>
      </w:r>
      <w:r>
        <w:rPr>
          <w:rFonts w:asciiTheme="majorHAnsi" w:hAnsiTheme="majorHAnsi" w:cstheme="majorHAnsi"/>
          <w:bCs/>
          <w:color w:val="000000"/>
          <w:szCs w:val="21"/>
        </w:rPr>
        <w:t>的飞机以恒定速率</w:t>
      </w:r>
      <w:r>
        <w:rPr>
          <w:rFonts w:asciiTheme="majorHAnsi" w:hAnsiTheme="majorHAnsi" w:cstheme="majorHAnsi"/>
          <w:bCs/>
          <w:i/>
          <w:color w:val="000000"/>
          <w:szCs w:val="21"/>
        </w:rPr>
        <w:t>v</w:t>
      </w:r>
      <w:r>
        <w:rPr>
          <w:rFonts w:asciiTheme="majorHAnsi" w:hAnsiTheme="majorHAnsi" w:cstheme="majorHAnsi"/>
          <w:bCs/>
          <w:color w:val="000000"/>
          <w:szCs w:val="21"/>
        </w:rPr>
        <w:t>在空中水平盘旋，如图所示，其做匀速圆周运动的半径为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R</w:t>
      </w:r>
      <w:r>
        <w:rPr>
          <w:rFonts w:asciiTheme="majorHAnsi" w:hAnsiTheme="majorHAnsi" w:cstheme="majorHAnsi"/>
          <w:bCs/>
          <w:color w:val="000000"/>
          <w:szCs w:val="21"/>
        </w:rPr>
        <w:t>，重力加速度为</w:t>
      </w:r>
      <w:r>
        <w:rPr>
          <w:rFonts w:asciiTheme="majorHAnsi" w:hAnsiTheme="majorHAnsi" w:cstheme="majorHAnsi"/>
          <w:bCs/>
          <w:i/>
          <w:color w:val="000000"/>
          <w:szCs w:val="21"/>
        </w:rPr>
        <w:t>g</w:t>
      </w:r>
      <w:r>
        <w:rPr>
          <w:rFonts w:asciiTheme="majorHAnsi" w:hAnsiTheme="majorHAnsi" w:cstheme="majorHAnsi"/>
          <w:bCs/>
          <w:color w:val="000000"/>
          <w:szCs w:val="21"/>
        </w:rPr>
        <w:t>，则此时空气对飞机的作用力大小为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（</w: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1" o:spt="75" type="#_x0000_t75" style="height:29.25pt;width:2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8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B．</w:t>
      </w:r>
      <w:r>
        <w:rPr>
          <w:rFonts w:asciiTheme="majorHAnsi" w:hAnsiTheme="majorHAnsi" w:cstheme="majorHAnsi"/>
          <w:bCs/>
          <w:i/>
          <w:color w:val="000000"/>
          <w:szCs w:val="21"/>
        </w:rPr>
        <w:t>mg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bCs/>
          <w:color w:val="000000"/>
          <w:szCs w:val="21"/>
        </w:rPr>
      </w:pPr>
      <w:r>
        <w:rPr>
          <w:rFonts w:asciiTheme="majorHAnsi" w:hAnsiTheme="majorHAnsi" w:cstheme="majorHAnsi"/>
          <w:bCs/>
          <w:color w:val="000000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20955</wp:posOffset>
            </wp:positionV>
            <wp:extent cx="1181100" cy="561975"/>
            <wp:effectExtent l="19050" t="0" r="0" b="0"/>
            <wp:wrapNone/>
            <wp:docPr id="7" name="Picture 29" descr="W62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 descr="W621.TIF"/>
                    <pic:cNvPicPr>
                      <a:picLocks noChangeArrowheads="1"/>
                    </pic:cNvPicPr>
                  </pic:nvPicPr>
                  <pic:blipFill>
                    <a:blip r:embed="rId70" r:link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Cs/>
          <w:color w:val="000000"/>
          <w:szCs w:val="21"/>
        </w:rPr>
        <w:t>C．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2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72">
            <o:LockedField>false</o:LockedField>
          </o:OLEObject>
        </w:object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hint="eastAsia"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ab/>
      </w:r>
      <w:r>
        <w:rPr>
          <w:rFonts w:asciiTheme="majorHAnsi" w:hAnsiTheme="majorHAnsi" w:cstheme="majorHAnsi"/>
          <w:bCs/>
          <w:color w:val="000000"/>
          <w:szCs w:val="21"/>
        </w:rPr>
        <w:t>D．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43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74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★★</w:t>
      </w:r>
    </w:p>
    <w:p>
      <w:pPr>
        <w:autoSpaceDN w:val="0"/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bCs/>
          <w:color w:val="FF0000"/>
          <w:szCs w:val="21"/>
        </w:rPr>
        <w:t>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【解析】飞机在空中水平盘旋时在水平面内做匀速圆周运动，受到重力和空气的作用力两个力的作用，其合力提供向心力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44" o:spt="75" type="#_x0000_t75" style="height:29.25pt;width:4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6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。飞机受力情况示意图如图所示，得：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position w:val="-24"/>
          <w:szCs w:val="21"/>
        </w:rPr>
        <w:object>
          <v:shape id="_x0000_i1045" o:spt="75" type="#_x0000_t75" style="height:33pt;width:138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78">
            <o:LockedField>false</o:LockedField>
          </o:OLEObject>
        </w:object>
      </w:r>
      <w:r>
        <w:rPr>
          <w:rFonts w:asciiTheme="majorHAnsi" w:hAnsiTheme="majorHAnsi" w:cstheme="majorHAnsi"/>
          <w:i/>
          <w:color w:val="FF0000"/>
          <w:position w:val="-26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4385945</wp:posOffset>
            </wp:positionH>
            <wp:positionV relativeFrom="paragraph">
              <wp:posOffset>-93345</wp:posOffset>
            </wp:positionV>
            <wp:extent cx="942975" cy="733425"/>
            <wp:effectExtent l="19050" t="0" r="9525" b="0"/>
            <wp:wrapNone/>
            <wp:docPr id="8" name="图片 17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0" r:link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4、如图所示，一光滑轻杆沿水平方向放置，左端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处连接在竖直的转动轴上，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为两个可视为质点的小球，穿在杆上，并用细线分别连接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，已知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球质量为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球质量的3倍。当轻杆绕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轴在水平面内匀速转动时，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两线的拉力之比为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148590</wp:posOffset>
            </wp:positionV>
            <wp:extent cx="1744980" cy="323850"/>
            <wp:effectExtent l="19050" t="0" r="7620" b="0"/>
            <wp:wrapSquare wrapText="bothSides"/>
            <wp:docPr id="20" name="Image00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018.jpe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C．4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D．7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6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【解析】设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球质量为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，则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球质量为3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，由牛顿第二定律得：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对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球：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Oa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ab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int="eastAsia"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Oa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对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球：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ab</w:t>
      </w:r>
      <w:r>
        <w:rPr>
          <w:rFonts w:asciiTheme="majorHAnsi" w:hAnsiTheme="majorHAnsi" w:cstheme="majorHAnsi"/>
          <w:color w:val="FF0000"/>
          <w:szCs w:val="21"/>
        </w:rPr>
        <w:t>＝3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</w:t>
      </w:r>
      <w:r>
        <w:rPr>
          <w:rFonts w:hint="eastAsia"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Oa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hint="eastAsia"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ab</w:t>
      </w:r>
      <w:r>
        <w:rPr>
          <w:rFonts w:asciiTheme="majorHAnsi" w:hAnsiTheme="majorHAnsi" w:cstheme="majorHAnsi"/>
          <w:color w:val="FF0000"/>
          <w:szCs w:val="21"/>
        </w:rPr>
        <w:t>）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由以上两式得，</w:t>
      </w:r>
      <w:r>
        <w:rPr>
          <w:rFonts w:asciiTheme="majorHAnsi" w:hAnsiTheme="majorHAnsi" w:cstheme="majorHAnsi"/>
          <w:i/>
          <w:color w:val="FF0000"/>
          <w:szCs w:val="21"/>
        </w:rPr>
        <w:t>Oa</w:t>
      </w:r>
      <w:r>
        <w:rPr>
          <w:rFonts w:asciiTheme="majorHAnsi" w:hAnsiTheme="majorHAnsi" w:cstheme="majorHAnsi"/>
          <w:color w:val="FF0000"/>
          <w:szCs w:val="21"/>
        </w:rPr>
        <w:t>和</w:t>
      </w:r>
      <w:r>
        <w:rPr>
          <w:rFonts w:asciiTheme="majorHAnsi" w:hAnsiTheme="majorHAnsi" w:cstheme="majorHAnsi"/>
          <w:i/>
          <w:color w:val="FF0000"/>
          <w:szCs w:val="21"/>
        </w:rPr>
        <w:t>ab</w:t>
      </w:r>
      <w:r>
        <w:rPr>
          <w:rFonts w:asciiTheme="majorHAnsi" w:hAnsiTheme="majorHAnsi" w:cstheme="majorHAnsi"/>
          <w:color w:val="FF0000"/>
          <w:szCs w:val="21"/>
        </w:rPr>
        <w:t>两线的拉力之比为7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 xml:space="preserve">6，D正确。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5、如图所示，两根长度相同的细线分别系有两个完全相同的小球，细线的上端都系于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点。设法让两个小球均在水平面上做匀速圆周运动。已知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跟竖直方向的夹角为60°，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跟竖直方向的夹角为30°，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点到水平面距离为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ajorHAnsi" w:cstheme="majorHAnsi"/>
          <w:szCs w:val="21"/>
        </w:rPr>
        <w:t>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A．细线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和细线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所受的拉力大小之比为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3966845</wp:posOffset>
            </wp:positionH>
            <wp:positionV relativeFrom="paragraph">
              <wp:posOffset>25400</wp:posOffset>
            </wp:positionV>
            <wp:extent cx="1543050" cy="714375"/>
            <wp:effectExtent l="19050" t="0" r="0" b="0"/>
            <wp:wrapSquare wrapText="bothSides"/>
            <wp:docPr id="21" name="图片 61" descr="A4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1" descr="A452.TIF"/>
                    <pic:cNvPicPr>
                      <a:picLocks noChangeAspect="1" noChangeArrowheads="1"/>
                    </pic:cNvPicPr>
                  </pic:nvPicPr>
                  <pic:blipFill>
                    <a:blip r:embed="rId83" r:link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B．小球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的角速度大小之比为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的向心力大小之比为3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D．小球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的线速度大小之比为3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\r(3)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【解析】由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cos 60°可得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＝2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；由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cos 30°可得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mg,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\r(3))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；细线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和细线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所受的拉力大小之比为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\r(3)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1，选项A正确；由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tan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h</w:t>
      </w:r>
      <w:r>
        <w:rPr>
          <w:rFonts w:asciiTheme="majorHAnsi" w:hAnsiTheme="majorHAnsi" w:cstheme="majorHAnsi"/>
          <w:color w:val="FF0000"/>
          <w:szCs w:val="21"/>
        </w:rPr>
        <w:t xml:space="preserve">tan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，可得小球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和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的角速度大小之比为1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1，选项B错误；小球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和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的向心力大小之比为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tan 60°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>tan 30°＝3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1，选项C正确；由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tan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mv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,h</w:instrText>
      </w:r>
      <w:r>
        <w:rPr>
          <w:rFonts w:asciiTheme="majorHAnsi" w:hAnsiTheme="majorHAnsi" w:cstheme="majorHAnsi"/>
          <w:color w:val="FF0000"/>
          <w:szCs w:val="21"/>
        </w:rPr>
        <w:instrText xml:space="preserve">tan 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，可得小球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和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的线速度大小之比为tan 60°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tan 30°＝3</w:t>
      </w:r>
      <w:r>
        <w:rPr>
          <w:rFonts w:ascii="宋体" w:eastAsia="宋体" w:hAnsiTheme="majorHAnsi" w:cstheme="majorHAnsi"/>
          <w:color w:val="FF0000"/>
          <w:szCs w:val="21"/>
        </w:rPr>
        <w:t>∶</w:t>
      </w:r>
      <w:r>
        <w:rPr>
          <w:rFonts w:asciiTheme="majorHAnsi" w:hAnsiTheme="majorHAnsi" w:cstheme="majorHAnsi"/>
          <w:color w:val="FF0000"/>
          <w:szCs w:val="21"/>
        </w:rPr>
        <w:t>1，选项D错误。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568325</wp:posOffset>
            </wp:positionV>
            <wp:extent cx="1647825" cy="2019300"/>
            <wp:effectExtent l="19050" t="0" r="9525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6、</w:t>
      </w:r>
      <w:r>
        <w:rPr>
          <w:rFonts w:asciiTheme="majorHAnsi" w:hAnsiTheme="majorHAnsi" w:cstheme="majorHAnsi"/>
          <w:szCs w:val="21"/>
        </w:rPr>
        <w:t>穿过一光滑的小环，系上一根柔软的细绳，小环固定在无摩擦旋转的轴端，在绳的两端系二个质量分别为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的物体，当使物体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在水平面上转动时，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可铅直地悬挂着，已知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离小环的距离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＝0.5</w:t>
      </w:r>
      <w:r>
        <w:rPr>
          <w:rFonts w:hint="eastAsia" w:asciiTheme="majorHAnsi" w:hAnsiTheme="majorHAnsi" w:cstheme="majorHAnsi"/>
          <w:szCs w:val="21"/>
        </w:rPr>
        <w:t>m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ajorHAnsi" w:cstheme="majorHAnsi"/>
          <w:szCs w:val="21"/>
        </w:rPr>
        <w:t>＝37°。求：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</w:t>
      </w:r>
      <w:r>
        <w:rPr>
          <w:rFonts w:hint="eastAsia" w:asciiTheme="majorHAnsi" w:hAnsiTheme="majorHAnsi" w:cstheme="majorHAnsi"/>
          <w:szCs w:val="21"/>
        </w:rPr>
        <w:t>比值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的角速度</w:t>
      </w:r>
    </w:p>
    <w:p>
      <w:pPr>
        <w:rPr>
          <w:color w:val="FF0000"/>
        </w:rPr>
      </w:pPr>
      <w:r>
        <w:rPr>
          <w:rFonts w:hint="eastAsia"/>
          <w:color w:val="FF0000"/>
        </w:rPr>
        <w:t>【难度】★★★</w:t>
      </w:r>
    </w:p>
    <w:p>
      <w:pPr>
        <w:rPr>
          <w:color w:val="FF0000"/>
        </w:rPr>
      </w:pPr>
      <w:r>
        <w:rPr>
          <w:rFonts w:hint="eastAsia"/>
          <w:color w:val="FF0000"/>
        </w:rPr>
        <w:t>【答案】（1）1.25（2）5rad/s</w:t>
      </w:r>
    </w:p>
    <w:p>
      <w:pPr>
        <w:rPr>
          <w:color w:val="FF0000"/>
        </w:rPr>
      </w:pPr>
      <w:r>
        <w:rPr>
          <w:rFonts w:hint="eastAsia"/>
          <w:color w:val="FF0000"/>
        </w:rPr>
        <w:t>【解析】（1）对两小球进行受力分析有：</w:t>
      </w:r>
      <w:r>
        <w:rPr>
          <w:color w:val="FF0000"/>
          <w:position w:val="-26"/>
        </w:rPr>
        <w:object>
          <v:shape id="_x0000_i1046" o:spt="75" type="#_x0000_t75" style="height:30pt;width:56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86">
            <o:LockedField>false</o:LockedField>
          </o:OLEObject>
        </w:objec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代入数据，解得</w:t>
      </w:r>
      <w:r>
        <w:rPr>
          <w:color w:val="FF0000"/>
          <w:position w:val="-26"/>
        </w:rPr>
        <w:object>
          <v:shape id="_x0000_i1047" o:spt="75" type="#_x0000_t75" style="height:30pt;width:4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88">
            <o:LockedField>false</o:LockedField>
          </o:OLEObject>
        </w:object>
      </w:r>
    </w:p>
    <w:p>
      <w:pPr>
        <w:rPr>
          <w:color w:val="FF0000"/>
        </w:rPr>
      </w:pPr>
      <w:r>
        <w:rPr>
          <w:rFonts w:hint="eastAsia"/>
          <w:color w:val="FF0000"/>
        </w:rPr>
        <w:t>（2）根据向心力公式，</w:t>
      </w:r>
      <w:r>
        <w:rPr>
          <w:color w:val="FF0000"/>
          <w:position w:val="-10"/>
        </w:rPr>
        <w:object>
          <v:shape id="_x0000_i1048" o:spt="75" type="#_x0000_t75" style="height:17.25pt;width:102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90">
            <o:LockedField>false</o:LockedField>
          </o:OLEObject>
        </w:object>
      </w:r>
    </w:p>
    <w:p>
      <w:pPr>
        <w:rPr>
          <w:color w:val="FF0000"/>
        </w:rPr>
      </w:pPr>
      <w:r>
        <w:rPr>
          <w:rFonts w:hint="eastAsia"/>
          <w:color w:val="FF0000"/>
        </w:rPr>
        <w:t>解得：</w:t>
      </w:r>
      <w:r>
        <w:rPr>
          <w:color w:val="FF0000"/>
          <w:position w:val="-28"/>
        </w:rPr>
        <w:object>
          <v:shape id="_x0000_i1049" o:spt="75" type="#_x0000_t75" style="height:33.75pt;width:13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92">
            <o:LockedField>false</o:LockedField>
          </o:OLEObject>
        </w:object>
      </w:r>
    </w:p>
    <w:p/>
    <w:p/>
    <w:p/>
    <w:p/>
    <w:p/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94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1、向心力</w:t>
      </w:r>
      <w:r>
        <w:rPr>
          <w:rFonts w:hint="eastAsia" w:asciiTheme="majorHAnsi" w:hAnsiTheme="majorHAnsi" w:cstheme="majorHAnsi"/>
          <w:szCs w:val="21"/>
        </w:rPr>
        <w:t>的作用效果是什么？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</w:pPr>
      <w:r>
        <w:rPr>
          <w:rFonts w:hint="eastAsia" w:asciiTheme="majorHAnsi" w:hAnsiTheme="majorHAnsi" w:cstheme="majorHAnsi"/>
          <w:szCs w:val="21"/>
        </w:rPr>
        <w:t>2、根据向心力公式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50" o:spt="75" type="#_x0000_t75" style="height:29.25pt;width:76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95">
            <o:LockedField>false</o:LockedField>
          </o:OLEObject>
        </w:object>
      </w:r>
      <w:r>
        <w:rPr>
          <w:rFonts w:hint="eastAsia"/>
        </w:rPr>
        <w:t>，有人认为向心力和半径</w:t>
      </w:r>
      <w:r>
        <w:rPr>
          <w:rFonts w:hint="eastAsia"/>
          <w:i/>
        </w:rPr>
        <w:t>r</w:t>
      </w:r>
      <w:r>
        <w:rPr>
          <w:rFonts w:hint="eastAsia"/>
        </w:rPr>
        <w:t>成反比，也有人认为向心力和半径</w:t>
      </w:r>
      <w:r>
        <w:rPr>
          <w:rFonts w:hint="eastAsia"/>
          <w:i/>
        </w:rPr>
        <w:t>r</w:t>
      </w:r>
      <w:r>
        <w:rPr>
          <w:rFonts w:hint="eastAsia"/>
        </w:rPr>
        <w:t>成正比，请问这两种说法是否矛盾？为什么？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szCs w:val="21"/>
        </w:rPr>
        <w:t>、简述解决圆周运动问题的步骤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97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1、质点做匀速圆周运动时，下列说法正确的是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速度的大小和方向都改变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匀速圆周运动是匀变速曲线运动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物体所受合力全部用来提供向心力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szCs w:val="21"/>
        </w:rPr>
        <w:t>向心加速度大小不变，方向时刻改变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【答案】CD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2、下列关于做匀速圆周运动的物体所受向心力的说法正确的是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A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因向心力总是沿半径指向圆心，且大小不变，故向心力是一个恒力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B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因向心力指向圆心，且与线速度方向垂直，所以它不能改变线速度的大小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C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物体所受的合外力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bCs/>
          <w:szCs w:val="21"/>
        </w:rPr>
        <w:t>D</w:t>
      </w:r>
      <w:r>
        <w:rPr>
          <w:rFonts w:asciiTheme="majorHAnsi" w:hAnsiTheme="majorHAnsi" w:cstheme="majorHAnsi"/>
          <w:bCs/>
          <w:color w:val="000000"/>
          <w:szCs w:val="21"/>
        </w:rPr>
        <w:t>．</w:t>
      </w:r>
      <w:r>
        <w:rPr>
          <w:rFonts w:asciiTheme="majorHAnsi" w:hAnsiTheme="majorHAnsi" w:cstheme="majorHAnsi"/>
          <w:bCs/>
          <w:szCs w:val="21"/>
        </w:rPr>
        <w:t>向心力和向心加速度的方向都是不变的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eastAsia="宋体" w:asciiTheme="majorHAnsi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3、关于质点做匀速圆周运动的下列说法正确的是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szCs w:val="21"/>
        </w:rPr>
        <w:instrText xml:space="preserve">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C．由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v,r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D．由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＝2π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知，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与转速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ajorHAnsi" w:cstheme="majorHAnsi"/>
          <w:szCs w:val="21"/>
        </w:rPr>
        <w:t>成正比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【解析】由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知，只有在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一定时，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才与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成反比，如果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不一定，则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不成反比，同理，只有当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一定时，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才与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成正比；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一定时，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成反比；因2π是定值，故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n</w:t>
      </w:r>
      <w:r>
        <w:rPr>
          <w:rFonts w:asciiTheme="majorHAnsi" w:hAnsiTheme="majorHAnsi" w:cstheme="majorHAnsi"/>
          <w:color w:val="FF0000"/>
          <w:szCs w:val="21"/>
        </w:rPr>
        <w:t>成正比。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3462020</wp:posOffset>
            </wp:positionH>
            <wp:positionV relativeFrom="paragraph">
              <wp:posOffset>604520</wp:posOffset>
            </wp:positionV>
            <wp:extent cx="1876425" cy="600075"/>
            <wp:effectExtent l="19050" t="0" r="9525" b="0"/>
            <wp:wrapSquare wrapText="bothSides"/>
            <wp:docPr id="84" name="图片 84" descr="http://f.hiphotos.baidu.com/zhidao/pic/item/e850352ac65c10382e8b1a41b1119313b17e89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http://f.hiphotos.baidu.com/zhidao/pic/item/e850352ac65c10382e8b1a41b1119313b17e89b8.jp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4、如图所示，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为两个皮带轮，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轮的半径为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，且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，M为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ajorHAnsi" w:cstheme="majorHAnsi"/>
          <w:szCs w:val="21"/>
        </w:rPr>
        <w:t>轮边缘上的一点，N为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轮中的一点（N在图中未画出，但不在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ajorHAnsi" w:cstheme="majorHAnsi"/>
          <w:szCs w:val="21"/>
        </w:rPr>
        <w:t>轮边缘，也不在圆心处，）当皮带传动时（不打滑）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①</w:t>
      </w:r>
      <w:r>
        <w:rPr>
          <w:rFonts w:asciiTheme="majorHAnsi" w:hAnsiTheme="majorHAnsi" w:cstheme="majorHAnsi"/>
          <w:szCs w:val="21"/>
        </w:rPr>
        <w:t>M点的线速度一定大于N点的线速度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②</w:t>
      </w:r>
      <w:r>
        <w:rPr>
          <w:rFonts w:asciiTheme="majorHAnsi" w:hAnsiTheme="majorHAnsi" w:cstheme="majorHAnsi"/>
          <w:szCs w:val="21"/>
        </w:rPr>
        <w:t>M点的线速度可能小于N点的线速度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③</w:t>
      </w:r>
      <w:r>
        <w:rPr>
          <w:rFonts w:asciiTheme="majorHAnsi" w:hAnsiTheme="majorHAnsi" w:cstheme="majorHAnsi"/>
          <w:szCs w:val="21"/>
        </w:rPr>
        <w:t>M点的向心加速度一定大于N点的向心加速度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eastAsia="宋体" w:asciiTheme="majorHAnsi" w:hAnsiTheme="majorHAnsi" w:cstheme="majorHAnsi"/>
          <w:szCs w:val="21"/>
        </w:rPr>
        <w:t>④</w:t>
      </w:r>
      <w:r>
        <w:rPr>
          <w:rFonts w:asciiTheme="majorHAnsi" w:hAnsiTheme="majorHAnsi" w:cstheme="majorHAnsi"/>
          <w:szCs w:val="21"/>
        </w:rPr>
        <w:t>M点的向心加速度可能小于N点的向心加速度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上述说法中正确的是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eastAsia="宋体" w:asciiTheme="majorHAnsi" w:hAnsiTheme="majorHAnsi" w:cstheme="majorHAnsi"/>
          <w:szCs w:val="21"/>
        </w:rPr>
        <w:t>①③</w:t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eastAsia="宋体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B．</w:t>
      </w:r>
      <w:r>
        <w:rPr>
          <w:rFonts w:eastAsia="宋体" w:asciiTheme="majorHAnsi" w:hAnsiTheme="majorHAnsi" w:cstheme="majorHAnsi"/>
          <w:szCs w:val="21"/>
        </w:rPr>
        <w:t>②④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C．</w:t>
      </w:r>
      <w:r>
        <w:rPr>
          <w:rFonts w:eastAsia="宋体" w:asciiTheme="majorHAnsi" w:hAnsiTheme="majorHAnsi" w:cstheme="majorHAnsi"/>
          <w:szCs w:val="21"/>
        </w:rPr>
        <w:t>①④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D．</w:t>
      </w:r>
      <w:r>
        <w:rPr>
          <w:rFonts w:eastAsia="宋体" w:asciiTheme="majorHAnsi" w:hAnsiTheme="majorHAnsi" w:cstheme="majorHAnsi"/>
          <w:szCs w:val="21"/>
        </w:rPr>
        <w:t>②③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6、皮带传动装置中，小轮半径为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，大轮半径为2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。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分别是两个轮边缘上的质点，大轮中另一质点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到转动轴的距离也为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，皮带不打滑。则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i/>
          <w:szCs w:val="21"/>
        </w:rPr>
        <w:pict>
          <v:group id="_x0000_s1141" o:spid="_x0000_s1141" o:spt="203" alt="高考资源网(ks5u.com),中国最大的高考网站,您身边的高考专家。" style="position:absolute;left:0pt;margin-left:277.4pt;margin-top:13.2pt;height:54.1pt;width:144.05pt;mso-wrap-distance-bottom:0pt;mso-wrap-distance-left:9pt;mso-wrap-distance-right:9pt;mso-wrap-distance-top:0pt;z-index:251698176;mso-width-relative:page;mso-height-relative:page;" coordorigin="6731,8332" coordsize="2881,1082">
            <o:lock v:ext="edit"/>
            <v:shape id="_x0000_s1142" o:spid="_x0000_s1142" o:spt="202" type="#_x0000_t202" style="position:absolute;left:6919;top:8449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v:shape id="_x0000_s1143" o:spid="_x0000_s1143" o:spt="202" type="#_x0000_t202" style="position:absolute;left:8632;top:8421;height:475;width:538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2r</w:t>
                    </w:r>
                  </w:p>
                </w:txbxContent>
              </v:textbox>
            </v:shape>
            <v:shape id="_x0000_s1144" o:spid="_x0000_s1144" o:spt="202" type="#_x0000_t202" style="position:absolute;left:6731;top:8737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椭圆 12" o:spid="_x0000_s1145" o:spt="3" type="#_x0000_t3" style="position:absolute;left:8129;top:8332;height:1077;width:1080;v-text-anchor:middle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Cx8EA&#10;AADbAAAADwAAAGRycy9kb3ducmV2LnhtbERPS2vCQBC+F/wPyxS8FLNRWpGYVUQoCD3lQelxyI7Z&#10;0OxsyG5N/PduodDbfHzPyY+z7cWNRt85VrBOUhDEjdMdtwrq6n21A+EDssbeMSm4k4fjYfGUY6bd&#10;xAXdytCKGMI+QwUmhCGT0jeGLPrEDcSRu7rRYohwbKUecYrhtpebNN1Kix3HBoMDnQ013+WPVTAV&#10;9fajPOm1qeXnW1e5LzO8vCq1fJ5PexCB5vAv/nNfdJy/gd9f4gHy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QsfBAAAA2wAAAA8AAAAAAAAAAAAAAAAAmAIAAGRycy9kb3du&#10;cmV2LnhtbFBLBQYAAAAABAAEAPUAAACGAwAAAAA=&#10;">
              <v:path/>
              <v:fill focussize="0,0"/>
              <v:stroke weight="2pt"/>
              <v:imagedata o:title=""/>
              <o:lock v:ext="edit"/>
              <v:textbox>
                <w:txbxContent>
                  <w:p/>
                </w:txbxContent>
              </v:textbox>
            </v:shape>
            <v:shape id="椭圆 13" o:spid="_x0000_s1146" o:spt="3" type="#_x0000_t3" style="position:absolute;left:6778;top:8579;height:553;width:555;v-text-anchor:middle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jnXMAA&#10;AADbAAAADwAAAGRycy9kb3ducmV2LnhtbERPS4vCMBC+C/sfwizsRTT1sSLVKLIgCJ6sZfE4NGNT&#10;bCalydruvzeC4G0+vuest72txZ1aXzlWMBknIIgLpysuFeTn/WgJwgdkjbVjUvBPHrabj8EaU+06&#10;PtE9C6WIIexTVGBCaFIpfWHIoh+7hjhyV9daDBG2pdQtdjHc1nKaJAtpseLYYLChH0PFLfuzCrpT&#10;vjhmOz0xufz9rs7uYprhXKmvz363AhGoD2/xy33Qcf4Mnr/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jnXMAAAADbAAAADwAAAAAAAAAAAAAAAACYAgAAZHJzL2Rvd25y&#10;ZXYueG1sUEsFBgAAAAAEAAQA9QAAAIUDAAAAAA==&#10;">
              <v:path/>
              <v:fill focussize="0,0"/>
              <v:stroke weight="2pt"/>
              <v:imagedata o:title=""/>
              <o:lock v:ext="edit"/>
              <v:textbox>
                <w:txbxContent>
                  <w:p/>
                </w:txbxContent>
              </v:textbox>
            </v:shape>
            <v:line id="直接连接符 15" o:spid="_x0000_s1147" o:spt="20" style="position:absolute;left:6972;top:8332;flip:y;height:239;width:158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97MAAAADbAAAADwAAAGRycy9kb3ducmV2LnhtbERPS4vCMBC+C/sfwizsTdMVF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vezAAAAA2wAAAA8AAAAAAAAAAAAAAAAA&#10;oQIAAGRycy9kb3ducmV2LnhtbFBLBQYAAAAABAAEAPkAAACOAwAAAAA=&#10;">
              <v:path arrowok="t"/>
              <v:fill focussize="0,0"/>
              <v:stroke weight="1.5pt"/>
              <v:imagedata o:title=""/>
              <o:lock v:ext="edit"/>
            </v:line>
            <v:shape id="_x0000_s1148" o:spid="_x0000_s1148" o:spt="202" type="#_x0000_t202" style="position:absolute;left:8445;top:8449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v:line id="直接连接符 16" o:spid="_x0000_s1149" o:spt="20" style="position:absolute;left:6990;top:9125;height:289;width:16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shape id="_x0000_s1150" o:spid="_x0000_s1150" o:spt="202" type="#_x0000_t202" style="position:absolute;left:8524;top:8825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椭圆 18" o:spid="_x0000_s1151" o:spt="3" type="#_x0000_t3" style="position:absolute;left:9139;top:8620;height:72;width:72;v-text-anchor:middle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4asQA&#10;AADbAAAADwAAAGRycy9kb3ducmV2LnhtbESPT2vCQBDF74V+h2UKvdWNClJTN9JWCl6TaqG3ITv5&#10;Q7OzaXaN8ds7B8HbDO/Ne7/ZbCfXqZGG0Ho2MJ8loIhLb1uuDRy+v15eQYWIbLHzTAYuFGCbPT5s&#10;MLX+zDmNRayVhHBI0UATY59qHcqGHIaZ74lFq/zgMMo61NoOeJZw1+lFkqy0w5alocGePhsq/4qT&#10;M1Avd/lY7X8W8/X4m5fH5ar4sP/GPD9N72+gIk3xbr5d763gC6z8IgP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eGrEAAAA2wAAAA8AAAAAAAAAAAAAAAAAmAIAAGRycy9k&#10;b3ducmV2LnhtbFBLBQYAAAAABAAEAPUAAACJAwAAAAA=&#10;">
              <v:path/>
              <v:fill on="t" focussize="0,0"/>
              <v:stroke weight="1pt"/>
              <v:imagedata o:title=""/>
              <o:lock v:ext="edit"/>
              <v:textbox>
                <w:txbxContent>
                  <w:p/>
                </w:txbxContent>
              </v:textbox>
            </v:shape>
            <v:shape id="直接箭头连接符 23" o:spid="_x0000_s1152" o:spt="32" type="#_x0000_t32" style="position:absolute;left:7008;top:8737;flip:y;height:120;width:324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VBM8QAAADbAAAADwAAAGRycy9kb3ducmV2LnhtbESPQWuDQBSE74H+h+UVegl1bQJBTDZB&#10;CgXbEEJtvT/cFxXdt+Juov333UChx2FmvmF2h9n04kajay0reIliEMSV1S3XCr6/3p4TEM4ja+wt&#10;k4IfcnDYPyx2mGo78SfdCl+LAGGXooLG+yGV0lUNGXSRHYiDd7GjQR/kWEs94hTgpperON5Igy2H&#10;hQYHem2o6oqrUdBdp+wcL9/z/Jh1pT91rvxIKqWeHudsC8LT7P/Df+1cK1it4f4l/AC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UEzxAAAANsAAAAPAAAAAAAAAAAA&#10;AAAAAKECAABkcnMvZG93bnJldi54bWxQSwUGAAAAAAQABAD5AAAAkgMAAAAA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直接箭头连接符 30" o:spid="_x0000_s1153" o:spt="32" type="#_x0000_t32" style="position:absolute;left:8694;top:8676;flip:y;height:220;width:46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5JmcEAAADbAAAADwAAAGRycy9kb3ducmV2LnhtbERPy0rDQBTdF/yH4QpuSjtRoYTYaQmF&#10;QrRIMTb7S+aahGTuhMzk4d93FoLLw3nvj4vpxESDaywreN5GIIhLqxuuFNy+z5sYhPPIGjvLpOCX&#10;HBwPD6s9JtrO/EVT7isRQtglqKD2vk+kdGVNBt3W9sSB+7GDQR/gUEk94BzCTSdfomgnDTYcGmrs&#10;6VRT2eajUdCOc3qN1u9Zdknbwn+2rviIS6WeHpf0DYSnxf+L/9yZVvAa1ocv4QfIwx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kmZwQAAANsAAAAPAAAAAAAAAAAAAAAA&#10;AKECAABkcnMvZG93bnJldi54bWxQSwUGAAAAAAQABAD5AAAAjwMAAAAA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直接箭头连接符 31" o:spid="_x0000_s1154" o:spt="32" type="#_x0000_t32" style="position:absolute;left:8479;top:8737;flip:x y;height:159;width:210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wxsUAAADbAAAADwAAAGRycy9kb3ducmV2LnhtbESPQWvCQBSE7wX/w/IEb3WTKqVEN6Et&#10;iAoWbSqen9nXJDT7NmTXGP99tyD0OMzMN8wyG0wjeupcbVlBPI1AEBdW11wqOH6tHl9AOI+ssbFM&#10;Cm7kIEtHD0tMtL3yJ/W5L0WAsEtQQeV9m0jpiooMuqltiYP3bTuDPsiulLrDa4CbRj5F0bM0WHNY&#10;qLCl94qKn/xiFOzeTvvzod0eVlpu4/m+X3+so5lSk/HwugDhafD/4Xt7oxXMYv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TwxsUAAADbAAAADwAAAAAAAAAA&#10;AAAAAAChAgAAZHJzL2Rvd25yZXYueG1sUEsFBgAAAAAEAAQA+QAAAJMDAAAAAA==&#10;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文本框 40" o:spid="_x0000_s1155" o:spt="202" type="#_x0000_t202" style="position:absolute;left:9067;top:8384;height:469;width: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B</w:t>
                    </w:r>
                  </w:p>
                </w:txbxContent>
              </v:textbox>
            </v:shape>
            <v:shape id="文本框 41" o:spid="_x0000_s1156" o:spt="202" type="#_x0000_t202" style="position:absolute;left:7258;top:8505;height:470;width:43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A</w:t>
                    </w:r>
                  </w:p>
                </w:txbxContent>
              </v:textbox>
            </v:shape>
            <v:shape id="文本框 42" o:spid="_x0000_s1157" o:spt="202" type="#_x0000_t202" style="position:absolute;left:8249;top:8655;height:470;width: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P</w:t>
                    </w:r>
                  </w:p>
                </w:txbxContent>
              </v:textbox>
            </v:shape>
            <v:shape id="文本框 43" o:spid="_x0000_s1158" o:spt="202" type="#_x0000_t202" style="position:absolute;left:9162;top:8896;height:469;width:45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ω</w:t>
                    </w:r>
                  </w:p>
                </w:txbxContent>
              </v:textbox>
            </v:shape>
            <v:shape id="任意多边形 45" o:spid="_x0000_s1159" style="position:absolute;left:9215;top:8799;height:429;width:114;v-text-anchor:middle;" filled="f" coordsize="72127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bx8QA&#10;AADbAAAADwAAAGRycy9kb3ducmV2LnhtbESPT2vCQBTE74LfYXmFXkQ3ERWbuoq0Ch79d+ntkX1N&#10;0mTfptnVxG/vCoLHYWZ+wyxWnanElRpXWFYQjyIQxKnVBWcKzqftcA7CeWSNlWVScCMHq2W/t8BE&#10;25YPdD36TAQIuwQV5N7XiZQuzcmgG9maOHi/tjHog2wyqRtsA9xUchxFM2mw4LCQY01fOaXl8WIU&#10;DDYX/t79jdtyH39MY70t/3+ySKn3t279CcJT51/hZ3unFUym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8fEAAAA2wAAAA8AAAAAAAAAAAAAAAAAmAIAAGRycy9k&#10;b3ducmV2LnhtbFBLBQYAAAAABAAEAPUAAACJAwAAAAA=&#10;" path="m0,273050c25929,225954,51858,178858,63500,133350c75142,87842,72496,43921,69850,0e">
              <v:path arrowok="t" o:connecttype="custom" o:connectlocs="0,273050;63500,133350;69850,0" o:connectangles="0,0,0"/>
              <v:fill on="f" focussize="0,0"/>
              <v:stroke weight="1pt" endarrow="classic" endarrowwidth="narrow"/>
              <v:imagedata o:title=""/>
              <o:lock v:ext="edit"/>
            </v:shape>
            <v:shape id="_x0000_s1160" o:spid="_x0000_s1160" o:spt="3" type="#_x0000_t3" style="position:absolute;left:8674;top:8853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1" o:spid="_x0000_s1161" o:spt="3" type="#_x0000_t3" style="position:absolute;left:8447;top:8692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2" o:spid="_x0000_s1162" o:spt="3" type="#_x0000_t3" style="position:absolute;left:7277;top:8692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3" o:spid="_x0000_s1163" o:spt="3" type="#_x0000_t3" style="position:absolute;left:6972;top:8825;height:71;width:71;" fillcolor="#000000" filled="t" coordsize="21600,21600">
              <v:path/>
              <v:fill on="t"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_x0000_s1164" o:spid="_x0000_s1164" o:spt="202" type="#_x0000_t202" style="position:absolute;left:6850;top:8722;height:475;width:570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65" o:spid="_x0000_s1165" o:spt="202" type="#_x0000_t202" style="position:absolute;left:6919;top:8500;height:475;width:442;" filled="f" stroked="f" coordsize="21600,21600">
              <v:path/>
              <v:fill on="f" focussize="0,0"/>
              <v:stroke on="f" weight="1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的角速度相同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的线速度相同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的向心加速度是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\f(1,2)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ajorHAnsi" w:cstheme="majorHAnsi"/>
          <w:szCs w:val="21"/>
        </w:rPr>
        <w:t>的向心加速度是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\f(1,4)</w:instrText>
      </w:r>
      <w:r>
        <w:rPr>
          <w:rFonts w:asciiTheme="majorHAnsi" w:hAnsiTheme="majorHAnsi" w:cstheme="majorHAnsi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7、水平转台光滑轴上套有两个小球A和B，质量分别为2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，并用细线相连，恰能随转台一起匀速转动，则A、B两小球的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33655</wp:posOffset>
            </wp:positionV>
            <wp:extent cx="1428750" cy="628650"/>
            <wp:effectExtent l="19050" t="0" r="0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A．线速度大小之比为1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B．角速度大小之比为1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C．向心加速度大小之比为1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D．向心力大小之比为1</w:t>
      </w:r>
      <w:r>
        <w:rPr>
          <w:rFonts w:ascii="宋体" w:eastAsia="宋体" w:hAnsiTheme="majorHAnsi" w:cstheme="majorHAnsi"/>
          <w:szCs w:val="21"/>
        </w:rPr>
        <w:t>∶</w:t>
      </w:r>
      <w:r>
        <w:rPr>
          <w:rFonts w:asciiTheme="majorHAnsi" w:hAnsiTheme="majorHAnsi" w:cstheme="majorHAnsi"/>
          <w:szCs w:val="21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8、如图所示，一个内壁光滑的圆锥筒，其轴线垂直于水平面，圆锥筒固定不动，有两个质量相同的小球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紧贴着内壁分别在图中所示的水平面内做匀速圆周运动，则下列说法中正确的是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101600</wp:posOffset>
            </wp:positionV>
            <wp:extent cx="588010" cy="730250"/>
            <wp:effectExtent l="19050" t="0" r="2540" b="0"/>
            <wp:wrapSquare wrapText="bothSides"/>
            <wp:docPr id="19" name="图片 139" descr="14CR3-1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9" descr="14CR3-157.TIF"/>
                    <pic:cNvPicPr>
                      <a:picLocks noChangeAspect="1" noChangeArrowheads="1"/>
                    </pic:cNvPicPr>
                  </pic:nvPicPr>
                  <pic:blipFill>
                    <a:blip r:embed="rId100" r:link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球的线速度必定小于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球的线速度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球的角速度必定小于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球的角速度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球的运动周期必定小于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球的运动周期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球对筒壁的压力必定大于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球对筒壁的压力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388620</wp:posOffset>
            </wp:positionV>
            <wp:extent cx="1386205" cy="1078865"/>
            <wp:effectExtent l="19050" t="0" r="4445" b="0"/>
            <wp:wrapSquare wrapText="bothSides"/>
            <wp:docPr id="176" name="Image00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0015.jpe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9、如图为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两物体做匀速圆周运动的向心加速度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的大小随半径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变化的图像，其中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为双曲线的一个分支，由图可知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物体运动的线速度大小不变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物体运动的角速度不变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物体运动的角速度不变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物体运动的线速度大小不变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  <w:u w:val="single"/>
        </w:rPr>
      </w:pPr>
      <w:r>
        <w:rPr>
          <w:rFonts w:asciiTheme="majorHAnsi" w:hAnsiTheme="majorHAnsi" w:cstheme="majorHAnsi"/>
          <w:szCs w:val="21"/>
        </w:rPr>
        <w:t>10、一个做匀速圆周运动的物体，质量为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，运动半径为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且保持不变，当速率增大到原来的3倍时，其向心力增大了Δ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，则物体以原来速率运动时，向心力大小为</w:t>
      </w:r>
      <w:r>
        <w:rPr>
          <w:rFonts w:asciiTheme="majorHAnsi" w:hAnsiTheme="majorHAnsi" w:cstheme="majorHAnsi"/>
          <w:szCs w:val="21"/>
          <w:u w:val="single"/>
        </w:rPr>
        <w:t>______</w:t>
      </w:r>
      <w:r>
        <w:rPr>
          <w:rFonts w:asciiTheme="majorHAnsi" w:hAnsiTheme="majorHAnsi" w:cstheme="majorHAnsi"/>
          <w:szCs w:val="21"/>
        </w:rPr>
        <w:t>；周期为</w:t>
      </w:r>
      <w:r>
        <w:rPr>
          <w:rFonts w:asciiTheme="majorHAnsi" w:hAnsiTheme="majorHAnsi" w:cstheme="majorHAnsi"/>
          <w:szCs w:val="21"/>
          <w:u w:val="single"/>
        </w:rPr>
        <w:t>______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51" o:spt="75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103">
            <o:LockedField>false</o:LockedField>
          </o:OLEObject>
        </w:object>
      </w:r>
      <w:r>
        <w:rPr>
          <w:rFonts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position w:val="-24"/>
          <w:szCs w:val="21"/>
        </w:rPr>
        <w:object>
          <v:shape id="_x0000_i1052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105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11、如图所示，用细绳一端系着的质量为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＝0.6 kg的物体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静止在水平转盘上，细绳另一端通过转盘中心的光滑小孔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吊着质量为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szCs w:val="21"/>
        </w:rPr>
        <w:t>＝0.3 kg的小球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的重心到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点的距离为0.2 m。若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与转盘间的最大静摩擦力为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</w:rPr>
        <w:t>＝2 N，为使小球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保持静止，求转盘绕中心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ajorHAnsi" w:cstheme="majorHAnsi"/>
          <w:szCs w:val="21"/>
        </w:rPr>
        <w:t>旋转的角速度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的取值范围。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113030</wp:posOffset>
            </wp:positionV>
            <wp:extent cx="990600" cy="1057275"/>
            <wp:effectExtent l="19050" t="0" r="0" b="0"/>
            <wp:wrapSquare wrapText="bothSides"/>
            <wp:docPr id="12" name="图片 17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7" r:link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【答案】2.9 rad/s≤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≤6.5 rad/s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【解析】要使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静止，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必须相对于转盘静止——具有与转盘相同的角速度．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需要的向心力由绳的拉力和静摩擦力的合力提供．角速度取最大值时，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有离心趋势，静摩擦力指向圆心</w:t>
      </w:r>
      <w:r>
        <w:rPr>
          <w:rFonts w:asciiTheme="majorHAnsi" w:hAnsiTheme="majorHAnsi" w:cstheme="majorHAnsi"/>
          <w:i/>
          <w:color w:val="FF0000"/>
          <w:szCs w:val="21"/>
        </w:rPr>
        <w:t>O</w:t>
      </w:r>
      <w:r>
        <w:rPr>
          <w:rFonts w:asciiTheme="majorHAnsi" w:hAnsiTheme="majorHAnsi" w:cstheme="majorHAnsi"/>
          <w:color w:val="FF0000"/>
          <w:szCs w:val="21"/>
        </w:rPr>
        <w:t>；角速度取最小值时，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有向心趋势，静摩擦力背离圆心</w:t>
      </w:r>
      <w:r>
        <w:rPr>
          <w:rFonts w:asciiTheme="majorHAnsi" w:hAnsiTheme="majorHAnsi" w:cstheme="majorHAnsi"/>
          <w:i/>
          <w:color w:val="FF0000"/>
          <w:szCs w:val="21"/>
        </w:rPr>
        <w:t>O</w:t>
      </w:r>
      <w:r>
        <w:rPr>
          <w:rFonts w:asciiTheme="majorHAnsi" w:hAnsiTheme="majorHAnsi" w:cstheme="majorHAnsi"/>
          <w:color w:val="FF0000"/>
          <w:szCs w:val="21"/>
        </w:rPr>
        <w:t>。设角速度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的最大值为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，最小值为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int="eastAsia" w:asciiTheme="majorHAnsi" w:hAnsiTheme="majorHAnsi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color w:val="FF0000"/>
          <w:szCs w:val="21"/>
        </w:rPr>
        <w:t>对于</w:t>
      </w:r>
      <w:r>
        <w:rPr>
          <w:rFonts w:asciiTheme="majorHAnsi" w:hAnsiTheme="majorHAnsi" w:cstheme="majorHAnsi"/>
          <w:i/>
          <w:color w:val="FF0000"/>
          <w:szCs w:val="21"/>
        </w:rPr>
        <w:t>B</w:t>
      </w:r>
      <w:r>
        <w:rPr>
          <w:rFonts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hint="eastAsia" w:asciiTheme="majorHAnsi" w:hAnsiTheme="majorHAnsi" w:cstheme="majorHAnsi"/>
          <w:color w:val="FF0000"/>
          <w:szCs w:val="21"/>
        </w:rPr>
        <w:t>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当角速度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的最大值为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时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对于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Mrω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代入数据解得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＝6.5 rad/s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当角速度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的最大值为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时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对于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：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F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Mrω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\o\al(</w:instrTex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代入数据解得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＝2.9 rad/s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所以2.9 rad/s≤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≤6.5 rad/s.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12、有一种叫“飞椅”的游乐项目，示意图如图所示，长为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ajorHAnsi" w:cstheme="majorHAnsi"/>
          <w:szCs w:val="21"/>
        </w:rPr>
        <w:t>的钢绳一端系着座椅，另一端固定在半径为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ajorHAnsi" w:cstheme="majorHAnsi"/>
          <w:szCs w:val="21"/>
        </w:rPr>
        <w:t>的水平转盘边缘，转盘可绕穿过其中心的竖直轴转动。当转盘以角速度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匀速转动时，钢绳与转轴在同一竖直平面内，与竖直方向的夹角为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，不计钢绳的重力，求转盘转动的角速度</w:t>
      </w:r>
      <w:r>
        <w:rPr>
          <w:rFonts w:asciiTheme="majorHAnsi" w:hAnsiTheme="majorHAnsi" w:cstheme="majorHAnsi"/>
          <w:i/>
          <w:szCs w:val="21"/>
        </w:rPr>
        <w:t>ω</w:t>
      </w:r>
      <w:r>
        <w:rPr>
          <w:rFonts w:asciiTheme="majorHAnsi" w:hAnsiTheme="majorHAnsi" w:cstheme="majorHAnsi"/>
          <w:szCs w:val="21"/>
        </w:rPr>
        <w:t>与夹角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的关系。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19685</wp:posOffset>
            </wp:positionV>
            <wp:extent cx="1027430" cy="904875"/>
            <wp:effectExtent l="19050" t="0" r="1270" b="0"/>
            <wp:wrapSquare wrapText="bothSides"/>
            <wp:docPr id="9" name="图片 105" descr="14CR4-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5" descr="14CR4-98.TIF"/>
                    <pic:cNvPicPr>
                      <a:picLocks noChangeAspect="1" noChangeArrowheads="1"/>
                    </pic:cNvPicPr>
                  </pic:nvPicPr>
                  <pic:blipFill>
                    <a:blip r:embed="rId109" r:link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ascii="宋体" w:eastAsia="宋体" w:hAnsiTheme="majorHAnsi" w:cstheme="majorHAnsi"/>
          <w:color w:val="FF0000"/>
          <w:szCs w:val="21"/>
        </w:rPr>
        <w:t>★★★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tan 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θ,r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＋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sin 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【解析】设座椅的质量为</w:t>
      </w:r>
      <w:r>
        <w:rPr>
          <w:rFonts w:asciiTheme="majorHAnsi" w:hAnsiTheme="majorHAnsi" w:cstheme="majorHAnsi"/>
          <w:i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，匀速转动时，座椅的运动半径为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4443095</wp:posOffset>
            </wp:positionH>
            <wp:positionV relativeFrom="paragraph">
              <wp:posOffset>99060</wp:posOffset>
            </wp:positionV>
            <wp:extent cx="1123950" cy="990600"/>
            <wp:effectExtent l="19050" t="0" r="0" b="0"/>
            <wp:wrapSquare wrapText="bothSides"/>
            <wp:docPr id="10" name="图片 103" descr="14CR4-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3" descr="14CR4-99.TIF"/>
                    <pic:cNvPicPr>
                      <a:picLocks noChangeAspect="1" noChangeArrowheads="1"/>
                    </pic:cNvPicPr>
                  </pic:nvPicPr>
                  <pic:blipFill>
                    <a:blip r:embed="rId111" r:link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L</w:t>
      </w:r>
      <w:r>
        <w:rPr>
          <w:rFonts w:asciiTheme="majorHAnsi" w:hAnsiTheme="majorHAnsi" w:cstheme="majorHAnsi"/>
          <w:color w:val="FF0000"/>
          <w:szCs w:val="21"/>
        </w:rPr>
        <w:t xml:space="preserve">sin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受力分析如图，由牛顿第二定律，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有</w:t>
      </w:r>
      <w:r>
        <w:rPr>
          <w:rFonts w:asciiTheme="majorHAnsi" w:hAnsiTheme="majorHAnsi" w:cstheme="majorHAnsi"/>
          <w:i/>
          <w:color w:val="FF0000"/>
          <w:szCs w:val="21"/>
        </w:rPr>
        <w:t>mg</w:t>
      </w:r>
      <w:r>
        <w:rPr>
          <w:rFonts w:asciiTheme="majorHAnsi" w:hAnsiTheme="majorHAnsi" w:cstheme="majorHAnsi"/>
          <w:color w:val="FF0000"/>
          <w:szCs w:val="21"/>
        </w:rPr>
        <w:t xml:space="preserve">tan 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mω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R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联立</w:t>
      </w:r>
      <w:r>
        <w:rPr>
          <w:rFonts w:ascii="宋体" w:eastAsia="宋体" w:hAnsiTheme="majorHAnsi" w:cstheme="majorHAnsi"/>
          <w:color w:val="FF0000"/>
          <w:szCs w:val="21"/>
        </w:rPr>
        <w:t>①②</w:t>
      </w:r>
      <w:r>
        <w:rPr>
          <w:rFonts w:asciiTheme="majorHAnsi" w:hAnsiTheme="majorHAnsi" w:cstheme="majorHAnsi"/>
          <w:color w:val="FF0000"/>
          <w:szCs w:val="21"/>
        </w:rPr>
        <w:t>，得转盘角速度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与夹角</w:t>
      </w:r>
      <w:r>
        <w:rPr>
          <w:rFonts w:asciiTheme="majorHAnsi" w:hAnsiTheme="majorHAnsi" w:cstheme="majorHAnsi"/>
          <w:i/>
          <w:color w:val="FF0000"/>
          <w:szCs w:val="21"/>
        </w:rPr>
        <w:t>θ</w:t>
      </w:r>
      <w:r>
        <w:rPr>
          <w:rFonts w:asciiTheme="majorHAnsi" w:hAnsiTheme="majorHAnsi" w:cstheme="majorHAnsi"/>
          <w:color w:val="FF0000"/>
          <w:szCs w:val="21"/>
        </w:rPr>
        <w:t>的关系</w:t>
      </w:r>
      <w:r>
        <w:rPr>
          <w:rFonts w:asciiTheme="majorHAnsi" w:hAnsiTheme="majorHAnsi" w:cstheme="majorHAnsi"/>
          <w:i/>
          <w:color w:val="FF0000"/>
          <w:szCs w:val="21"/>
        </w:rPr>
        <w:t>ω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\r(\f(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g</w:instrText>
      </w:r>
      <w:r>
        <w:rPr>
          <w:rFonts w:asciiTheme="majorHAnsi" w:hAnsiTheme="majorHAnsi" w:cstheme="majorHAnsi"/>
          <w:color w:val="FF0000"/>
          <w:szCs w:val="21"/>
        </w:rPr>
        <w:instrText xml:space="preserve">tan 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θ,r</w:instrText>
      </w:r>
      <w:r>
        <w:rPr>
          <w:rFonts w:asciiTheme="majorHAnsi" w:hAnsiTheme="majorHAnsi" w:cstheme="majorHAnsi"/>
          <w:color w:val="FF0000"/>
          <w:szCs w:val="21"/>
        </w:rPr>
        <w:instrText xml:space="preserve">＋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</w:instrText>
      </w:r>
      <w:r>
        <w:rPr>
          <w:rFonts w:asciiTheme="majorHAnsi" w:hAnsiTheme="majorHAnsi" w:cstheme="majorHAnsi"/>
          <w:color w:val="FF0000"/>
          <w:szCs w:val="21"/>
        </w:rPr>
        <w:instrText xml:space="preserve">sin 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θ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>
            <w:pPr>
              <w:pStyle w:val="10"/>
              <w:jc w:val="right"/>
            </w:pPr>
            <w:r>
              <w:pict>
                <v:shape id="文本框 6" o:spid="_x0000_s4098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ascii="黑体" w:hAnsi="黑体" w:eastAsia="黑体"/>
                          </w:rPr>
                          <w:t>匀速圆周运动（二）</w:t>
                        </w:r>
                        <w:r>
                          <w:rPr>
                            <w:rFonts w:hint="eastAsia" w:ascii="黑体" w:hAnsi="黑体" w:eastAsia="黑体"/>
                          </w:rPr>
                          <w:t>（教师版）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4097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高一物理寒假课程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4099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2FAD"/>
    <w:rsid w:val="000238AF"/>
    <w:rsid w:val="00042BAA"/>
    <w:rsid w:val="00051A2D"/>
    <w:rsid w:val="00052DF5"/>
    <w:rsid w:val="00073AD4"/>
    <w:rsid w:val="00073B8C"/>
    <w:rsid w:val="00075070"/>
    <w:rsid w:val="00084EFD"/>
    <w:rsid w:val="00085328"/>
    <w:rsid w:val="000A7AE1"/>
    <w:rsid w:val="000B1206"/>
    <w:rsid w:val="000B5DFC"/>
    <w:rsid w:val="000B62BD"/>
    <w:rsid w:val="000C01D5"/>
    <w:rsid w:val="000C706D"/>
    <w:rsid w:val="000D3194"/>
    <w:rsid w:val="000D7085"/>
    <w:rsid w:val="0010506A"/>
    <w:rsid w:val="00121D28"/>
    <w:rsid w:val="00125E6A"/>
    <w:rsid w:val="00135804"/>
    <w:rsid w:val="0014059B"/>
    <w:rsid w:val="0014298B"/>
    <w:rsid w:val="00145B60"/>
    <w:rsid w:val="00156EE8"/>
    <w:rsid w:val="001628EB"/>
    <w:rsid w:val="00175FAC"/>
    <w:rsid w:val="001904FB"/>
    <w:rsid w:val="001924B0"/>
    <w:rsid w:val="001A64A6"/>
    <w:rsid w:val="001D45C6"/>
    <w:rsid w:val="001F2BCF"/>
    <w:rsid w:val="00222357"/>
    <w:rsid w:val="00222F5B"/>
    <w:rsid w:val="00225569"/>
    <w:rsid w:val="002276A5"/>
    <w:rsid w:val="00254CC6"/>
    <w:rsid w:val="00272047"/>
    <w:rsid w:val="0027497D"/>
    <w:rsid w:val="0027548D"/>
    <w:rsid w:val="002919F3"/>
    <w:rsid w:val="002A11C0"/>
    <w:rsid w:val="002B44D4"/>
    <w:rsid w:val="002E2AA5"/>
    <w:rsid w:val="002E7054"/>
    <w:rsid w:val="002F46A6"/>
    <w:rsid w:val="0030537B"/>
    <w:rsid w:val="0031036E"/>
    <w:rsid w:val="0031168A"/>
    <w:rsid w:val="00332FA3"/>
    <w:rsid w:val="00354ADD"/>
    <w:rsid w:val="00355CFE"/>
    <w:rsid w:val="0037545F"/>
    <w:rsid w:val="003758AC"/>
    <w:rsid w:val="00375E79"/>
    <w:rsid w:val="00382F91"/>
    <w:rsid w:val="00385F9A"/>
    <w:rsid w:val="003A0DE7"/>
    <w:rsid w:val="003A776C"/>
    <w:rsid w:val="003B11BA"/>
    <w:rsid w:val="003B6DCD"/>
    <w:rsid w:val="003E674A"/>
    <w:rsid w:val="00401B21"/>
    <w:rsid w:val="00414731"/>
    <w:rsid w:val="0044581A"/>
    <w:rsid w:val="004548EB"/>
    <w:rsid w:val="0046332F"/>
    <w:rsid w:val="00473633"/>
    <w:rsid w:val="00481651"/>
    <w:rsid w:val="00481D42"/>
    <w:rsid w:val="00492418"/>
    <w:rsid w:val="004A1568"/>
    <w:rsid w:val="004A4CAC"/>
    <w:rsid w:val="004B0107"/>
    <w:rsid w:val="004D1287"/>
    <w:rsid w:val="004D22BC"/>
    <w:rsid w:val="004D2AC8"/>
    <w:rsid w:val="004D68BB"/>
    <w:rsid w:val="004E4690"/>
    <w:rsid w:val="004F3C72"/>
    <w:rsid w:val="00502999"/>
    <w:rsid w:val="00507DF3"/>
    <w:rsid w:val="0051369D"/>
    <w:rsid w:val="00541C84"/>
    <w:rsid w:val="005557AA"/>
    <w:rsid w:val="00573101"/>
    <w:rsid w:val="00576312"/>
    <w:rsid w:val="005835DE"/>
    <w:rsid w:val="00596856"/>
    <w:rsid w:val="005B0EC9"/>
    <w:rsid w:val="005E12B7"/>
    <w:rsid w:val="005E61F0"/>
    <w:rsid w:val="00620AB3"/>
    <w:rsid w:val="0062497B"/>
    <w:rsid w:val="0063160E"/>
    <w:rsid w:val="00633AF2"/>
    <w:rsid w:val="00644AFF"/>
    <w:rsid w:val="00645F56"/>
    <w:rsid w:val="00660215"/>
    <w:rsid w:val="006820F9"/>
    <w:rsid w:val="00687828"/>
    <w:rsid w:val="00687BED"/>
    <w:rsid w:val="00690DBF"/>
    <w:rsid w:val="00691353"/>
    <w:rsid w:val="006A0C8D"/>
    <w:rsid w:val="006A3E8E"/>
    <w:rsid w:val="006B7B46"/>
    <w:rsid w:val="006C102A"/>
    <w:rsid w:val="006C31D3"/>
    <w:rsid w:val="006D6E93"/>
    <w:rsid w:val="006D73FB"/>
    <w:rsid w:val="006E1FD1"/>
    <w:rsid w:val="006F284D"/>
    <w:rsid w:val="0071034A"/>
    <w:rsid w:val="00711063"/>
    <w:rsid w:val="007167DC"/>
    <w:rsid w:val="0077257A"/>
    <w:rsid w:val="0077402A"/>
    <w:rsid w:val="00786CFB"/>
    <w:rsid w:val="00786F2E"/>
    <w:rsid w:val="00790E86"/>
    <w:rsid w:val="007A107E"/>
    <w:rsid w:val="007B0633"/>
    <w:rsid w:val="007C694A"/>
    <w:rsid w:val="007E1442"/>
    <w:rsid w:val="00804EFA"/>
    <w:rsid w:val="00814E2D"/>
    <w:rsid w:val="00824878"/>
    <w:rsid w:val="00835628"/>
    <w:rsid w:val="00847A84"/>
    <w:rsid w:val="00850C16"/>
    <w:rsid w:val="008535DE"/>
    <w:rsid w:val="008852AA"/>
    <w:rsid w:val="008A71E0"/>
    <w:rsid w:val="008B2811"/>
    <w:rsid w:val="008F1EE1"/>
    <w:rsid w:val="00906B73"/>
    <w:rsid w:val="00915B72"/>
    <w:rsid w:val="00921D69"/>
    <w:rsid w:val="00923133"/>
    <w:rsid w:val="00925B30"/>
    <w:rsid w:val="00935A73"/>
    <w:rsid w:val="0094201F"/>
    <w:rsid w:val="00961A6B"/>
    <w:rsid w:val="009673E9"/>
    <w:rsid w:val="00977E13"/>
    <w:rsid w:val="009D3B96"/>
    <w:rsid w:val="009D3EF2"/>
    <w:rsid w:val="009D6690"/>
    <w:rsid w:val="009E6202"/>
    <w:rsid w:val="00A007BE"/>
    <w:rsid w:val="00A073EC"/>
    <w:rsid w:val="00A22B07"/>
    <w:rsid w:val="00A45701"/>
    <w:rsid w:val="00A6201F"/>
    <w:rsid w:val="00A757A2"/>
    <w:rsid w:val="00A75C39"/>
    <w:rsid w:val="00A76513"/>
    <w:rsid w:val="00A84667"/>
    <w:rsid w:val="00A86E7C"/>
    <w:rsid w:val="00A873C8"/>
    <w:rsid w:val="00A92E55"/>
    <w:rsid w:val="00A93602"/>
    <w:rsid w:val="00A95764"/>
    <w:rsid w:val="00AA5D1F"/>
    <w:rsid w:val="00AA6910"/>
    <w:rsid w:val="00AB64F6"/>
    <w:rsid w:val="00AB680F"/>
    <w:rsid w:val="00AE0FC3"/>
    <w:rsid w:val="00AE1988"/>
    <w:rsid w:val="00AE5C28"/>
    <w:rsid w:val="00AE77BF"/>
    <w:rsid w:val="00B252EE"/>
    <w:rsid w:val="00B54C67"/>
    <w:rsid w:val="00B60881"/>
    <w:rsid w:val="00B8740F"/>
    <w:rsid w:val="00B87DBA"/>
    <w:rsid w:val="00B95720"/>
    <w:rsid w:val="00BB0255"/>
    <w:rsid w:val="00BB5312"/>
    <w:rsid w:val="00BC5348"/>
    <w:rsid w:val="00BD3E4B"/>
    <w:rsid w:val="00BE20C7"/>
    <w:rsid w:val="00BE2199"/>
    <w:rsid w:val="00BE3F4B"/>
    <w:rsid w:val="00BE4662"/>
    <w:rsid w:val="00BF4063"/>
    <w:rsid w:val="00C026D0"/>
    <w:rsid w:val="00C84D34"/>
    <w:rsid w:val="00C925A8"/>
    <w:rsid w:val="00CC0131"/>
    <w:rsid w:val="00CD1B2C"/>
    <w:rsid w:val="00CD2398"/>
    <w:rsid w:val="00CD23A2"/>
    <w:rsid w:val="00CD23F6"/>
    <w:rsid w:val="00D06563"/>
    <w:rsid w:val="00D26C31"/>
    <w:rsid w:val="00D41F64"/>
    <w:rsid w:val="00D43935"/>
    <w:rsid w:val="00D64ED9"/>
    <w:rsid w:val="00D717B6"/>
    <w:rsid w:val="00D71F18"/>
    <w:rsid w:val="00D86A3F"/>
    <w:rsid w:val="00DB6D88"/>
    <w:rsid w:val="00DF0D93"/>
    <w:rsid w:val="00E13241"/>
    <w:rsid w:val="00E22BE8"/>
    <w:rsid w:val="00E32403"/>
    <w:rsid w:val="00E4066B"/>
    <w:rsid w:val="00E51891"/>
    <w:rsid w:val="00E67FF6"/>
    <w:rsid w:val="00EB034C"/>
    <w:rsid w:val="00EB0570"/>
    <w:rsid w:val="00EC5DDF"/>
    <w:rsid w:val="00ED5B30"/>
    <w:rsid w:val="00EE1D65"/>
    <w:rsid w:val="00EE611D"/>
    <w:rsid w:val="00EE79F5"/>
    <w:rsid w:val="00F05F30"/>
    <w:rsid w:val="00F1401E"/>
    <w:rsid w:val="00F202DF"/>
    <w:rsid w:val="00F238D4"/>
    <w:rsid w:val="00F240D5"/>
    <w:rsid w:val="00F30354"/>
    <w:rsid w:val="00F57F07"/>
    <w:rsid w:val="00F636C1"/>
    <w:rsid w:val="00F63A2D"/>
    <w:rsid w:val="00F70A3D"/>
    <w:rsid w:val="00F80ADC"/>
    <w:rsid w:val="00F86BD5"/>
    <w:rsid w:val="00F9166D"/>
    <w:rsid w:val="00F92267"/>
    <w:rsid w:val="00FA1456"/>
    <w:rsid w:val="00FA7387"/>
    <w:rsid w:val="00FC71F2"/>
    <w:rsid w:val="00FD0504"/>
    <w:rsid w:val="00FF09C4"/>
    <w:rsid w:val="237C6E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23"/>
        <o:r id="V:Rule2" type="connector" idref="#直接箭头连接符 30"/>
        <o:r id="V:Rule3" type="connector" idref="#直接箭头连接符 31"/>
        <o:r id="V:Rule4" type="arc" idref="#_x0000_s1265"/>
        <o:r id="V:Rule5" type="arc" idref="#_x0000_s126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semiHidden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9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 Indent"/>
    <w:basedOn w:val="1"/>
    <w:link w:val="39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2"/>
    <w:qFormat/>
    <w:uiPriority w:val="0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0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1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7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qFormat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7"/>
    <w:link w:val="11"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6">
    <w:name w:val="批注框文本 Char"/>
    <w:basedOn w:val="17"/>
    <w:link w:val="9"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4"/>
    <w:uiPriority w:val="0"/>
    <w:rPr>
      <w:rFonts w:ascii="Arial" w:hAnsi="Arial" w:eastAsia="宋体"/>
    </w:rPr>
  </w:style>
  <w:style w:type="character" w:customStyle="1" w:styleId="33">
    <w:name w:val="px141"/>
    <w:basedOn w:val="17"/>
    <w:qFormat/>
    <w:uiPriority w:val="0"/>
  </w:style>
  <w:style w:type="character" w:customStyle="1" w:styleId="34">
    <w:name w:val="p4"/>
    <w:basedOn w:val="17"/>
    <w:qFormat/>
    <w:uiPriority w:val="0"/>
  </w:style>
  <w:style w:type="character" w:customStyle="1" w:styleId="35">
    <w:name w:val="Char Char5"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7"/>
    <w:qFormat/>
    <w:uiPriority w:val="0"/>
  </w:style>
  <w:style w:type="character" w:customStyle="1" w:styleId="37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uiPriority w:val="0"/>
    <w:rPr>
      <w:spacing w:val="-60"/>
    </w:rPr>
  </w:style>
  <w:style w:type="character" w:customStyle="1" w:styleId="39">
    <w:name w:val="正文文本缩进 Char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7"/>
    <w:link w:val="8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7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7"/>
    <w:link w:val="7"/>
    <w:uiPriority w:val="0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styleId="52">
    <w:name w:val="Placeholder Text"/>
    <w:semiHidden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MTConvertedEquation"/>
    <w:basedOn w:val="17"/>
    <w:uiPriority w:val="0"/>
    <w:rPr>
      <w:rFonts w:ascii="Times New Roman" w:hAnsi="Times New Roman" w:eastAsia="黑体" w:cs="Times New Roman"/>
      <w:sz w:val="36"/>
      <w:szCs w:val="36"/>
    </w:rPr>
  </w:style>
  <w:style w:type="paragraph" w:customStyle="1" w:styleId="57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7.png"/><Relationship Id="rId98" Type="http://schemas.openxmlformats.org/officeDocument/2006/relationships/image" Target="media/image56.png"/><Relationship Id="rId97" Type="http://schemas.openxmlformats.org/officeDocument/2006/relationships/image" Target="media/image55.png"/><Relationship Id="rId96" Type="http://schemas.openxmlformats.org/officeDocument/2006/relationships/image" Target="media/image54.wmf"/><Relationship Id="rId95" Type="http://schemas.openxmlformats.org/officeDocument/2006/relationships/oleObject" Target="embeddings/oleObject26.bin"/><Relationship Id="rId94" Type="http://schemas.openxmlformats.org/officeDocument/2006/relationships/image" Target="media/image53.png"/><Relationship Id="rId93" Type="http://schemas.openxmlformats.org/officeDocument/2006/relationships/image" Target="media/image52.wmf"/><Relationship Id="rId92" Type="http://schemas.openxmlformats.org/officeDocument/2006/relationships/oleObject" Target="embeddings/oleObject25.bin"/><Relationship Id="rId91" Type="http://schemas.openxmlformats.org/officeDocument/2006/relationships/image" Target="media/image51.wmf"/><Relationship Id="rId90" Type="http://schemas.openxmlformats.org/officeDocument/2006/relationships/oleObject" Target="embeddings/oleObject24.bin"/><Relationship Id="rId9" Type="http://schemas.openxmlformats.org/officeDocument/2006/relationships/image" Target="media/image4.png"/><Relationship Id="rId89" Type="http://schemas.openxmlformats.org/officeDocument/2006/relationships/image" Target="media/image50.wmf"/><Relationship Id="rId88" Type="http://schemas.openxmlformats.org/officeDocument/2006/relationships/oleObject" Target="embeddings/oleObject23.bin"/><Relationship Id="rId87" Type="http://schemas.openxmlformats.org/officeDocument/2006/relationships/image" Target="media/image49.wmf"/><Relationship Id="rId86" Type="http://schemas.openxmlformats.org/officeDocument/2006/relationships/oleObject" Target="embeddings/oleObject22.bin"/><Relationship Id="rId85" Type="http://schemas.openxmlformats.org/officeDocument/2006/relationships/image" Target="media/image48.png"/><Relationship Id="rId84" Type="http://schemas.openxmlformats.org/officeDocument/2006/relationships/image" Target="file:///C:\Documents%20and%20Settings\Administrator\&#26700;&#38754;\A452.TIF" TargetMode="External"/><Relationship Id="rId83" Type="http://schemas.openxmlformats.org/officeDocument/2006/relationships/image" Target="media/image47.png"/><Relationship Id="rId82" Type="http://schemas.openxmlformats.org/officeDocument/2006/relationships/image" Target="media/image46.jpeg"/><Relationship Id="rId81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W622.TIF" TargetMode="External"/><Relationship Id="rId80" Type="http://schemas.openxmlformats.org/officeDocument/2006/relationships/image" Target="media/image45.png"/><Relationship Id="rId8" Type="http://schemas.openxmlformats.org/officeDocument/2006/relationships/image" Target="media/image3.jpeg"/><Relationship Id="rId79" Type="http://schemas.openxmlformats.org/officeDocument/2006/relationships/image" Target="media/image44.wmf"/><Relationship Id="rId78" Type="http://schemas.openxmlformats.org/officeDocument/2006/relationships/oleObject" Target="embeddings/oleObject21.bin"/><Relationship Id="rId77" Type="http://schemas.openxmlformats.org/officeDocument/2006/relationships/image" Target="media/image43.wmf"/><Relationship Id="rId76" Type="http://schemas.openxmlformats.org/officeDocument/2006/relationships/oleObject" Target="embeddings/oleObject20.bin"/><Relationship Id="rId75" Type="http://schemas.openxmlformats.org/officeDocument/2006/relationships/image" Target="media/image42.wmf"/><Relationship Id="rId74" Type="http://schemas.openxmlformats.org/officeDocument/2006/relationships/oleObject" Target="embeddings/oleObject19.bin"/><Relationship Id="rId73" Type="http://schemas.openxmlformats.org/officeDocument/2006/relationships/image" Target="media/image41.wmf"/><Relationship Id="rId72" Type="http://schemas.openxmlformats.org/officeDocument/2006/relationships/oleObject" Target="embeddings/oleObject18.bin"/><Relationship Id="rId71" Type="http://schemas.openxmlformats.org/officeDocument/2006/relationships/image" Target="file:///C:\Documents%20and%20Settings\Administrator\&#26700;&#38754;\&#23506;&#20551;&#29677;&#25945;&#26696;\&#39640;&#19977;\W621.TIF" TargetMode="External"/><Relationship Id="rId70" Type="http://schemas.openxmlformats.org/officeDocument/2006/relationships/image" Target="media/image40.png"/><Relationship Id="rId7" Type="http://schemas.openxmlformats.org/officeDocument/2006/relationships/image" Target="media/image2.png"/><Relationship Id="rId69" Type="http://schemas.openxmlformats.org/officeDocument/2006/relationships/image" Target="media/image39.wmf"/><Relationship Id="rId68" Type="http://schemas.openxmlformats.org/officeDocument/2006/relationships/oleObject" Target="embeddings/oleObject17.bin"/><Relationship Id="rId67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96.TIF" TargetMode="External"/><Relationship Id="rId66" Type="http://schemas.openxmlformats.org/officeDocument/2006/relationships/image" Target="media/image38.png"/><Relationship Id="rId65" Type="http://schemas.openxmlformats.org/officeDocument/2006/relationships/image" Target="http://img.jyeoo.net/quiz/images/201201/9/981e413c.png" TargetMode="External"/><Relationship Id="rId64" Type="http://schemas.openxmlformats.org/officeDocument/2006/relationships/image" Target="media/image37.png"/><Relationship Id="rId63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85.TIF" TargetMode="External"/><Relationship Id="rId62" Type="http://schemas.openxmlformats.org/officeDocument/2006/relationships/image" Target="media/image36.png"/><Relationship Id="rId61" Type="http://schemas.openxmlformats.org/officeDocument/2006/relationships/image" Target="file:///C:\Documents%20and%20Settings\Administrator\&#26700;&#38754;\&#26032;&#24314;&#25991;&#20214;&#22841;%20(5)\14CR4-84.TIF" TargetMode="External"/><Relationship Id="rId60" Type="http://schemas.openxmlformats.org/officeDocument/2006/relationships/image" Target="media/image35.png"/><Relationship Id="rId6" Type="http://schemas.openxmlformats.org/officeDocument/2006/relationships/image" Target="media/image1.png"/><Relationship Id="rId59" Type="http://schemas.openxmlformats.org/officeDocument/2006/relationships/image" Target="media/image34.wmf"/><Relationship Id="rId58" Type="http://schemas.openxmlformats.org/officeDocument/2006/relationships/oleObject" Target="embeddings/oleObject16.bin"/><Relationship Id="rId57" Type="http://schemas.openxmlformats.org/officeDocument/2006/relationships/image" Target="media/image33.wmf"/><Relationship Id="rId56" Type="http://schemas.openxmlformats.org/officeDocument/2006/relationships/oleObject" Target="embeddings/oleObject15.bin"/><Relationship Id="rId55" Type="http://schemas.openxmlformats.org/officeDocument/2006/relationships/image" Target="media/image32.wmf"/><Relationship Id="rId54" Type="http://schemas.openxmlformats.org/officeDocument/2006/relationships/oleObject" Target="embeddings/oleObject14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3.bin"/><Relationship Id="rId51" Type="http://schemas.openxmlformats.org/officeDocument/2006/relationships/image" Target="media/image30.png"/><Relationship Id="rId50" Type="http://schemas.openxmlformats.org/officeDocument/2006/relationships/image" Target="media/image29.wmf"/><Relationship Id="rId5" Type="http://schemas.openxmlformats.org/officeDocument/2006/relationships/theme" Target="theme/theme1.xml"/><Relationship Id="rId49" Type="http://schemas.openxmlformats.org/officeDocument/2006/relationships/oleObject" Target="embeddings/oleObject12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1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0.bin"/><Relationship Id="rId44" Type="http://schemas.openxmlformats.org/officeDocument/2006/relationships/image" Target="media/image26.wmf"/><Relationship Id="rId43" Type="http://schemas.openxmlformats.org/officeDocument/2006/relationships/oleObject" Target="embeddings/oleObject9.bin"/><Relationship Id="rId42" Type="http://schemas.openxmlformats.org/officeDocument/2006/relationships/image" Target="media/image25.png"/><Relationship Id="rId41" Type="http://schemas.openxmlformats.org/officeDocument/2006/relationships/image" Target="media/image24.jpeg"/><Relationship Id="rId40" Type="http://schemas.openxmlformats.org/officeDocument/2006/relationships/image" Target="media/image23.wmf"/><Relationship Id="rId4" Type="http://schemas.openxmlformats.org/officeDocument/2006/relationships/footer" Target="footer1.xml"/><Relationship Id="rId39" Type="http://schemas.openxmlformats.org/officeDocument/2006/relationships/oleObject" Target="embeddings/oleObject8.bin"/><Relationship Id="rId38" Type="http://schemas.openxmlformats.org/officeDocument/2006/relationships/image" Target="file:///C:\Documents%20and%20Settings\Administrator\&#26700;&#38754;\&#23506;&#20551;&#29677;2017\67WL490.tif" TargetMode="External"/><Relationship Id="rId37" Type="http://schemas.openxmlformats.org/officeDocument/2006/relationships/image" Target="media/image22.png"/><Relationship Id="rId36" Type="http://schemas.openxmlformats.org/officeDocument/2006/relationships/image" Target="file:///C:\Documents%20and%20Settings\Administrator\&#26700;&#38754;\&#23506;&#20551;&#29677;2017\67WL489.tif" TargetMode="External"/><Relationship Id="rId35" Type="http://schemas.openxmlformats.org/officeDocument/2006/relationships/image" Target="media/image21.png"/><Relationship Id="rId34" Type="http://schemas.openxmlformats.org/officeDocument/2006/relationships/image" Target="media/image20.jpeg"/><Relationship Id="rId33" Type="http://schemas.openxmlformats.org/officeDocument/2006/relationships/image" Target="media/image19.GIF"/><Relationship Id="rId32" Type="http://schemas.openxmlformats.org/officeDocument/2006/relationships/image" Target="file:///D:\&#24352;&#21033;\&#26032;&#24314;&#25991;&#20214;&#22841;\&#22823;&#32434;\X93.TIF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wmf"/><Relationship Id="rId27" Type="http://schemas.openxmlformats.org/officeDocument/2006/relationships/oleObject" Target="embeddings/oleObject6.bin"/><Relationship Id="rId26" Type="http://schemas.openxmlformats.org/officeDocument/2006/relationships/image" Target="media/image15.wmf"/><Relationship Id="rId25" Type="http://schemas.openxmlformats.org/officeDocument/2006/relationships/oleObject" Target="embeddings/oleObject5.bin"/><Relationship Id="rId24" Type="http://schemas.openxmlformats.org/officeDocument/2006/relationships/image" Target="media/image14.wmf"/><Relationship Id="rId23" Type="http://schemas.openxmlformats.org/officeDocument/2006/relationships/oleObject" Target="embeddings/oleObject4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file:///C:\Documents%20and%20Settings\Administrator\&#26700;&#38754;\W618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jpeg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5" Type="http://schemas.openxmlformats.org/officeDocument/2006/relationships/fontTable" Target="fontTable.xml"/><Relationship Id="rId114" Type="http://schemas.openxmlformats.org/officeDocument/2006/relationships/customXml" Target="../customXml/item2.xml"/><Relationship Id="rId113" Type="http://schemas.openxmlformats.org/officeDocument/2006/relationships/customXml" Target="../customXml/item1.xml"/><Relationship Id="rId112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99.TIF" TargetMode="External"/><Relationship Id="rId111" Type="http://schemas.openxmlformats.org/officeDocument/2006/relationships/image" Target="media/image64.png"/><Relationship Id="rId110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4-98.TIF" TargetMode="External"/><Relationship Id="rId11" Type="http://schemas.openxmlformats.org/officeDocument/2006/relationships/image" Target="media/image6.png"/><Relationship Id="rId109" Type="http://schemas.openxmlformats.org/officeDocument/2006/relationships/image" Target="media/image63.png"/><Relationship Id="rId108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W608.TIF" TargetMode="External"/><Relationship Id="rId107" Type="http://schemas.openxmlformats.org/officeDocument/2006/relationships/image" Target="media/image62.png"/><Relationship Id="rId106" Type="http://schemas.openxmlformats.org/officeDocument/2006/relationships/image" Target="media/image61.wmf"/><Relationship Id="rId105" Type="http://schemas.openxmlformats.org/officeDocument/2006/relationships/oleObject" Target="embeddings/oleObject28.bin"/><Relationship Id="rId104" Type="http://schemas.openxmlformats.org/officeDocument/2006/relationships/image" Target="media/image60.wmf"/><Relationship Id="rId103" Type="http://schemas.openxmlformats.org/officeDocument/2006/relationships/oleObject" Target="embeddings/oleObject27.bin"/><Relationship Id="rId102" Type="http://schemas.openxmlformats.org/officeDocument/2006/relationships/image" Target="media/image59.jpeg"/><Relationship Id="rId101" Type="http://schemas.openxmlformats.org/officeDocument/2006/relationships/image" Target="file:///C:\Documents%20and%20Settings\Administrator\&#26700;&#38754;\&#23506;&#20551;&#29677;&#25945;&#26696;\&#30740;&#21457;&#37096;&#24037;&#20316;&#35268;&#33539;\&#30740;&#21457;&#37096;&#24037;&#20316;&#35268;&#33539;\14CR3-157.TIF" TargetMode="External"/><Relationship Id="rId100" Type="http://schemas.openxmlformats.org/officeDocument/2006/relationships/image" Target="media/image58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27"/>
    <customShpInfo spid="_x0000_s1028"/>
    <customShpInfo spid="_x0000_s1059"/>
    <customShpInfo spid="_x0000_s1118"/>
    <customShpInfo spid="_x0000_s1119"/>
    <customShpInfo spid="_x0000_s1117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057"/>
    <customShpInfo spid="_x0000_s1058"/>
    <customShpInfo spid="_x0000_s1060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52"/>
    <customShpInfo spid="_x0000_s1273"/>
    <customShpInfo spid="_x0000_s1274"/>
    <customShpInfo spid="_x0000_s1251"/>
    <customShpInfo spid="_x0000_s1296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B328B3-C98D-4533-A169-C47D949C7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1425</Words>
  <Characters>8128</Characters>
  <Lines>67</Lines>
  <Paragraphs>19</Paragraphs>
  <TotalTime>0</TotalTime>
  <ScaleCrop>false</ScaleCrop>
  <LinksUpToDate>false</LinksUpToDate>
  <CharactersWithSpaces>9534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2016-11-22T07:13:00Z</dcterms:created>
  <dc:creator>mihoo1</dc:creator>
  <cp:lastModifiedBy>胡冬敏</cp:lastModifiedBy>
  <cp:lastPrinted>2015-03-06T07:35:00Z</cp:lastPrinted>
  <dcterms:modified xsi:type="dcterms:W3CDTF">2018-01-26T14:18:21Z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2052-10.1.0.7106</vt:lpwstr>
  </property>
</Properties>
</file>