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溶液与溶解度复习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溶液与溶解度复习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根据甲乙物质的溶解度曲线回答下列问题：</w:t>
      </w:r>
    </w:p>
    <w:p>
      <w:pPr>
        <w:spacing w:line="400" w:lineRule="atLeas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mc:AlternateContent>
          <mc:Choice Requires="wpg">
            <w:drawing>
              <wp:inline distT="0" distB="0" distL="0" distR="0">
                <wp:extent cx="1562735" cy="136334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1363345"/>
                          <a:chOff x="7642" y="5569"/>
                          <a:chExt cx="2461" cy="2147"/>
                        </a:xfrm>
                      </wpg:grpSpPr>
                      <wps:wsp>
                        <wps:cNvPr id="1054" name="Line 54"/>
                        <wps:cNvCnPr/>
                        <wps:spPr bwMode="auto">
                          <a:xfrm>
                            <a:off x="7912" y="7436"/>
                            <a:ext cx="19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1055" name="Line 55"/>
                        <wps:cNvCnPr/>
                        <wps:spPr bwMode="auto">
                          <a:xfrm flipV="1">
                            <a:off x="7912" y="5569"/>
                            <a:ext cx="0" cy="18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2080" name="Freeform 56"/>
                        <wps:cNvSpPr/>
                        <wps:spPr bwMode="auto">
                          <a:xfrm>
                            <a:off x="7912" y="5800"/>
                            <a:ext cx="1488" cy="1171"/>
                          </a:xfrm>
                          <a:custGeom>
                            <a:avLst/>
                            <a:gdLst>
                              <a:gd name="T0" fmla="*/ 0 w 1488"/>
                              <a:gd name="T1" fmla="*/ 1171 h 1171"/>
                              <a:gd name="T2" fmla="*/ 938 w 1488"/>
                              <a:gd name="T3" fmla="*/ 577 h 1171"/>
                              <a:gd name="T4" fmla="*/ 1488 w 1488"/>
                              <a:gd name="T5" fmla="*/ 0 h 1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8" h="1171">
                                <a:moveTo>
                                  <a:pt x="0" y="1171"/>
                                </a:moveTo>
                                <a:cubicBezTo>
                                  <a:pt x="156" y="1072"/>
                                  <a:pt x="690" y="772"/>
                                  <a:pt x="938" y="577"/>
                                </a:cubicBezTo>
                                <a:cubicBezTo>
                                  <a:pt x="1186" y="382"/>
                                  <a:pt x="1374" y="120"/>
                                  <a:pt x="14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57"/>
                        <wps:cNvSpPr/>
                        <wps:spPr bwMode="auto">
                          <a:xfrm>
                            <a:off x="7912" y="6290"/>
                            <a:ext cx="1668" cy="213"/>
                          </a:xfrm>
                          <a:custGeom>
                            <a:avLst/>
                            <a:gdLst>
                              <a:gd name="T0" fmla="*/ 0 w 1668"/>
                              <a:gd name="T1" fmla="*/ 213 h 213"/>
                              <a:gd name="T2" fmla="*/ 908 w 1668"/>
                              <a:gd name="T3" fmla="*/ 117 h 213"/>
                              <a:gd name="T4" fmla="*/ 1408 w 1668"/>
                              <a:gd name="T5" fmla="*/ 37 h 213"/>
                              <a:gd name="T6" fmla="*/ 1668 w 1668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68" h="213">
                                <a:moveTo>
                                  <a:pt x="0" y="213"/>
                                </a:moveTo>
                                <a:lnTo>
                                  <a:pt x="908" y="117"/>
                                </a:lnTo>
                                <a:lnTo>
                                  <a:pt x="1408" y="37"/>
                                </a:lnTo>
                                <a:lnTo>
                                  <a:pt x="166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Line 58"/>
                        <wps:cNvCnPr/>
                        <wps:spPr bwMode="auto">
                          <a:xfrm>
                            <a:off x="7912" y="635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208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63" y="7412"/>
                            <a:ext cx="234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  20  40  60  80   t℃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642" y="6242"/>
                            <a:ext cx="23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5" name="Freeform 61"/>
                        <wps:cNvSpPr/>
                        <wps:spPr bwMode="auto">
                          <a:xfrm>
                            <a:off x="9195" y="6330"/>
                            <a:ext cx="3" cy="1111"/>
                          </a:xfrm>
                          <a:custGeom>
                            <a:avLst/>
                            <a:gdLst>
                              <a:gd name="T0" fmla="*/ 0 w 3"/>
                              <a:gd name="T1" fmla="*/ 0 h 1111"/>
                              <a:gd name="T2" fmla="*/ 3 w 3"/>
                              <a:gd name="T3" fmla="*/ 1111 h 1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1111">
                                <a:moveTo>
                                  <a:pt x="0" y="0"/>
                                </a:moveTo>
                                <a:lnTo>
                                  <a:pt x="3" y="11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5584"/>
                            <a:ext cx="90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(g/100g)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6416"/>
                            <a:ext cx="36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．</w:t>
                              </w:r>
                            </w:p>
                            <w:p>
                              <w:pPr>
                                <w:spacing w:line="300" w:lineRule="exact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．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8" name="Line 64"/>
                        <wps:cNvCnPr/>
                        <wps:spPr bwMode="auto">
                          <a:xfrm>
                            <a:off x="7905" y="661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208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5726"/>
                            <a:ext cx="1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517" y="6281"/>
                            <a:ext cx="1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6458"/>
                            <a:ext cx="22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2" name="Freeform 68"/>
                        <wps:cNvSpPr/>
                        <wps:spPr bwMode="auto">
                          <a:xfrm>
                            <a:off x="8483" y="6656"/>
                            <a:ext cx="10" cy="814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814"/>
                              <a:gd name="T2" fmla="*/ 10 w 10"/>
                              <a:gd name="T3" fmla="*/ 814 h 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" h="814">
                                <a:moveTo>
                                  <a:pt x="0" y="0"/>
                                </a:moveTo>
                                <a:lnTo>
                                  <a:pt x="10" y="8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7.35pt;width:123.05pt;" coordorigin="7642,5569" coordsize="2461,2147" o:gfxdata="UEsDBAoAAAAAAIdO4kAAAAAAAAAAAAAAAAAEAAAAZHJzL1BLAwQUAAAACACHTuJAAJtTq9YAAAAF&#10;AQAADwAAAGRycy9kb3ducmV2LnhtbE2PQUvDQBCF74L/YRnBm91srVViNkWKeiqCrVB6mybTJDQ7&#10;G7LbpP33jl70MrzhDe99ky3OrlUD9aHxbMFMElDEhS8brix8bd7unkCFiFxi65ksXCjAIr++yjAt&#10;/cifNKxjpSSEQ4oW6hi7VOtQ1OQwTHxHLN7B9w6jrH2lyx5HCXetnibJXDtsWBpq7GhZU3Fcn5yF&#10;9xHHl3vzOqyOh+Vlt3n42K4MWXt7Y5JnUJHO8e8YfvAFHXJh2vsTl0G1FuSR+DvFm87mBtRehJk9&#10;gs4z/Z8+/wZQSwMEFAAAAAgAh07iQMs5jTZ2BwAAWisAAA4AAABkcnMvZTJvRG9jLnhtbO1ay27b&#10;RhTdF+g/DLgs0IhvikLkIHEeKJC2AeJ2T1GUSJQiWZK25Ky76LL/0+8p+hs9987wIdp0FRuRk0Be&#10;yBQ5ujNzH+eee4dPn+02qbiKyirJs7lmPNE1EWVhvkyy9Vz75eL191NNVHWQLYM0z6K5dh1V2rOz&#10;b795ui1mkZnHebqMSgEhWTXbFnMtrutiNplUYRxtgupJXkQZHq7ychPU+FquJ8sy2EL6Jp2Yuu5O&#10;tnm5LMo8jKoKd1/Kh9oZy1+torD+ebWqolqkcw1rq/mz5M8FfU7OngazdRkUcRKqZQT3WMUmSDJM&#10;2op6GdSBuCyTG6I2SVjmVb6qn4T5ZpKvVkkY8R6wG0Mf7OZNmV8WvJf1bLsuWjVBtQM93Vts+NPV&#10;u1IkS9jO1kQWbGCjf//+45+//hS4Ae1si/UMg96UxfviXalurOU32vBuVW7oP7YidqzX61av0a4W&#10;IW4ajmt6lqOJEM8My7Us25GaD2OYh37nubapCTx2HNdvnr1Svzdt15A/Ng3bo6eTZuIJra9dzraA&#10;F1WdoqqHKep9HBQR678iHTSK0p1WVW+TLBL4ynrhQeeZ0lI1q6Awsdj+mC+h1OCyztlDBgrzfENu&#10;3LMtV268VZs/xUSkM/bTds/BrCir+k2UbwRdzLUUq2DZwdXbqpbqaYaQbbL8dZKmuB/M0kxs55rv&#10;mA7/oMrTZEkP6VlVrhfnaSmuAgoW/lO63hsGp8yWLKwOkvRVthT1dYEdVnUUpHWs0QTVRhNpBERI&#10;10pEmsFqZB/SCrlVNVvky2tWFt+H3eTtYxgQvih9XRqQvZGWBCsfZECxSpPiVzgza1H5fmvKzocb&#10;UwJ62PennqH00bhBY6eTKe/Gwttj0dSnUK005esyiihRCIfjSJmzRa2PjUdnqqv00BjRsKfIZmxH&#10;44Ydw0sZkhRITRgiHSwRkHRrvVSrvMB6V5sUSea7idDFFjALqRxO3RigXTvGwFwiFvRvOAzA0Q7z&#10;remIMKs3yvG8EVlAmlYWLWlEGAKnHab3RAGc2r0GsUShYBbuMrV/XImAOIHOEVPkFaE+KQPwdtEE&#10;BUaRskYGS5y8sFQE3T0Y+yHJHNlYHA+W/9WKSnCDISsoNQFWsJB6LoKaNkILokuCNekBMS7IGvRk&#10;k19FFzmPqbv81xgLE3YDwstFEr6IPvSHIzPyOg3dM9WsLMb1pWa8/dswskySXpMF94XufytYlGFM&#10;5RzWdG8Kw/KkjgxT+bkaz17eSzp9odgQ6YITcKsfUmvP+z9NtsEkoylElLkkdiCiuIjz8gOyEEgd&#10;EtHvl0EZIRn9kIEM+IZtQ7E1f7EdDzsXZf/Jov8kyEKImmu1Btely/NaMsfLokzWMWaSPpDlz5Hc&#10;Vwln3i6xqXx3vLwGMARwDMGQPeWhYOiacEgGqRYMXVeBoWk0EdnktL43fBwWktA7sBBTAXPUhH1Q&#10;3UNCncHrFlF9JESI3i5qHwhHZfWB0BoRhbhrwdLAeghTb1mW1xtGmNop9POH1FGwlphz0eIUITsB&#10;RZsR7oW/pD0B/CUVjcNvp8AOfdOsj7u+LoEUXkD+xuAin++PM2w10PqfcbywHmhKMZD7SHAZzOIo&#10;WHbkPEP1zcx8Ey0VNacrjrV9Gj8+8gTBvU7DKB8FFPVLC8azjyktyK2HBYVrOUP4NV3krs+uNqRq&#10;5mVQxbKGTNd0LZ2sqRrvciKKRFLVUVMmkoK01wWlthf5TjjcgOilTFHvcL9J91XxNg9/q0SWn8eg&#10;tNHzssy3FG0gGJLI9n4qS9rDOgGei7UAQzwbLQGOzCbZmhbRFrK2pXOzAVpsku2ggCRYZWhsEi9h&#10;kGoXkGvtsbO9G7dbpt4tdlgLbUnW6weTrZZotSQLF5Jg4eILJFdgBgNPQQwq3aBxQJXmkTylaZa5&#10;JrpmA0+BbrlEtU+ewv2lx8AUkMMBDUcDc99T1LeDkME3fEhE9KNzOsgDQAzZkDCaGrrBhXuTcGbz&#10;fXLd70bIml9O1h/TJ+AWeO4NIfvc25AtjXbRj0J0AXgPo6PYE/cCsI1xMsoGw1RjVFRivoE/8hAG&#10;YWKiuDgydXxY7j44LXz1NTgqn2GaYJDusYLjpAk0MBG6gA3HwUECnCuYNYTCR2+TgcP0T3yCTiEe&#10;I0ug7h86CsPm8R3F8rEWyi+2MTiDspoywzBtLmWAS02GaWilOro4Mc/ik5w3oq2HZoX0FD6ucjlk&#10;lZccdFxFod/WlLriEu7Q1o4LLziVlAcfz4+2APzGXG1J6fZPGI9XKPg2zg84A3jmILCNqaKOtmwt&#10;nOL6+L0HOuQZZoDh2eVxqILvoBHKGcDEGcIeVTg5yuOf6/jtuU6HKMNzneM4ytS1JKK4tqOOahpO&#10;aeKdEk4fHs7kZSlzYgpH7mb6bfe5fRtCnqj1OCVMQ98O6jxMbUoTxAxd+VZFV0IYqoKYyvfEevnj&#10;3p0HiGTouf1FCGo9qMnGOg8Gv1BxQwq20J7DQUInB4v+MjsPpHy0Hkgd9+88kBCYtjPgYx1afe2d&#10;B35JES9wcldHvWxKb4j2v3MB2r0Se/Y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AJtTq9YAAAAF&#10;AQAADwAAAAAAAAABACAAAAAiAAAAZHJzL2Rvd25yZXYueG1sUEsBAhQAFAAAAAgAh07iQMs5jTZ2&#10;BwAAWisAAA4AAAAAAAAAAQAgAAAAJQEAAGRycy9lMm9Eb2MueG1sUEsFBgAAAAAGAAYAWQEAAA0L&#10;AAAAAA==&#10;">
                <o:lock v:ext="edit" aspectratio="f"/>
                <v:line id="Line 54" o:spid="_x0000_s1026" o:spt="20" style="position:absolute;left:7912;top:7436;height:0;width:1984;" filled="f" stroked="t" coordsize="21600,21600" o:gfxdata="UEsDBAoAAAAAAIdO4kAAAAAAAAAAAAAAAAAEAAAAZHJzL1BLAwQUAAAACACHTuJAeqVEersAAADd&#10;AAAADwAAAGRycy9kb3ducmV2LnhtbEVPS2sCMRC+F/wPYYTeapJaRVajB8HHoYf6wPOwGXcXN5Ml&#10;SV37702h0Nt8fM9ZrB6uFXcKsfFsQI8UCOLS24YrA+fT5m0GIiZki61nMvBDEVbLwcsCC+t7PtD9&#10;mCqRQzgWaKBOqSukjGVNDuPId8SZu/rgMGUYKmkD9jnctfJdqal02HBuqLGjdU3l7fjtDDR2TJdD&#10;pcNnr6NWX5vdliY7Y16HWs1BJHqkf/Gfe2/zfDX5gN9v8gl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VEe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line id="Line 55" o:spid="_x0000_s1026" o:spt="20" style="position:absolute;left:7912;top:5569;flip:y;height:1871;width:0;" filled="f" stroked="t" coordsize="21600,21600" o:gfxdata="UEsDBAoAAAAAAIdO4kAAAAAAAAAAAAAAAAAEAAAAZHJzL1BLAwQUAAAACACHTuJAp3N+sL4AAADd&#10;AAAADwAAAGRycy9kb3ducmV2LnhtbEVPTUsDMRC9C/6HMEJvbVKhtqxNe1AEobDYbbHXcTMmq5vJ&#10;uonb9t+bQsHbPN7nLNcn34qB+tgE1jCdKBDEdTANWw373ct4ASImZINtYNJwpgjr1e3NEgsTjryl&#10;oUpW5BCOBWpwKXWFlLF25DFOQkecuc/Qe0wZ9laaHo853LfyXqkH6bHh3OCwoydH9Xf16zU8D2U5&#10;f9uc7cHWP9V7PLjy42ur9ehuqh5BJDqlf/HV/WryfDWbweWbfIJ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N+s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shape id="Freeform 56" o:spid="_x0000_s1026" o:spt="100" style="position:absolute;left:7912;top:5800;height:1171;width:1488;" filled="f" stroked="t" coordsize="1488,1171" o:gfxdata="UEsDBAoAAAAAAIdO4kAAAAAAAAAAAAAAAAAEAAAAZHJzL1BLAwQUAAAACACHTuJA903CurwAAADd&#10;AAAADwAAAGRycy9kb3ducmV2LnhtbEVPTUsDMRC9C/0PYQpexCZdUMratIeC0pNoldLjuJlu0m4m&#10;yya26793DoLHx/tersfYqQsNOSS2MJ8ZUMRNcoFbC58fz/cLULkgO+wSk4UfyrBeTW6WWLt05Xe6&#10;7EqrJIRzjRZ8KX2tdW48Rcyz1BMLd0xDxCJwaLUb8CrhsdOVMY86YmBp8NjTxlNz3n1HKXkLD/uX&#10;u0N4/Rp7U+nTdtz7g7W307l5AlVoLP/iP/fWWajMQvbLG3kC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Nwrq8AAAA&#10;3QAAAA8AAAAAAAAAAQAgAAAAIgAAAGRycy9kb3ducmV2LnhtbFBLAQIUABQAAAAIAIdO4kAzLwWe&#10;OwAAADkAAAAQAAAAAAAAAAEAIAAAAAsBAABkcnMvc2hhcGV4bWwueG1sUEsFBgAAAAAGAAYAWwEA&#10;ALUDAAAAAA==&#10;" path="m0,1171c156,1072,690,772,938,577c1186,382,1374,120,1488,0e">
                  <v:path o:connectlocs="0,1171;938,577;1488,0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7912;top:6290;height:213;width:1668;" filled="f" stroked="t" coordsize="1668,213" o:gfxdata="UEsDBAoAAAAAAIdO4kAAAAAAAAAAAAAAAAAEAAAAZHJzL1BLAwQUAAAACACHTuJAUBW2m74AAADd&#10;AAAADwAAAGRycy9kb3ducmV2LnhtbEWPQWvCQBSE70L/w/IKvelucighunoQBL0IWqHXR/aZTZt9&#10;G7OrSfz13UKhx2FmvmFWm9G14kF9aDxryBYKBHHlTcO1hsvHbl6ACBHZYOuZNEwUYLN+ma2wNH7g&#10;Ez3OsRYJwqFEDTbGrpQyVJYchoXviJN39b3DmGRfS9PjkOCulblS79Jhw2nBYkdbS9X3+e40uOGz&#10;KQ7TSPZ+O05Ffr081ZfS+u01U0sQkcb4H/5r742GXBUZ/L5JT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W2m74A&#10;AADdAAAADwAAAAAAAAABACAAAAAiAAAAZHJzL2Rvd25yZXYueG1sUEsBAhQAFAAAAAgAh07iQDMv&#10;BZ47AAAAOQAAABAAAAAAAAAAAQAgAAAADQEAAGRycy9zaGFwZXhtbC54bWxQSwUGAAAAAAYABgBb&#10;AQAAtwMAAAAA&#10;" path="m0,213l908,117,1408,37,1668,0e">
                  <v:path o:connectlocs="0,213;908,117;1408,37;1668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58" o:spid="_x0000_s1026" o:spt="20" style="position:absolute;left:7912;top:6350;height:0;width:1260;" filled="f" stroked="t" coordsize="21600,21600" o:gfxdata="UEsDBAoAAAAAAIdO4kAAAAAAAAAAAAAAAAAEAAAAZHJzL1BLAwQUAAAACACHTuJAuxusir4AAADd&#10;AAAADwAAAGRycy9kb3ducmV2LnhtbEWPzWsCMRTE7wX/h/AK3mriolW2Rg9CwYPgVz309tg8s4vJ&#10;y7JJ/fjvjSD0OMzMb5jZ4uaduFAXm8AahgMFgrgKpmGr4efw/TEFEROyQReYNNwpwmLee5thacKV&#10;d3TZJysyhGOJGuqU2lLKWNXkMQ5CS5y9U+g8piw7K02H1wz3ThZKfUqPDeeFGlta1lSd939ew2gy&#10;GY8228ru1unMx2Ddrzsdte6/D9UXiES39B9+tVdGQ6GmBTzf5Cc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usir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Text Box 59" o:spid="_x0000_s1026" o:spt="202" type="#_x0000_t202" style="position:absolute;left:7763;top:7412;height:304;width:2340;" filled="f" stroked="f" coordsize="21600,21600" o:gfxdata="UEsDBAoAAAAAAIdO4kAAAAAAAAAAAAAAAAAEAAAAZHJzL1BLAwQUAAAACACHTuJAnJML9r4AAADd&#10;AAAADwAAAGRycy9kb3ducmV2LnhtbEWPQWsCMRSE7wX/Q3hCbzXRguhqFJEWCoXiuh48PjfP3eDm&#10;ZbtJ1f57Iwgeh5n5hpkvr64RZ+qC9axhOFAgiEtvLFcadsXn2wREiMgGG8+k4Z8CLBe9lzlmxl84&#10;p/M2ViJBOGSooY6xzaQMZU0Ow8C3xMk7+s5hTLKrpOnwkuCukSOlxtKh5bRQY0vrmsrT9s9pWO05&#10;/7C/P4dNfsxtUUwVf49PWr/2h2oGItI1PsOP9pfRMFKTd7i/SU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ML9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  20  40  60  80   t℃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7642;top:6242;height:1404;width:230;" filled="f" stroked="f" coordsize="21600,21600" o:gfxdata="UEsDBAoAAAAAAIdO4kAAAAAAAAAAAAAAAAAEAAAAZHJzL1BLAwQUAAAACACHTuJAE3qTgr4AAADd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FKTd7i/SU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qTg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Freeform 61" o:spid="_x0000_s1026" o:spt="100" style="position:absolute;left:9195;top:6330;height:1111;width:3;" filled="f" stroked="t" coordsize="3,1111" o:gfxdata="UEsDBAoAAAAAAIdO4kAAAAAAAAAAAAAAAAAEAAAAZHJzL1BLAwQUAAAACACHTuJArD1rS8AAAADd&#10;AAAADwAAAGRycy9kb3ducmV2LnhtbEWP0WoCMRRE3wX/IVyhL1IThVa7NQrVSkUQqe0HXDa3m6Wb&#10;m+0m7urfm4Lg4zAzZ5j58uwq0VITSs8axiMFgjj3puRCw/fX5nEGIkRkg5Vn0nChAMtFvzfHzPiO&#10;P6k9xkIkCIcMNdgY60zKkFtyGEa+Jk7ej28cxiSbQpoGuwR3lZwo9SwdlpwWLNa0spT/Hk9Ow+H9&#10;o7pMd39y87aWrX85nPa2G2r9MBirVxCRzvEevrW3RsNEzZ7g/016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PWtL&#10;wAAAAN0AAAAPAAAAAAAAAAEAIAAAACIAAABkcnMvZG93bnJldi54bWxQSwECFAAUAAAACACHTuJA&#10;My8FnjsAAAA5AAAAEAAAAAAAAAABACAAAAAPAQAAZHJzL3NoYXBleG1sLnhtbFBLBQYAAAAABgAG&#10;AFsBAAC5AwAAAAA=&#10;" path="m0,0l3,1111e">
                  <v:path o:connectlocs="0,0;3,1111" o:connectangles="0,0"/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Text Box 62" o:spid="_x0000_s1026" o:spt="202" type="#_x0000_t202" style="position:absolute;left:8001;top:5584;height:294;width:900;" filled="f" stroked="f" coordsize="21600,21600" o:gfxdata="UEsDBAoAAAAAAIdO4kAAAAAAAAAAAAAAAAAEAAAAZHJzL1BLAwQUAAAACACHTuJAjOSobr8AAADd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VM1y+D3TXo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kqG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(g/100g)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8397;top:6416;height:1248;width:360;" filled="f" stroked="f" coordsize="21600,21600" o:gfxdata="UEsDBAoAAAAAAIdO4kAAAAAAAAAAAAAAAAAEAAAAZHJzL1BLAwQUAAAACACHTuJA46gN9b8AAADd&#10;AAAADwAAAGRycy9kb3ducmV2LnhtbEWPT2sCMRTE7wW/Q3hCbzXRg9XVKCIVCoXiuh48PjfP3eDm&#10;ZbuJf/rtTaHgcZiZ3zDz5d014kpdsJ41DAcKBHHpjeVKw77YvE1AhIhssPFMGn4pwHLRe5ljZvyN&#10;c7ruYiUShEOGGuoY20zKUNbkMAx8S5y8k+8cxiS7SpoObwnuGjlSaiwdWk4LNba0rqk87y5Ow+rA&#10;+Yf9+T5u81Nui2Kq+Gt81vq1P1QzEJHu8Rn+b38aDSM1eYe/N+k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oDf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00" w:lineRule="exact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．</w:t>
                        </w:r>
                      </w:p>
                      <w:p>
                        <w:pPr>
                          <w:spacing w:line="300" w:lineRule="exact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．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line id="Line 64" o:spid="_x0000_s1026" o:spt="20" style="position:absolute;left:7905;top:6616;height:0;width:567;" filled="f" stroked="t" coordsize="21600,21600" o:gfxdata="UEsDBAoAAAAAAIdO4kAAAAAAAAAAAAAAAAAEAAAAZHJzL1BLAwQUAAAACACHTuJA2vObYLsAAADd&#10;AAAADwAAAGRycy9kb3ducmV2LnhtbEVPu4oCMRTtBf8hXGE7TRTXkdFosbBgsbA+C7vL5JoZTG6G&#10;SXzs35tiwfJw3sv10ztxpy42gTWMRwoEcRVMw1bD8fA9nIOICdmgC0wa/ijCetXvLbE04cE7uu+T&#10;FTmEY4ka6pTaUspY1eQxjkJLnLlL6DymDDsrTYePHO6dnCg1kx4bzg01tvRVU3Xd37yGaVF8Tn+3&#10;ld39pCufgnVndzlp/TEYqwWIRM/0Fv+7N0bDRM3z3PwmPwG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ObYL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Text Box 65" o:spid="_x0000_s1026" o:spt="202" type="#_x0000_t202" style="position:absolute;left:9472;top:5726;height:450;width:183;" filled="f" stroked="f" coordsize="21600,21600" o:gfxdata="UEsDBAoAAAAAAIdO4kAAAAAAAAAAAAAAAAAEAAAAZHJzL1BLAwQUAAAACACHTuJA/Xs8HL4AAADd&#10;AAAADwAAAGRycy9kb3ducmV2LnhtbEWPT2sCMRTE7wW/Q3iCt5roQXQ1ioiFgiBdt4cen5vnbnDz&#10;sm7iv29vCoUeh5n5DbNYPVwjbtQF61nDaKhAEJfeWK40fBcf71MQISIbbDyThicFWC17bwvMjL9z&#10;TrdDrESCcMhQQx1jm0kZypochqFviZN38p3DmGRXSdPhPcFdI8dKTaRDy2mhxpY2NZXnw9VpWP9w&#10;vrWX/fErP+W2KGaKd5Oz1oP+SM1BRHrE//Bf+9NoGKvpDH7fpCc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s8H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9517;top:6281;height:450;width:183;" filled="f" stroked="f" coordsize="21600,21600" o:gfxdata="UEsDBAoAAAAAAIdO4kAAAAAAAAAAAAAAAAAEAAAAZHJzL1BLAwQUAAAACACHTuJA6ZgDXLsAAADd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NQ07U9v0hO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ZgDX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8632;top:6458;height:780;width:225;" filled="f" stroked="f" coordsize="21600,21600" o:gfxdata="UEsDBAoAAAAAAIdO4kAAAAAAAAAAAAAAAAAEAAAAZHJzL1BLAwQUAAAACACHTuJAhtSmx78AAADd&#10;AAAADwAAAGRycy9kb3ducmV2LnhtbEWPT2sCMRTE74LfIbxCb5qsB9HVKKVYEArFdT14fN08d4Ob&#10;l+0m/um3N0Khx2FmfsMs13fXiiv1wXrWkI0VCOLKG8u1hkP5MZqBCBHZYOuZNPxSgPVqOFhibvyN&#10;C7ruYy0ShEOOGpoYu1zKUDXkMIx9R5y8k+8dxiT7WpoebwnuWjlRaiodWk4LDXb03lB13l+chrcj&#10;Fxv78/W9K06FLcu54s/pWevXl0wtQES6x//wX3trNEzUPIPnm/QE5O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Ups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Freeform 68" o:spid="_x0000_s1026" o:spt="100" style="position:absolute;left:8483;top:6656;height:814;width:10;" filled="f" stroked="t" coordsize="10,814" o:gfxdata="UEsDBAoAAAAAAIdO4kAAAAAAAAAAAAAAAAAEAAAAZHJzL1BLAwQUAAAACACHTuJAQSEt+cIAAADd&#10;AAAADwAAAGRycy9kb3ducmV2LnhtbEWPW2vCQBSE3wv9D8sp+FZ3jeAldRUqCIIgNS2Vvp1mT5PQ&#10;7NmYXePl13cFoY/DzHzDzBZnW4uOWl851jDoKxDEuTMVFxo+3lfPExA+IBusHZOGC3lYzB8fZpga&#10;d+IddVkoRISwT1FDGUKTSunzkiz6vmuIo/fjWoshyraQpsVThNtaJkqNpMWK40KJDS1Lyn+zo9Xw&#10;ma2H+814+dZdv3ar1+/jdnK4brXuPQ3UC4hA5/AfvrfXRkOipgnc3sQnIO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Eh&#10;LfnCAAAA3QAAAA8AAAAAAAAAAQAgAAAAIgAAAGRycy9kb3ducmV2LnhtbFBLAQIUABQAAAAIAIdO&#10;4kAzLwWeOwAAADkAAAAQAAAAAAAAAAEAIAAAABEBAABkcnMvc2hhcGV4bWwueG1sUEsFBgAAAAAG&#10;AAYAWwEAALsDAAAAAA==&#10;" path="m0,0l10,814e">
                  <v:path o:connectlocs="0,0;10,814" o:connectangles="0,0"/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（1）40℃时甲物质的溶解度是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；80℃时，乙物质在10g水中最多可以溶解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g，此时溶质的质量分数是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。（精确到0.1%）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（2）</w:t>
      </w:r>
      <w:r>
        <w:rPr>
          <w:rFonts w:ascii="Times New Roman" w:hAnsi="Times New Roman" w:cs="Times New Roman"/>
          <w:color w:val="000000"/>
        </w:rPr>
        <w:t>甲中混有少量的乙，提纯甲物质的方法是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  <w:color w:val="000000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（3）将b点的甲溶液转化为a点的甲溶液，采取的方法是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（选填编号）。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A．增加溶质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B．恒温蒸发溶剂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C．升高温度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D．降低温度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（4）</w:t>
      </w:r>
      <w:r>
        <w:rPr>
          <w:rFonts w:ascii="Times New Roman" w:hAnsi="Times New Roman" w:cs="Times New Roman"/>
        </w:rPr>
        <w:t>将80℃时甲乙的饱和溶液分别降温到20℃，下列说法正确的是_________。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A．析出固体的质量：甲&gt;乙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B．降温后溶质的质量分数：甲&lt;乙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C．降温后溶剂质量：甲&lt;乙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D．降温后溶质质量：甲&lt;乙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adjustRightInd w:val="0"/>
        <w:spacing w:line="400" w:lineRule="atLeast"/>
        <w:textAlignment w:val="baseline"/>
        <w:rPr>
          <w:rFonts w:hint="default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color w:val="FF0000"/>
          <w:kern w:val="0"/>
          <w:szCs w:val="20"/>
          <w:lang w:val="it-IT"/>
        </w:rPr>
        <w:t>40g/100g</w:t>
      </w:r>
      <w:r>
        <w:rPr>
          <w:rFonts w:ascii="Times New Roman" w:hAnsi="Times New Roman" w:cs="Times New Roman"/>
          <w:color w:val="FF0000"/>
          <w:kern w:val="0"/>
          <w:szCs w:val="20"/>
        </w:rPr>
        <w:t>水，</w:t>
      </w:r>
      <w:r>
        <w:rPr>
          <w:rFonts w:ascii="Times New Roman" w:hAnsi="Times New Roman" w:cs="Times New Roman"/>
          <w:color w:val="FF0000"/>
          <w:szCs w:val="21"/>
          <w:lang w:val="it-IT"/>
        </w:rPr>
        <w:t>5，33.3%；（2）冷却热饱和溶液（或降温结晶）；（3）</w:t>
      </w:r>
      <w:r>
        <w:rPr>
          <w:rFonts w:ascii="Times New Roman" w:hAnsi="Times New Roman" w:cs="Times New Roman"/>
          <w:color w:val="FF0000"/>
          <w:szCs w:val="21"/>
          <w:lang w:val="pt-BR"/>
        </w:rPr>
        <w:t>AB；（4）</w:t>
      </w:r>
      <w:r>
        <w:rPr>
          <w:rFonts w:ascii="Times New Roman" w:hAnsi="Times New Roman" w:cs="Times New Roman"/>
          <w:color w:val="FF0000"/>
          <w:kern w:val="0"/>
          <w:szCs w:val="20"/>
        </w:rPr>
        <w:t>B</w:t>
      </w:r>
    </w:p>
    <w:tbl>
      <w:tblPr>
        <w:tblStyle w:val="10"/>
        <w:tblpPr w:leftFromText="180" w:rightFromText="180" w:vertAnchor="text" w:horzAnchor="page" w:tblpX="1572" w:tblpY="70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2" w:hRule="atLeast"/>
        </w:trPr>
        <w:tc>
          <w:tcPr>
            <w:tcW w:w="1637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1．掌握并理解饱和溶液与不饱和溶液转换方法；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2．掌握影响物质溶解度的因素；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3．理解溶解度曲线的含义；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4．掌握物质结晶的方法。</w:t>
            </w:r>
          </w:p>
        </w:tc>
      </w:tr>
    </w:tbl>
    <w:p>
      <w:pPr>
        <w:pStyle w:val="7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模块一</w:t>
      </w:r>
      <w:r>
        <w:rPr>
          <w:rFonts w:ascii="Times New Roman" w:hAnsi="Times New Roman" w:eastAsia="黑体" w:cs="Times New Roman"/>
          <w:sz w:val="28"/>
          <w:szCs w:val="28"/>
        </w:rPr>
        <w:t>：溶液、浊液与溶液酸碱性的判断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1．物质的溶解过程</w:t>
      </w:r>
    </w:p>
    <w:p>
      <w:pPr>
        <w:spacing w:line="400" w:lineRule="atLeast"/>
        <w:ind w:left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cs="Times New Roman"/>
        </w:rPr>
        <w:t>由于水具有极高的溶解和分散其他物质的能力，我们通常把物质放入水中分散形成溶液或浊液。有的物质（如：________等）溶于水时会放出大量热量。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2．溶液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由一种或一种以上的物质分散到另外一种物质里，形成______、______的混合物，叫作溶液。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其中被溶解的物质叫作______，溶解其他物质的物质叫作______。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3．浊液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在溶液里形成的不均一、不稳定的混合物成为浊液。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其中难溶固体小颗粒和水形成的混合物（分散系）叫作________，难溶液体小颗粒和水形成的混合物叫作________。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4．溶液的pH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表示稀溶液的酸碱性强弱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范围：0~14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室温下，pH=7的溶液呈____性；pH&lt;7的溶液呈____性，pH越小，酸性越____，pH&gt;7的溶液呈____性，pH越大，碱性越____。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5．酸碱指示剂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检验溶液酸碱性的指示剂，常用的酸碱指示剂：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81"/>
        <w:gridCol w:w="1681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酸碱指示剂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碱性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石蕊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酚酞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6．酸碱盐溶液酸碱性的检测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1．使用石蕊试液或酚酞试液：取少量待测液，滴加指示剂，观察试液的颜色变化；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2．使用石蕊试纸：用</w:t>
      </w:r>
      <w:r>
        <w:rPr>
          <w:rFonts w:hint="eastAsia" w:ascii="Times New Roman" w:hAnsi="Times New Roman" w:cs="Times New Roman"/>
        </w:rPr>
        <w:t>干燥洁净的</w:t>
      </w:r>
      <w:r>
        <w:rPr>
          <w:rFonts w:ascii="Times New Roman" w:hAnsi="Times New Roman" w:cs="Times New Roman"/>
        </w:rPr>
        <w:t>玻璃棒________待测液沾在石蕊试纸上，观察试纸的颜色变化；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3．使用pH试纸：用</w:t>
      </w:r>
      <w:r>
        <w:rPr>
          <w:rFonts w:hint="eastAsia" w:ascii="Times New Roman" w:hAnsi="Times New Roman" w:cs="Times New Roman"/>
        </w:rPr>
        <w:t>干燥洁净的</w:t>
      </w:r>
      <w:r>
        <w:rPr>
          <w:rFonts w:ascii="Times New Roman" w:hAnsi="Times New Roman" w:cs="Times New Roman"/>
        </w:rPr>
        <w:t>玻璃棒________待测液滴在pH试纸上，再与标准比色卡对照。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【答案】烧碱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均一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稳定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溶质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溶剂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悬浊液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乳浊液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中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酸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强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碱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强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81"/>
        <w:gridCol w:w="1681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酸碱指示剂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酸性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中性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碱性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石蕊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红色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紫色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酚酞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无色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无色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红色</w:t>
            </w:r>
          </w:p>
        </w:tc>
      </w:tr>
    </w:tbl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蘸取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蘸取</w:t>
      </w:r>
    </w:p>
    <w:p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黑体" w:hAnsi="黑体" w:eastAsia="黑体"/>
          <w:sz w:val="28"/>
          <w:szCs w:val="28"/>
        </w:rPr>
        <w:t>模块二：溶液组成的定性描述</w:t>
      </w:r>
    </w:p>
    <w:p>
      <w:pPr>
        <w:spacing w:line="400" w:lineRule="atLeast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一、饱和溶液和不饱和溶液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1．饱和溶液：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下，一定量的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里，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再溶解某种溶质的溶液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2．不饱和溶液：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下，一定量的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里，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继续溶解某种溶质的溶液</w:t>
      </w:r>
    </w:p>
    <w:p>
      <w:pPr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黑体" w:cs="Times New Roman"/>
          <w:bCs/>
          <w:spacing w:val="8"/>
          <w:kern w:val="0"/>
          <w:szCs w:val="21"/>
        </w:rPr>
      </w:pPr>
      <w:r>
        <w:rPr>
          <w:rFonts w:ascii="Times New Roman" w:hAnsi="Times New Roman" w:eastAsia="黑体" w:cs="Times New Roman"/>
          <w:bCs/>
          <w:spacing w:val="8"/>
          <w:kern w:val="0"/>
          <w:szCs w:val="21"/>
        </w:rPr>
        <w:t>3．饱和溶液和不饱和溶液与浓溶液和稀溶液辨析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（1）浓溶液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kern w:val="0"/>
          <w:szCs w:val="21"/>
        </w:rPr>
        <w:t>（填“一定”或“不一定”，下同）是饱和溶液，稀溶液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kern w:val="0"/>
          <w:szCs w:val="21"/>
        </w:rPr>
        <w:t>是不饱和溶液；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（2）同一温度下，同种溶质和溶剂，饱和溶液的溶质质量分数一定比不饱和溶液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4．饱和溶液和不饱和溶液的转化关系：</w:t>
      </w:r>
    </w:p>
    <w:p>
      <w:pPr>
        <w:spacing w:line="400" w:lineRule="atLeast"/>
        <w:ind w:firstLine="420"/>
        <w:jc w:val="center"/>
        <w:rPr>
          <w:rFonts w:ascii="Times New Roman" w:hAnsi="Times New Roman" w:eastAsia="黑体" w:cs="Times New Roman"/>
          <w:szCs w:val="21"/>
        </w:rPr>
      </w:pPr>
      <w:r>
        <w:rPr>
          <w:position w:val="-22"/>
        </w:rPr>
        <w:object>
          <v:shape id="_x0000_i1047" o:spt="75" type="#_x0000_t75" style="height:41.25pt;width:429.8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47" DrawAspect="Content" ObjectID="_1468075725" r:id="rId9">
            <o:LockedField>false</o:LockedField>
          </o:OLEObject>
        </w:objec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黑体" w:cs="Times New Roman"/>
          <w:kern w:val="0"/>
          <w:szCs w:val="21"/>
        </w:rPr>
      </w:pPr>
      <w:r>
        <w:rPr>
          <w:rFonts w:ascii="Times New Roman" w:hAnsi="Times New Roman" w:eastAsia="黑体" w:cs="Times New Roman"/>
          <w:bCs/>
          <w:kern w:val="0"/>
          <w:szCs w:val="21"/>
        </w:rPr>
        <w:t>特例</w:t>
      </w:r>
      <w:r>
        <w:rPr>
          <w:rFonts w:ascii="Times New Roman" w:hAnsi="Times New Roman" w:eastAsia="黑体" w:cs="Times New Roman"/>
          <w:kern w:val="0"/>
          <w:szCs w:val="21"/>
        </w:rPr>
        <w:t>：</w:t>
      </w:r>
      <w:r>
        <w:rPr>
          <w:rFonts w:ascii="Times New Roman" w:hAnsi="Times New Roman" w:eastAsia="黑体" w:cs="Times New Roman"/>
          <w:bCs/>
          <w:kern w:val="0"/>
          <w:szCs w:val="21"/>
        </w:rPr>
        <w:t>氢氧化钙</w:t>
      </w:r>
      <w:r>
        <w:rPr>
          <w:rFonts w:ascii="Times New Roman" w:hAnsi="Times New Roman" w:eastAsia="黑体" w:cs="Times New Roman"/>
          <w:kern w:val="0"/>
          <w:szCs w:val="21"/>
        </w:rPr>
        <w:t>和</w:t>
      </w:r>
      <w:r>
        <w:rPr>
          <w:rFonts w:ascii="Times New Roman" w:hAnsi="Times New Roman" w:eastAsia="黑体" w:cs="Times New Roman"/>
          <w:bCs/>
          <w:kern w:val="0"/>
          <w:szCs w:val="21"/>
        </w:rPr>
        <w:t>气体</w:t>
      </w:r>
      <w:r>
        <w:rPr>
          <w:rFonts w:ascii="Times New Roman" w:hAnsi="Times New Roman" w:eastAsia="黑体" w:cs="Times New Roman"/>
          <w:kern w:val="0"/>
          <w:szCs w:val="21"/>
        </w:rPr>
        <w:t>的溶解性随温度的升高而降低。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【答案】一定温度；溶剂；不能；一定温度；溶剂；能；</w:t>
      </w:r>
      <w:r>
        <w:rPr>
          <w:rFonts w:ascii="Times New Roman" w:hAnsi="Times New Roman" w:cs="Times New Roman"/>
          <w:color w:val="FF0000"/>
          <w:kern w:val="0"/>
          <w:szCs w:val="21"/>
        </w:rPr>
        <w:t>不一定，不一定，高；</w:t>
      </w:r>
    </w:p>
    <w:p>
      <w:pPr>
        <w:spacing w:line="400" w:lineRule="atLeast"/>
        <w:jc w:val="center"/>
        <w:rPr>
          <w:rFonts w:ascii="Times New Roman" w:hAnsi="Times New Roman" w:cs="Times New Roman"/>
          <w:color w:val="FF0000"/>
        </w:rPr>
      </w:pPr>
      <w:r>
        <w:rPr>
          <w:position w:val="-18"/>
        </w:rPr>
        <w:object>
          <v:shape id="_x0000_i1048" o:spt="75" type="#_x0000_t75" style="height:30pt;width:284.35pt;" o:ole="t" filled="f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Equation.DSMT4" ShapeID="_x0000_i1048" DrawAspect="Content" ObjectID="_1468075726" r:id="rId11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二、溶解度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1．固体物质的溶解度：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在_______</w:t>
      </w:r>
      <w:r>
        <w:rPr>
          <w:rFonts w:ascii="Times New Roman" w:hAnsi="Times New Roman" w:cs="Times New Roman"/>
        </w:rPr>
        <w:t>下，某物质在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溶剂中达到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状态时所溶解的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，符号：</w:t>
      </w:r>
      <w:r>
        <w:rPr>
          <w:rFonts w:ascii="Times New Roman" w:hAnsi="Times New Roman" w:cs="Times New Roman"/>
          <w:szCs w:val="21"/>
        </w:rPr>
        <w:t>______。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2．气体的溶解度：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在一定的温度、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下，溶解在1体积水中达到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状态时的气体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3．影响物质溶解度大小的因素：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。【气体还要考虑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的影响】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4．固体溶解性和溶解度的关系</w:t>
      </w:r>
      <w:r>
        <w:rPr>
          <w:rFonts w:ascii="Times New Roman" w:hAnsi="Times New Roman" w:cs="Times New Roman"/>
        </w:rPr>
        <w:t>（1个大气压，20℃时）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541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溶解性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易溶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微溶</w:t>
            </w: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难溶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溶解度/(g/100g水)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5．溶解度曲线：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（1）在坐标系上用线把物质在各个温度下溶解度的点连接起来，得到该物质溶解度曲线。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（2）溶解度曲线能够直观地体现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的趋势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94615</wp:posOffset>
            </wp:positionV>
            <wp:extent cx="1470025" cy="1238250"/>
            <wp:effectExtent l="0" t="0" r="3175" b="6350"/>
            <wp:wrapTight wrapText="bothSides">
              <wp:wrapPolygon>
                <wp:start x="0" y="0"/>
                <wp:lineTo x="0" y="21489"/>
                <wp:lineTo x="21460" y="21489"/>
                <wp:lineTo x="2146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（3）溶解度曲线的意义：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溶解度受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的趋势；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某温度下</w:t>
      </w:r>
      <w:r>
        <w:rPr>
          <w:rFonts w:ascii="Times New Roman" w:hAnsi="Times New Roman" w:cs="Times New Roman"/>
          <w:szCs w:val="21"/>
        </w:rPr>
        <w:t>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曲线交点表示</w:t>
      </w:r>
      <w:r>
        <w:rPr>
          <w:rFonts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  <w:b/>
        </w:rPr>
        <w:t>曲线上的点</w:t>
      </w:r>
      <w:r>
        <w:rPr>
          <w:rFonts w:ascii="Times New Roman" w:hAnsi="Times New Roman" w:cs="Times New Roman"/>
        </w:rPr>
        <w:t>表示该物质在该温度下的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，</w:t>
      </w:r>
    </w:p>
    <w:p>
      <w:pPr>
        <w:spacing w:line="400" w:lineRule="atLeast"/>
        <w:ind w:left="62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曲线上方的点</w:t>
      </w:r>
      <w:r>
        <w:rPr>
          <w:rFonts w:ascii="Times New Roman" w:hAnsi="Times New Roman" w:cs="Times New Roman"/>
        </w:rPr>
        <w:t>表示该物质在该温度下的饱和溶液，并有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，</w:t>
      </w:r>
    </w:p>
    <w:p>
      <w:pPr>
        <w:spacing w:line="400" w:lineRule="atLeast"/>
        <w:ind w:left="62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曲线下方的点</w:t>
      </w:r>
      <w:r>
        <w:rPr>
          <w:rFonts w:ascii="Times New Roman" w:hAnsi="Times New Roman" w:cs="Times New Roman"/>
        </w:rPr>
        <w:t>表示该物质在该温度下的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6．物质从溶液中析出：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（1）结晶：</w:t>
      </w:r>
      <w:r>
        <w:rPr>
          <w:rFonts w:ascii="Times New Roman" w:hAnsi="Times New Roman" w:cs="Times New Roman"/>
        </w:rPr>
        <w:t>具有规则的几何外形的固体叫作晶体，形成晶体的过程叫结晶。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（2）物质结晶的方法：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（或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）：适用于溶解度受温度影响变化比较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</w:rPr>
        <w:t>的固体物质。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等；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：适用于溶解度受温度影响比较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</w:rPr>
        <w:t>的固体物质。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等。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7．结晶水合物：</w:t>
      </w:r>
      <w:r>
        <w:rPr>
          <w:rFonts w:ascii="Times New Roman" w:hAnsi="Times New Roman" w:cs="Times New Roman"/>
        </w:rPr>
        <w:t>含有结晶水的晶体，如：石碱、胆矾（CuSO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O）、明矾。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color w:val="FF0000"/>
          <w:spacing w:val="8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  <w:spacing w:val="8"/>
          <w:kern w:val="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一定温度，100g，饱和，克数，S；压强，饱和，体积；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color w:val="FF0000"/>
          <w:spacing w:val="8"/>
          <w:kern w:val="0"/>
          <w:szCs w:val="21"/>
        </w:rPr>
      </w:pPr>
      <w:r>
        <w:rPr>
          <w:rFonts w:ascii="Times New Roman" w:hAnsi="Times New Roman" w:cs="Times New Roman"/>
          <w:color w:val="FF0000"/>
        </w:rPr>
        <w:t>溶质的性质，溶剂的性质，温度，压强；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541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溶解性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易溶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可溶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微溶</w:t>
            </w: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难溶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溶解度/(g/100g水)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S&gt;10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10&gt;S&gt;1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1&gt;S&gt;0.01</w:t>
            </w: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S&lt;0.01</w:t>
            </w:r>
          </w:p>
        </w:tc>
      </w:tr>
    </w:tbl>
    <w:p>
      <w:pPr>
        <w:spacing w:line="400" w:lineRule="atLeas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物质溶解度随着温度变化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温度变化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该物质的溶解度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两物质或多种物质在某温度下溶解度相等</w:t>
      </w:r>
      <w:r>
        <w:rPr>
          <w:rFonts w:hint="eastAsia" w:ascii="Times New Roman" w:hAnsi="Times New Roman" w:cs="Times New Roman"/>
          <w:color w:val="FF0000"/>
        </w:rPr>
        <w:t>，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饱和溶液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溶质析出</w: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不饱和溶液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降温结晶，冷却热饱和溶液，大，硝酸钾；蒸发结晶，小，氯化钠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模块三：溶液组成的定量计算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1．溶解度的计算：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对于饱和溶液：</w:t>
      </w:r>
      <w:r>
        <w:rPr>
          <w:rFonts w:hint="eastAsia"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2．溶液中溶质的质量分数（c%）</w:t>
      </w:r>
    </w:p>
    <w:p>
      <w:pPr>
        <w:spacing w:before="156" w:beforeLines="50" w:after="156" w:afterLines="5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%=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，其中：m(溶液)=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</w:rPr>
        <w:t>+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</w:t>
      </w:r>
    </w:p>
    <w:p>
      <w:pPr>
        <w:spacing w:before="156" w:beforeLines="50" w:after="156" w:afterLines="5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（2）一定温度下的饱和溶液中：</w:t>
      </w:r>
      <w:r>
        <w:rPr>
          <w:rFonts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%=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（3）用溶剂稀释浓溶液时，溶质的质量不变，有以下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稀释公式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：</w:t>
      </w:r>
    </w:p>
    <w:p>
      <w:pPr>
        <w:spacing w:before="156" w:beforeLines="50" w:after="156" w:afterLines="50"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1．</w:t>
      </w:r>
      <w:r>
        <w:rPr>
          <w:rFonts w:ascii="Times New Roman" w:hAnsi="Times New Roman" w:cs="Times New Roman"/>
          <w:color w:val="FF0000"/>
          <w:position w:val="-26"/>
        </w:rPr>
        <w:object>
          <v:shape id="_x0000_i1049" o:spt="75" type="#_x0000_t75" style="height:30.75pt;width:69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49" DrawAspect="Content" ObjectID="_1468075727" r:id="rId1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  <w:position w:val="-26"/>
        </w:rPr>
        <w:object>
          <v:shape id="_x0000_i1050" o:spt="75" type="#_x0000_t75" style="height:30.75pt;width:84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50" DrawAspect="Content" ObjectID="_1468075728" r:id="rId16">
            <o:LockedField>false</o:LockedField>
          </o:OLEObject>
        </w:objec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eastAsia="黑体" w:cs="Times New Roman"/>
          <w:color w:val="FF0000"/>
          <w:szCs w:val="21"/>
        </w:rPr>
        <w:t>2．</w:t>
      </w:r>
      <w:r>
        <w:rPr>
          <w:rFonts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  <w:position w:val="-26"/>
        </w:rPr>
        <w:object>
          <v:shape id="_x0000_i1051" o:spt="75" type="#_x0000_t75" style="height:30.75pt;width:97.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51" DrawAspect="Content" ObjectID="_1468075729" r:id="rId1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，其中：m(溶液)=m(溶质)+m(溶剂)=</w:t>
      </w:r>
      <w:r>
        <w:rPr>
          <w:rFonts w:ascii="Times New Roman" w:hAnsi="Times New Roman" w:eastAsia="宋体" w:cs="Times New Roman"/>
          <w:color w:val="FF0000"/>
        </w:rPr>
        <w:t>ρ</w:t>
      </w:r>
      <w:r>
        <w:rPr>
          <w:rFonts w:ascii="Times New Roman" w:hAnsi="Times New Roman" w:cs="Times New Roman"/>
          <w:color w:val="FF0000"/>
        </w:rPr>
        <w:t>(溶液)×V(溶液)</w:t>
      </w:r>
    </w:p>
    <w:p>
      <w:pPr>
        <w:spacing w:line="400" w:lineRule="atLeast"/>
        <w:ind w:firstLine="283" w:firstLineChars="13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</w:t>
      </w:r>
      <w:r>
        <w:rPr>
          <w:rFonts w:hint="eastAsia"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52" o:spt="75" type="#_x0000_t75" style="height:28.5pt;width:90.7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52" DrawAspect="Content" ObjectID="_1468075730" r:id="rId20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53" o:spt="75" type="#_x0000_t75" style="height:28.5pt;width:60.7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53" DrawAspect="Content" ObjectID="_1468075731" r:id="rId2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。</w:t>
      </w:r>
    </w:p>
    <w:p>
      <w:pPr>
        <w:spacing w:line="400" w:lineRule="atLeast"/>
        <w:ind w:firstLine="283" w:firstLineChars="13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（3）m(浓溶液)×c%(浓溶液)=m(稀溶液)×c%(稀溶液)=[m(浓溶液)+m(水)]×c%(稀溶液)</w:t>
      </w:r>
    </w:p>
    <w:p/>
    <w:p>
      <w:pPr>
        <w:rPr>
          <w:rFonts w:hint="eastAsia" w:eastAsia="宋体"/>
          <w:lang w:val="en-US" w:eastAsia="zh-C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模块一</w:t>
      </w:r>
      <w:r>
        <w:rPr>
          <w:rFonts w:ascii="Times New Roman" w:hAnsi="Times New Roman" w:eastAsia="黑体" w:cs="Times New Roman"/>
          <w:sz w:val="28"/>
          <w:szCs w:val="28"/>
        </w:rPr>
        <w:t>：溶液、浊液与溶液酸碱性的判断</w:t>
      </w:r>
    </w:p>
    <w:p>
      <w:pPr>
        <w:spacing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题型1：溶液的形成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【例1】</w:t>
      </w:r>
      <w:r>
        <w:rPr>
          <w:rFonts w:ascii="Times New Roman" w:hAnsi="Times New Roman" w:eastAsia="楷体" w:cs="Times New Roman"/>
        </w:rPr>
        <w:t>（2013年上海中考）</w:t>
      </w:r>
      <w:r>
        <w:rPr>
          <w:rFonts w:ascii="Times New Roman" w:hAnsi="Times New Roman" w:cs="Times New Roman"/>
        </w:rPr>
        <w:t>厨房中的物质放入足量的水中，充分搅拌，不能形成溶液的是（    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A．食用油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B．白醋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C．白糖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D．食盐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【例2】</w:t>
      </w:r>
      <w:r>
        <w:rPr>
          <w:rFonts w:ascii="Times New Roman" w:hAnsi="Times New Roman" w:eastAsia="楷体" w:cs="Times New Roman"/>
        </w:rPr>
        <w:t>（2014年上海中考）</w:t>
      </w:r>
      <w:r>
        <w:rPr>
          <w:rFonts w:ascii="Times New Roman" w:hAnsi="Times New Roman" w:cs="Times New Roman"/>
        </w:rPr>
        <w:t>加入足量水充分搅拌，能形成溶液的是（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A．泥沙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B．蔗糖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C．植物油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D．大理石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题型2：溶液的酸碱性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【例3】</w:t>
      </w:r>
      <w:r>
        <w:rPr>
          <w:rFonts w:ascii="Times New Roman" w:hAnsi="Times New Roman" w:eastAsia="楷体" w:cs="Times New Roman"/>
        </w:rPr>
        <w:t>（2013年上海中考）</w:t>
      </w:r>
      <w:r>
        <w:rPr>
          <w:rFonts w:ascii="Times New Roman" w:hAnsi="Times New Roman" w:cs="Times New Roman"/>
        </w:rPr>
        <w:t>pH是水质监测的重要指标之一，下列水样酸性最强的是（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A．pH=1.3的工业废水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B．pH=4.5的雨水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C．pH=7的蒸馏水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D．pH=7.3的矿泉水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【例4】下列溶液中，既能使紫色石蕊溶液变蓝，又能使无色酚酞变红的是（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碳酸钠溶液；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白醋；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汽水；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石灰水；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食盐水；</w:t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</w:rPr>
        <w:t>氨水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②③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①④⑤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③④⑥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宋体" w:hAnsi="宋体" w:eastAsia="宋体" w:cs="宋体"/>
        </w:rPr>
        <w:t>①④⑥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【例5】用pH试纸测定食用白醋的酸碱度，如果先将pH试纸用蒸馏水润湿后，再把白醋滴在试纸上，测得的pH与白醋实际pH比较，则（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A．前者偏高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B．前者偏低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C．两者相等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【答案】A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模块二：溶液组成的定性描述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【例1】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  <w:color w:val="000000"/>
          <w:szCs w:val="21"/>
        </w:rPr>
        <w:t>室温时，对100 mL氯化钠饱和溶液作如下操作，最终甲、乙两烧杯中溶液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hd w:val="clear" w:color="auto" w:fill="FFFFFF"/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289300" cy="88392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411" cy="8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A．溶质质量相同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B．溶质质量分数相同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C．均为不饱和溶液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D．溶剂质量相同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5020945</wp:posOffset>
            </wp:positionH>
            <wp:positionV relativeFrom="paragraph">
              <wp:posOffset>675640</wp:posOffset>
            </wp:positionV>
            <wp:extent cx="1043305" cy="1127760"/>
            <wp:effectExtent l="0" t="0" r="10795" b="2540"/>
            <wp:wrapTight wrapText="bothSides">
              <wp:wrapPolygon>
                <wp:start x="0" y="0"/>
                <wp:lineTo x="0" y="21405"/>
                <wp:lineTo x="21298" y="21405"/>
                <wp:lineTo x="21298" y="0"/>
                <wp:lineTo x="0" y="0"/>
              </wp:wrapPolygon>
            </wp:wrapTight>
            <wp:docPr id="15" name="图片 15" descr="http://hiphotos.baidu.com/zhidao/pic/item/38dbb6fd5266d0161db86d9e942bd40734fa3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hiphotos.baidu.com/zhidao/pic/item/38dbb6fd5266d0161db86d9e942bd40734fa35e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54" cy="11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【例2】右图是M、N两种物质的溶解度曲线，在t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℃时往盛有100g水的烧杯中先后加入</w:t>
      </w:r>
      <w:r>
        <w:rPr>
          <w:rFonts w:ascii="Times New Roman" w:hAnsi="Times New Roman" w:cs="Times New Roman"/>
          <w:i/>
          <w:szCs w:val="21"/>
        </w:rPr>
        <w:t xml:space="preserve">a </w:t>
      </w:r>
      <w:r>
        <w:rPr>
          <w:rFonts w:ascii="Times New Roman" w:hAnsi="Times New Roman" w:cs="Times New Roman"/>
          <w:szCs w:val="21"/>
        </w:rPr>
        <w:t>g M和</w:t>
      </w:r>
      <w:r>
        <w:rPr>
          <w:rFonts w:ascii="Times New Roman" w:hAnsi="Times New Roman" w:cs="Times New Roman"/>
          <w:i/>
          <w:szCs w:val="21"/>
        </w:rPr>
        <w:t xml:space="preserve">a </w:t>
      </w:r>
      <w:r>
        <w:rPr>
          <w:rFonts w:ascii="Times New Roman" w:hAnsi="Times New Roman" w:cs="Times New Roman"/>
          <w:szCs w:val="21"/>
        </w:rPr>
        <w:t>g N（两种物质溶解时互不影响，且溶质仍是M、N），充分搅拌。将混合物的温度降低到t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℃，下列说法正确的是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℃时，得到M的饱和溶液 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℃时，得到N的不饱和溶液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℃时，M、N的溶质质量分数相等，得到M、N的不饱和溶液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℃时，M、N的溶解度相等，得到M、N的饱和溶液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【例3】现有10 ℃含100 g的澄清氢氧化钙饱和溶液。若把该溶液用水浴加热到60 ℃（水的蒸发忽略不计）。下列说法错误的是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A．溶液变浑浊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B．溶液变为不饱和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C．溶液仍饱和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D．溶质质量分数变小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439420</wp:posOffset>
            </wp:positionV>
            <wp:extent cx="915035" cy="1066800"/>
            <wp:effectExtent l="0" t="0" r="12065" b="0"/>
            <wp:wrapTight wrapText="bothSides">
              <wp:wrapPolygon>
                <wp:start x="0" y="0"/>
                <wp:lineTo x="0" y="21343"/>
                <wp:lineTo x="21285" y="21343"/>
                <wp:lineTo x="21285" y="0"/>
                <wp:lineTo x="0" y="0"/>
              </wp:wrapPolygon>
            </wp:wrapTight>
            <wp:docPr id="16" name="图片 16" descr="http://pic2.mofangge.com/upload/papers/20130925/20130925174131637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pic2.mofangge.com/upload/papers/20130925/20130925174131637216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【例4】右图为A物质的溶解度曲线。M、N两点分别表示A物质的两种溶液。下列做法不能实现M、N间的相互转化的是（A从溶液中析出时不带结晶水）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A．从N→M：先向N中加入适量固体A再降温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B．从N→M：先将N降温再加入适量固体A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C．从M→N：先将M降温过滤后再将其升温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D．从M→N：先将M升温再将其蒸发掉部分水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【例5】</w:t>
      </w:r>
      <w:r>
        <w:rPr>
          <w:rFonts w:ascii="Times New Roman" w:hAnsi="Times New Roman" w:eastAsia="楷体" w:cs="Times New Roman"/>
          <w:color w:val="000000"/>
          <w:szCs w:val="21"/>
        </w:rPr>
        <w:t>（2012年上海中考）</w:t>
      </w:r>
      <w:r>
        <w:rPr>
          <w:rFonts w:ascii="Times New Roman" w:hAnsi="Times New Roman" w:cs="Times New Roman"/>
          <w:kern w:val="0"/>
          <w:szCs w:val="21"/>
        </w:rPr>
        <w:t>一定温度下，向右图所示烧杯中加入一定量水，仅有部分晶体溶解。所得溶液与原溶液相比，说法正确的是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180340</wp:posOffset>
            </wp:positionV>
            <wp:extent cx="1491615" cy="647065"/>
            <wp:effectExtent l="0" t="0" r="6985" b="63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A．溶剂的质量增加，溶液颜色变浅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B．溶质溶解度不变，溶液颜色变深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C．溶质的质量增加，溶液颜色变深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D．溶质溶解度不变，溶液颜色不变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【例6】</w:t>
      </w:r>
      <w:r>
        <w:rPr>
          <w:rFonts w:ascii="Times New Roman" w:hAnsi="Times New Roman" w:eastAsia="楷体" w:cs="Times New Roman"/>
          <w:color w:val="000000"/>
          <w:szCs w:val="21"/>
        </w:rPr>
        <w:t>（2012年上海中考）</w:t>
      </w:r>
      <w:r>
        <w:rPr>
          <w:rFonts w:ascii="Times New Roman" w:hAnsi="Times New Roman" w:cs="Times New Roman"/>
          <w:kern w:val="0"/>
          <w:szCs w:val="21"/>
        </w:rPr>
        <w:t>溶解度可表示物质溶解性的大小。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（1）右下图是甲、乙、丙三种固体物质（均不含结晶水）的溶解度曲线。</w:t>
      </w:r>
    </w:p>
    <w:p>
      <w:pPr>
        <w:spacing w:line="400" w:lineRule="atLeast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44650" cy="1443355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735" cy="144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20℃时，甲的溶解度________（填“＞”、“＜”或“＝”）乙的溶解度。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40℃时，乙和丙________（填“能”或“不能”）形成溶质质量分数相同的饱和溶液。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③</w:t>
      </w:r>
      <w:r>
        <w:rPr>
          <w:rFonts w:ascii="Times New Roman" w:hAnsi="Times New Roman" w:cs="Times New Roman"/>
          <w:kern w:val="0"/>
          <w:szCs w:val="21"/>
        </w:rPr>
        <w:t>20℃时，烧杯中分别盛有相同质量甲、乙、丙的饱和溶液，各加入等质量的对应固体，并升温至50℃。请填写下表。</w:t>
      </w:r>
    </w:p>
    <w:tbl>
      <w:tblPr>
        <w:tblStyle w:val="10"/>
        <w:tblpPr w:leftFromText="180" w:rightFromText="180" w:vertAnchor="text" w:horzAnchor="margin" w:tblpXSpec="center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烧杯中的溶质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烧杯中固体的变化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甲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乙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固体逐渐减少至全部溶解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丙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__________________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（2）气体的溶解度也有一定的变化规律。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打开可乐瓶，逸出大量气泡。由此可见，压强越小，CO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的溶解度越_________。为增大CO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的溶解度，可采用的一种方法是________。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不同温度下，氧气的溶解度随压强的变化如右图所示，图中t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对应的温度为40℃，则t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对应的温度________（填编号）。</w:t>
      </w:r>
    </w:p>
    <w:p>
      <w:pPr>
        <w:spacing w:line="400" w:lineRule="atLeas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a．大于40℃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b．小于40℃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c．无法确定</w:t>
      </w:r>
    </w:p>
    <w:p>
      <w:pPr>
        <w:spacing w:line="400" w:lineRule="atLeast"/>
        <w:ind w:firstLine="424" w:firstLineChars="202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2588260" cy="1347470"/>
            <wp:effectExtent l="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617" cy="13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</w:rPr>
        <w:t>【难度</w:t>
      </w:r>
      <w:r>
        <w:rPr>
          <w:rFonts w:ascii="Times New Roman" w:hAnsi="Times New Roman" w:cs="Times New Roman"/>
          <w:color w:val="FF0000"/>
          <w:kern w:val="0"/>
          <w:szCs w:val="21"/>
        </w:rPr>
        <w:t>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【答案】（1）</w:t>
      </w:r>
      <w:r>
        <w:rPr>
          <w:rFonts w:ascii="Times New Roman" w:hAnsi="Times New Roman" w:cs="Times New Roman"/>
          <w:color w:val="FF0000"/>
          <w:kern w:val="0"/>
          <w:szCs w:val="21"/>
          <w:lang w:val="pt-BR"/>
        </w:rPr>
        <w:t>＜；能；固体逐渐减少，至全部溶解；固体逐渐增加；（2）小；降温（或加压）；a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  <w:lang w:val="pt-BR"/>
        </w:rPr>
        <w:t>7</w:t>
      </w:r>
      <w:r>
        <w:rPr>
          <w:rFonts w:ascii="Times New Roman" w:hAnsi="Times New Roman" w:cs="Times New Roman"/>
          <w:szCs w:val="21"/>
        </w:rPr>
        <w:t>】</w:t>
      </w:r>
      <w:r>
        <w:rPr>
          <w:rFonts w:ascii="Times New Roman" w:hAnsi="Times New Roman" w:eastAsia="楷体" w:cs="Times New Roman"/>
          <w:color w:val="000000"/>
          <w:szCs w:val="21"/>
          <w:lang w:val="pt-BR"/>
        </w:rPr>
        <w:t>（2011</w:t>
      </w:r>
      <w:r>
        <w:rPr>
          <w:rFonts w:ascii="Times New Roman" w:hAnsi="Times New Roman" w:eastAsia="楷体" w:cs="Times New Roman"/>
          <w:color w:val="000000"/>
          <w:szCs w:val="21"/>
        </w:rPr>
        <w:t>年上海中考</w:t>
      </w:r>
      <w:r>
        <w:rPr>
          <w:rFonts w:ascii="Times New Roman" w:hAnsi="Times New Roman" w:eastAsia="楷体" w:cs="Times New Roman"/>
          <w:color w:val="000000"/>
          <w:szCs w:val="21"/>
          <w:lang w:val="pt-BR"/>
        </w:rPr>
        <w:t>）</w:t>
      </w:r>
      <w:r>
        <w:rPr>
          <w:rFonts w:ascii="Times New Roman" w:hAnsi="Times New Roman" w:cs="Times New Roman"/>
          <w:szCs w:val="21"/>
        </w:rPr>
        <w:t>下表是</w:t>
      </w:r>
      <w:r>
        <w:rPr>
          <w:rFonts w:ascii="Times New Roman" w:hAnsi="Times New Roman" w:cs="Times New Roman"/>
          <w:szCs w:val="21"/>
          <w:lang w:val="pt-BR"/>
        </w:rPr>
        <w:t>KNO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NaCl</w:t>
      </w:r>
      <w:r>
        <w:rPr>
          <w:rFonts w:ascii="Times New Roman" w:hAnsi="Times New Roman" w:cs="Times New Roman"/>
          <w:szCs w:val="21"/>
        </w:rPr>
        <w:t>在不同温度下的溶解度</w:t>
      </w:r>
      <w:r>
        <w:rPr>
          <w:rFonts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</w:rPr>
        <w:t>单位</w:t>
      </w:r>
      <w:r>
        <w:rPr>
          <w:rFonts w:ascii="Times New Roman" w:hAnsi="Times New Roman" w:cs="Times New Roman"/>
          <w:szCs w:val="21"/>
          <w:lang w:val="pt-BR"/>
        </w:rPr>
        <w:t>：g/100g</w:t>
      </w:r>
      <w:r>
        <w:rPr>
          <w:rFonts w:ascii="Times New Roman" w:hAnsi="Times New Roman" w:cs="Times New Roman"/>
          <w:szCs w:val="21"/>
        </w:rPr>
        <w:t>水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55"/>
        <w:gridCol w:w="754"/>
        <w:gridCol w:w="740"/>
        <w:gridCol w:w="754"/>
        <w:gridCol w:w="754"/>
        <w:gridCol w:w="754"/>
        <w:gridCol w:w="754"/>
        <w:gridCol w:w="754"/>
        <w:gridCol w:w="754"/>
        <w:gridCol w:w="751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温度（℃）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KNO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20.9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45.8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85.5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202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NaCl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35.7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35.8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36.6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38.4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39.8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（1）以上两种物质溶解度的变化受温度影响较小的是________。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（2）30℃时，KNO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的溶解度是________g/100g水。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溶液中含有少量NaCl时，可通过________的方法提纯。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（4）对（3）析出的晶体和剩余溶液描述正确的是________（填写编号）。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Ⅰ．剩余溶液一定是KNO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饱和溶液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Ⅱ．剩余溶液一定是NaCl不饱和溶液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Ⅲ．上述方法可以将两者完全分离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Ⅳ．析出的晶体中只含有KNO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【答案】（1）NaCl；（2）45.8；（3）降温结晶（或冷却热饱和溶液）；（4）I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【例8】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  <w:bCs/>
          <w:szCs w:val="21"/>
        </w:rPr>
        <w:t>某实验小组对不同条件下硝酸钾的溶解情况进行了以下实验：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在甲、乙、丙三个烧杯中各放入20.0 g硝酸钾晶体，再分别加入50.0 g冷水、热水与酒精，充分搅拌后（保持各自温度不变），结果如下图所示。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11020" cy="749935"/>
            <wp:effectExtent l="0" t="0" r="5080" b="12065"/>
            <wp:docPr id="295" name="图片 295" descr="http://pic2.mofangge.com/upload/papers/20140824/201408241102404082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http://pic2.mofangge.com/upload/papers/20140824/201408241102404082355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543" cy="7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（1）甲烧杯中溶液是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bCs/>
          <w:color w:val="000000"/>
          <w:szCs w:val="21"/>
        </w:rPr>
        <w:t>（填“饱和”或“不饱和”）溶液。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（2）由以上实验可得出结论：影响物质溶解性的因素有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bCs/>
          <w:color w:val="000000"/>
          <w:szCs w:val="21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bCs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（3）将乙烧杯中的溶液缓缓降温至t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℃时，溶液恰好达到饱和状态。则t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℃时，硝酸钾的溶解度是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bCs/>
          <w:color w:val="000000"/>
          <w:szCs w:val="21"/>
        </w:rPr>
        <w:t>g/100g水。再往乙烧杯中加入10 g水，改变温度至t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℃时，溶液又恰好达到饱和状态，则t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szCs w:val="21"/>
        </w:rPr>
        <w:t>______</w:t>
      </w:r>
      <w:r>
        <w:rPr>
          <w:rFonts w:ascii="Times New Roman" w:hAnsi="Times New Roman" w:cs="Times New Roman"/>
          <w:bCs/>
          <w:color w:val="000000"/>
          <w:szCs w:val="21"/>
        </w:rPr>
        <w:t>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（填“&gt;”、“&lt;”或“=”）。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（4）经实验测定，获得不同温度时硝酸钾的溶解度数据。</w:t>
      </w:r>
    </w:p>
    <w:tbl>
      <w:tblPr>
        <w:tblStyle w:val="10"/>
        <w:tblpPr w:leftFromText="180" w:rightFromText="180" w:vertAnchor="text" w:horzAnchor="page" w:tblpX="5784" w:tblpY="129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0" w:type="dxa"/>
          <w:left w:w="0" w:type="dxa"/>
          <w:bottom w:w="150" w:type="dxa"/>
          <w:right w:w="0" w:type="dxa"/>
        </w:tblCellMar>
      </w:tblPr>
      <w:tblGrid>
        <w:gridCol w:w="1236"/>
        <w:gridCol w:w="24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24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溶解度（g/100g水）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31.6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169</w:t>
            </w:r>
          </w:p>
        </w:tc>
      </w:tr>
    </w:tbl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87195" cy="1916430"/>
            <wp:effectExtent l="0" t="0" r="1905" b="1270"/>
            <wp:docPr id="2076" name="图片 2076" descr="http://daan.1010pic.com/pic3/upload/images/201306/102/c1cec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 descr="http://daan.1010pic.com/pic3/upload/images/201306/102/c1cecea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19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分析上述数据，某温度时的硝酸钾溶解度数据可能存在较大的误差，该温度时______℃。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请根据表中的数据，在坐标图中描点、绘制符合硝酸钾溶解度变化规律的曲线。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（1）饱和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（2）温度、溶剂种类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（3）40.0；&gt;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（4）50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325245" cy="1517650"/>
            <wp:effectExtent l="0" t="0" r="8255" b="6350"/>
            <wp:docPr id="2077" name="图片 2077" descr="http://daan.1010pic.com/pic3/upload/images/201306/103/ea2dd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2077" descr="http://daan.1010pic.com/pic3/upload/images/201306/103/ea2dd69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553" cy="15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【例9】</w:t>
      </w:r>
      <w:r>
        <w:rPr>
          <w:rFonts w:ascii="Times New Roman" w:hAnsi="Times New Roman" w:eastAsia="楷体" w:cs="Times New Roman"/>
          <w:color w:val="000000"/>
          <w:szCs w:val="21"/>
        </w:rPr>
        <w:t>（2014年上海中考）</w:t>
      </w:r>
      <w:r>
        <w:rPr>
          <w:rFonts w:ascii="Times New Roman" w:hAnsi="Times New Roman" w:cs="Times New Roman"/>
          <w:szCs w:val="21"/>
        </w:rPr>
        <w:t>氯化钠是一种重要的资源，在海水中储量很丰富。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（1）海水晒盐是海水在常温下蒸发得到氯化钠的过程，实验室用氯化钠溶液模拟该过程：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379345" cy="664845"/>
            <wp:effectExtent l="0" t="0" r="8255" b="8255"/>
            <wp:docPr id="2078" name="图片 2078" descr="http://b.hiphotos.baidu.com/zhidao/wh%3D600%2C800/sign=ca87f70fa51ea8d38a777c02a73a1c76/5882b2b7d0a20cf4c8d0be6b75094b36adaf9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2078" descr="http://b.hiphotos.baidu.com/zhidao/wh%3D600%2C800/sign=ca87f70fa51ea8d38a777c02a73a1c76/5882b2b7d0a20cf4c8d0be6b75094b36adaf99c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5" r="29970"/>
                    <a:stretch>
                      <a:fillRect/>
                    </a:stretch>
                  </pic:blipFill>
                  <pic:spPr>
                    <a:xfrm>
                      <a:off x="0" y="0"/>
                      <a:ext cx="2393171" cy="66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已知B溶液恰好是氯化钠的饱和溶液，与B溶液中溶质质量相等的溶液是_________（填编号）；与B溶液中溶质质量分数相等的溶液是__________（填编号）．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（2）氯化钠、硝酸钾、硒酸镉的溶解度曲线如图2所示。据图回答：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035685" cy="1104900"/>
            <wp:effectExtent l="0" t="0" r="5715" b="0"/>
            <wp:docPr id="2079" name="图片 2079" descr="http://b.hiphotos.baidu.com/zhidao/wh%3D600%2C800/sign=ca87f70fa51ea8d38a777c02a73a1c76/5882b2b7d0a20cf4c8d0be6b75094b36adaf9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2079" descr="http://b.hiphotos.baidu.com/zhidao/wh%3D600%2C800/sign=ca87f70fa51ea8d38a777c02a73a1c76/5882b2b7d0a20cf4c8d0be6b75094b36adaf99c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13"/>
                    <a:stretch>
                      <a:fillRect/>
                    </a:stretch>
                  </pic:blipFill>
                  <pic:spPr>
                    <a:xfrm>
                      <a:off x="0" y="0"/>
                      <a:ext cx="1041861" cy="1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溶解度变化受温度影响最大的是______。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t℃时，溶解度最小的是______。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t℃时，将25g硒酸镉加入________g水中，完全溶解后，恰好得到饱和溶液。要进一步提高该溶液的溶质质量分数，可进行的操作是____________________。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（3）硝酸钾溶液中含有少量氯化钠杂质，提纯的方法是______________________。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【答案】（1）A；CD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（2）硝酸钾；氯化钠；50；降低温度并加入硒酸镉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（3）降温结晶（冷却热饱和溶液）</w:t>
      </w:r>
    </w:p>
    <w:p>
      <w:pPr>
        <w:widowControl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ascii="Times New Roman" w:hAnsi="Times New Roman" w:cs="Times New Roman"/>
          <w:color w:val="000000"/>
          <w:szCs w:val="21"/>
        </w:rPr>
        <w:br w:type="page"/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模块三：溶液组成的定量计算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【例1】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</w:rPr>
        <w:t>右图为市售盐酸标签的部分内容，其中36.0%~38.0%表示该盐酸中（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798955" cy="744220"/>
                <wp:effectExtent l="6350" t="6350" r="10795" b="11430"/>
                <wp:docPr id="2064" name="矩形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44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技术条件</w:t>
                            </w:r>
                          </w:p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HCl含量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6.0%~38.0%</w:t>
                            </w:r>
                          </w:p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外观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8.6pt;width:141.65pt;v-text-anchor:middle;" filled="f" stroked="t" coordsize="21600,21600" o:gfxdata="UEsDBAoAAAAAAIdO4kAAAAAAAAAAAAAAAAAEAAAAZHJzL1BLAwQUAAAACACHTuJAZokAkNUAAAAF&#10;AQAADwAAAGRycy9kb3ducmV2LnhtbE2PsU7EMBBEeyT+wVokOs5OjoNTiHNFEAUCCXHQ0O3FSxKI&#10;15HtJMffY2igGWk1o5m35e5oBzGTD71jDdlKgSBunOm51fD6cnexBREissHBMWn4ogC76vSkxMK4&#10;hZ9p3sdWpBIOBWroYhwLKUPTkcWwciNx8t6dtxjT6VtpPC6p3A4yV+pKWuw5LXQ4Ut1R87mfrIa3&#10;zYd86usFp8f724fN7J2qL53W52eZugER6Rj/wvCDn9ChSkwHN7EJYtCQHom/mrx8u16DOKRQdp2D&#10;rEr5n776BlBLAwQUAAAACACHTuJA7WwbH1gCAACOBAAADgAAAGRycy9lMm9Eb2MueG1srVRLbtsw&#10;EN0X6B0I7hvJhhI7RuTAiOGiQNAYSIuuaYqUCPDXIW05vUyB7nqIHqfoNTqklMT9rIp6QQ85wzec&#10;N290dX00mhwEBOVsTSdnJSXCctco29b0/bvNqzklITLbMO2sqOmDCPR6+fLFVe8XYuo6pxsBBEFs&#10;WPS+pl2MflEUgXfCsHDmvLDolA4Mi7iFtmiA9YhudDEty4uid9B4cFyEgKfrwUmXGV9KweOdlEFE&#10;omuKb4t5hbzu0losr9iiBeY7xcdnsH94hWHKYtInqDWLjOxB/QFlFAcXnIxn3JnCSam4yDVgNZPy&#10;t2ruO+ZFrgXJCf6JpvD/YPnbwxaIamo6LS8qSiwz2KUfn79+//aF5CNkqPdhgYH3fgvjLqCZyj1K&#10;MOkfCyHHzOrDE6viGAnHw8nscn55fk4JR9+sqqbTTHvxfNtDiK+FMyQZNQXsWiaTHW5DxIwY+hiS&#10;klm3UVrnzmlLeswwnZXYXM5QQFKziKbxWFKwLSVMt6hMHiFDBqdVk64noADt7kYDObCkjvxLgsB0&#10;v4Sl3GsWuiEuuwbdGBVRvFqZms5Pb2uLIIm0gaZkxePuOHK3c80Dcg5uEGPwfKMwwy0LccsA1Yel&#10;4ETFO1ykdlifGy1KOgef/nae4lEU6KWkRzVj7R/3DAQl+o1FuVxOqirJP2+q8xm2gMCpZ3fqsXtz&#10;45CSCc6u59lM8VE/mhKc+YCDt0pZ0cUsx9wDy+PmJg5ThqPLxWqVw1DynsVbe+95Ah96udpHJ1Vu&#10;cyJqYGfkD0Wf2zEOaJqq032Oev6M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kAkNUAAAAF&#10;AQAADwAAAAAAAAABACAAAAAiAAAAZHJzL2Rvd25yZXYueG1sUEsBAhQAFAAAAAgAh07iQO1sGx9Y&#10;AgAAjgQAAA4AAAAAAAAAAQAgAAAAJ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技术条件</w:t>
                      </w:r>
                    </w:p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HCl含量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6.0%~38.0%</w:t>
                      </w:r>
                    </w:p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外观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合格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cs="Times New Roman"/>
        </w:rPr>
        <w:t>A．氯元素的含量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B．溶质溶解度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C．溶质质量分数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D．溶质式量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【例2】</w:t>
      </w:r>
      <w:r>
        <w:rPr>
          <w:rFonts w:ascii="Times New Roman" w:hAnsi="Times New Roman" w:eastAsia="宋体" w:cs="Times New Roman"/>
          <w:color w:val="000000"/>
        </w:rPr>
        <w:t>已知</w:t>
      </w:r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 xml:space="preserve">℃时，物质c的溶解度为20 </w:t>
      </w:r>
      <w:r>
        <w:rPr>
          <w:rFonts w:ascii="Times New Roman" w:hAnsi="Times New Roman" w:cs="Times New Roman"/>
          <w:szCs w:val="21"/>
        </w:rPr>
        <w:t>g/100g水，则在该温度下，</w:t>
      </w:r>
      <w:r>
        <w:rPr>
          <w:rFonts w:ascii="Times New Roman" w:hAnsi="Times New Roman" w:cs="Times New Roman"/>
          <w:color w:val="000000"/>
        </w:rPr>
        <w:t>向80g的水中加入20 g c物质，充分搅拌，所得溶液的质量是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  <w:color w:val="000000"/>
        </w:rPr>
        <w:t>g；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96g；</w:t>
      </w:r>
    </w:p>
    <w:p>
      <w:pPr>
        <w:spacing w:line="400" w:lineRule="atLeas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【例3】</w:t>
      </w:r>
      <w:r>
        <w:rPr>
          <w:rFonts w:ascii="Times New Roman" w:hAnsi="Times New Roman"/>
          <w:szCs w:val="21"/>
        </w:rPr>
        <w:t>农业生产常用溶质的质量分数为10% ~ 20%的NaCl溶液来挑选种子。现将300g 25%的NaCl溶液稀释为10%的NaCl溶液，需要加水的质量为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/>
          <w:szCs w:val="21"/>
        </w:rPr>
        <w:t xml:space="preserve"> g。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450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【例4】</w:t>
      </w:r>
      <w:r>
        <w:rPr>
          <w:rFonts w:ascii="Times New Roman" w:hAnsi="Times New Roman" w:cs="Times New Roman"/>
          <w:szCs w:val="21"/>
        </w:rPr>
        <w:t xml:space="preserve">已知40℃时，KCl的溶解度为40.0 g/100g水，则40℃时，将70 g KCl的饱和溶液稀释成质量分数为20%的溶液，需加水__________g。 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【答案】30</w:t>
      </w:r>
    </w:p>
    <w:p>
      <w:pPr>
        <w:spacing w:line="400" w:lineRule="atLeast"/>
        <w:rPr>
          <w:rFonts w:ascii="Times New Roman" w:hAnsi="Times New Roman" w:cs="Times New Roman"/>
          <w:color w:val="FF0000"/>
          <w:sz w:val="36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】右图A、B、C三种固态物质（不含结晶水）的溶解度曲线。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07160" cy="1560195"/>
            <wp:effectExtent l="0" t="0" r="1905" b="2540"/>
            <wp:docPr id="2065" name="图片 2065" descr="C:\Users\ADMINI~1\AppData\Local\Temp\WeChat Files\73052621690638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065" descr="C:\Users\ADMINI~1\AppData\Local\Temp\WeChat Files\730526216906388595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7" t="17332" r="16009" b="1993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9522" cy="15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（1）20℃时，A、B、C的溶解度由小到大的顺序为_________________；其中溶解性属于可溶物质的是_____________，可能属于气态物质的是_______________。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（2）P点表示40℃时，100g水溶解________gA</w:t>
      </w:r>
      <w:r>
        <w:rPr>
          <w:rFonts w:hint="eastAsia" w:ascii="Times New Roman" w:hAnsi="Times New Roman" w:cs="Times New Roman"/>
          <w:szCs w:val="21"/>
        </w:rPr>
        <w:t>。该</w:t>
      </w:r>
      <w:r>
        <w:rPr>
          <w:rFonts w:ascii="Times New Roman" w:hAnsi="Times New Roman" w:cs="Times New Roman"/>
          <w:szCs w:val="21"/>
        </w:rPr>
        <w:t>溶液所处的状态</w:t>
      </w:r>
      <w:r>
        <w:rPr>
          <w:rFonts w:hint="eastAsia"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_______状态（填“饱和”或“不饱和”）。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（3）现有50g水，将一定量的B溶解后处于P点，若使其刚好饱和，可以再加入B____g，或蒸发水______g，或降温到_________。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（4）通过增加溶质、蒸发溶剂、升温三种方法均可使接近饱和的不饱和溶液变为饱和的物质是______。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（5）从A和B的混合物中提纯A，可采用的方法是_________，其理由是___________________。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（6）现有40℃时，等质量的A、B、C三种物质的饱和溶液，降温到5℃时，析出晶体最多的是__________，所得溶液的溶质质量分数由大到小的顺序为_____________。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（7）50℃时，80g饱和A溶液中含有A30g。则该温度时A的溶解度为______g/100g水，其溶质质量分数为___________。若将此溶液稀释到25%，需加水__________g。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（8）现有30%的B溶液100g，加热蒸发30g水，冷却至原温度，有10gB晶体析出。则蒸发后溶液的质量为_______g，该温度下，B的溶解度为________g/100g水。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（9）现有某温度时的A溶液120g，如果在该溶液中加入8gA固体，或者恒温蒸发20g水，都能使该溶液变为该温度时饱和A溶液，该温度时A的溶解度为_________。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【答案】（1）C、A、B；C；C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（2）30；不饱和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（3）2.5；7.1；30℃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（4）C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（5）冷却结晶；A</w:t>
      </w:r>
      <w:r>
        <w:rPr>
          <w:rFonts w:hint="eastAsia" w:ascii="Times New Roman" w:hAnsi="Times New Roman" w:cs="Times New Roman"/>
          <w:color w:val="FF0000"/>
          <w:szCs w:val="21"/>
        </w:rPr>
        <w:t>的</w:t>
      </w:r>
      <w:r>
        <w:rPr>
          <w:rFonts w:ascii="Times New Roman" w:hAnsi="Times New Roman" w:cs="Times New Roman"/>
          <w:color w:val="FF0000"/>
          <w:szCs w:val="21"/>
        </w:rPr>
        <w:t>溶解度受温度影响变化较大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（6）A；B&gt;A&gt;C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（7）60；37.5%；40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（8）60；50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（9）40g/100g水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】某物质ag完全溶于（100-a）g水中，所得溶液质量分数为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A．大于a%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B．小于a%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C．等于a%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【方法技巧】在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g水中加入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X物质，完全溶解后，对所得溶液的溶质质量分数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讨论如下：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4" o:spt="75" type="#_x0000_t75" style="height:28.5pt;width:43.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54" DrawAspect="Content" ObjectID="_1468075732" r:id="rId37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，则X物质可能是KNO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5" o:spt="75" type="#_x0000_t75" style="height:28.5pt;width:43.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55" DrawAspect="Content" ObjectID="_1468075733" r:id="rId39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，则X物质可能是CuSO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·5H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O等；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6" o:spt="75" type="#_x0000_t75" style="height:28.5pt;width:43.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56" DrawAspect="Content" ObjectID="_1468075734" r:id="rId41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，则X物质可能是CaO等。</w:t>
      </w:r>
    </w:p>
    <w:p>
      <w:pPr>
        <w:snapToGrid w:val="0"/>
        <w:spacing w:line="400" w:lineRule="atLeas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【例7】</w:t>
      </w:r>
      <w:r>
        <w:rPr>
          <w:rFonts w:ascii="Times New Roman" w:hAnsi="Times New Roman"/>
          <w:color w:val="000000"/>
          <w:szCs w:val="21"/>
        </w:rPr>
        <w:t>下图是a、b、c三种物质</w:t>
      </w:r>
      <w:r>
        <w:rPr>
          <w:rFonts w:hint="eastAsia" w:ascii="Times New Roman" w:hAnsi="Times New Roman"/>
          <w:color w:val="000000"/>
          <w:szCs w:val="21"/>
        </w:rPr>
        <w:t>（均不含结晶水）</w:t>
      </w:r>
      <w:r>
        <w:rPr>
          <w:rFonts w:ascii="Times New Roman" w:hAnsi="Times New Roman"/>
          <w:color w:val="000000"/>
          <w:szCs w:val="21"/>
        </w:rPr>
        <w:t>的溶解度曲线</w:t>
      </w:r>
      <w:r>
        <w:rPr>
          <w:rFonts w:hint="eastAsia" w:ascii="Times New Roman" w:hAnsi="Times New Roman"/>
          <w:color w:val="000000"/>
          <w:szCs w:val="21"/>
        </w:rPr>
        <w:t>。</w:t>
      </w:r>
    </w:p>
    <w:p>
      <w:pPr>
        <w:snapToGrid w:val="0"/>
        <w:spacing w:line="400" w:lineRule="atLeast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eastAsia="黑体"/>
          <w:color w:val="000000"/>
          <w:szCs w:val="21"/>
        </w:rPr>
        <w:drawing>
          <wp:inline distT="0" distB="0" distL="0" distR="0">
            <wp:extent cx="1632585" cy="1753235"/>
            <wp:effectExtent l="0" t="0" r="5715" b="12065"/>
            <wp:docPr id="127000" name="图片 12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" name="图片 12700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420" cy="1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时物质的溶解度a_____b（填“＞”或“＜”或“＝”）；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时将28g a物质加入到50g水中充分溶解，所得溶液的质量为__________g，其中溶质与溶剂的质量比为____________；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时，欲将c物质在m点对应的溶液变为p点的溶液，可采用的方法是_________________（写一种即可）；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时，将等质量的a、b、c三种物质的饱和溶液分别降温到t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时：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发现有固体析出的溶液是________（填溶质字母，下同）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析出溶质质量大小为________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温度保持t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不变，通过加相同溶剂，可以使溶质恰好溶解，使用溶剂质量大小为___________。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时，三种溶液溶质质量分数大小_____________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时，三种溶液溶解度大小_____________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时，a、b两种溶液中，溶质质量大小比较_____________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pacing w:line="340" w:lineRule="exact"/>
        <w:ind w:left="420" w:hanging="420" w:hangingChars="20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【难度】</w:t>
      </w:r>
      <w:r>
        <w:rPr>
          <w:rFonts w:hint="eastAsia" w:ascii="宋体" w:hAnsi="宋体" w:eastAsia="宋体" w:cs="Segoe UI Symbol"/>
          <w:color w:val="FF0000"/>
          <w:szCs w:val="21"/>
        </w:rPr>
        <w:t>★</w:t>
      </w:r>
      <w:r>
        <w:rPr>
          <w:rFonts w:hint="eastAsia" w:cs="Segoe UI Symbol" w:asciiTheme="minorEastAsia" w:hAnsiTheme="minorEastAsia"/>
          <w:color w:val="FF0000"/>
          <w:szCs w:val="21"/>
        </w:rPr>
        <w:t>★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（1）＜</w:t>
      </w:r>
      <w:r>
        <w:rPr>
          <w:rFonts w:hint="eastAsia" w:ascii="Times New Roman" w:hAnsi="Times New Roman" w:cs="Times New Roman"/>
          <w:bCs/>
          <w:color w:val="FF0000"/>
          <w:sz w:val="21"/>
          <w:szCs w:val="21"/>
        </w:rPr>
        <w:t>；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（2）75</w:t>
      </w:r>
      <w:r>
        <w:rPr>
          <w:rFonts w:hint="eastAsia" w:ascii="Times New Roman" w:hAnsi="Times New Roman" w:cs="Times New Roman"/>
          <w:bCs/>
          <w:color w:val="FF0000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1:2</w:t>
      </w:r>
      <w:r>
        <w:rPr>
          <w:rFonts w:hint="eastAsia" w:ascii="Times New Roman" w:hAnsi="Times New Roman" w:cs="Times New Roman"/>
          <w:bCs/>
          <w:color w:val="FF0000"/>
          <w:sz w:val="21"/>
          <w:szCs w:val="21"/>
        </w:rPr>
        <w:t>；</w:t>
      </w:r>
      <w:r>
        <w:rPr>
          <w:rFonts w:ascii="Times New Roman" w:hAnsi="Times New Roman" w:cs="Times New Roman"/>
          <w:bCs/>
          <w:color w:val="FF0000"/>
          <w:sz w:val="21"/>
          <w:szCs w:val="21"/>
        </w:rPr>
        <w:t>（3）加溶质或恒温蒸发溶剂；</w:t>
      </w:r>
    </w:p>
    <w:p>
      <w:pPr>
        <w:pStyle w:val="8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bCs/>
          <w:color w:val="FF0000"/>
          <w:sz w:val="21"/>
          <w:szCs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（4）ab；a＞b；a＞b；b＞a＞c；b＞a=c；b＞a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【例8】</w:t>
      </w:r>
      <w:r>
        <w:rPr>
          <w:rFonts w:ascii="Times New Roman" w:hAnsi="Times New Roman" w:cs="Times New Roman"/>
          <w:szCs w:val="21"/>
        </w:rPr>
        <w:t>溶液在生产及生活中有十分重要的作用。根据下表回答问题。</w:t>
      </w:r>
    </w:p>
    <w:tbl>
      <w:tblPr>
        <w:tblStyle w:val="11"/>
        <w:tblW w:w="889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833"/>
        <w:gridCol w:w="1076"/>
        <w:gridCol w:w="1076"/>
        <w:gridCol w:w="1076"/>
        <w:gridCol w:w="1076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温度/℃</w:t>
            </w: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08" w:type="dxa"/>
            <w:vMerge w:val="restart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溶解度（g/100g水）</w:t>
            </w: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NaCl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35.7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36.6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37.3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38.4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08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KNO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12.2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31.6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63.9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246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（1）根据上表数据，设计一个室温下鉴别NaCl和KNO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的实验方法：__________________。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（2）配制150kg质量分数为7%的KNO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植物营养液，需要水的质量为________kg。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（3）60℃时，向一个盛有18gNaCl和60gKNO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的烧杯中，加入50g的水，充分溶解后所得溶液中KNO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的质量分数是_________。（KNO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和NaCl溶解度互不影响，保留到0.1%）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（4）采用一种操作方法，将上述（3）烧杯中处于不饱和状态的溶质变为饱和状态，下列说法正确的是______________。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I．溶剂的质量一定减小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II．该溶质的质量分数一定增大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III．该溶质的质量可能不变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IV．可降低温度或增加溶质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（5）工业上要从类似上述（3）的混合溶液中分离出NaCl和KNO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要使KNO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尽量析出，NaCl尽量不析出，可采用的方法是___________________。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对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析出的晶体和剩余溶液的描述和处理正确的是____________。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I．析出的KNO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晶体为44.2g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II．剩余溶液一定是KNO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III．将剩余溶液降温结晶、过滤，可获得较纯的KNO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晶体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IV．将剩余溶液蒸发结晶、趁热过滤，可获得较多的NaCl晶体</w:t>
      </w:r>
    </w:p>
    <w:p>
      <w:pPr>
        <w:spacing w:line="340" w:lineRule="exact"/>
        <w:ind w:left="420" w:hanging="420" w:hangingChars="200"/>
        <w:jc w:val="left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【难度】</w:t>
      </w:r>
      <w:r>
        <w:rPr>
          <w:rFonts w:hint="eastAsia" w:ascii="宋体" w:hAnsi="宋体" w:eastAsia="宋体" w:cs="Segoe UI Symbol"/>
          <w:color w:val="FF0000"/>
          <w:szCs w:val="21"/>
        </w:rPr>
        <w:t>★</w:t>
      </w:r>
      <w:r>
        <w:rPr>
          <w:rFonts w:hint="eastAsia" w:cs="Segoe UI Symbol" w:asciiTheme="minorEastAsia" w:hAnsiTheme="minorEastAsia"/>
          <w:color w:val="FF0000"/>
          <w:szCs w:val="21"/>
        </w:rPr>
        <w:t>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【答案】（1）称取其中一种固体1.0g，放入试管中，加入3mL水，充分振荡，若固体全部溶解，则是氯化钠；若未完全溶解则为硝酸钾；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（2）139.5；（3）44.7%；（4）III和IV；（5）降温到20℃；I、II和IV；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】取10g某氯化钠溶液，滴入足量硝酸银溶液，得到0.02mol白色沉淀。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（1）计算该氯化钠溶液的溶质质量分数（根据化学方程式列式计算）；</w:t>
      </w:r>
    </w:p>
    <w:p>
      <w:pPr>
        <w:pStyle w:val="17"/>
        <w:spacing w:line="400" w:lineRule="atLeast"/>
        <w:ind w:left="0" w:leftChars="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（2）用15%的氯化钠溶液浸泡瓜果片刻可以起到消毒作用。要使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中氯化钠溶液的溶质质量分数变为15%，可向其中加入一定量的___________（填“氯化钠”或“水”）。</w:t>
      </w:r>
    </w:p>
    <w:p>
      <w:pPr>
        <w:spacing w:line="400" w:lineRule="atLeast"/>
        <w:rPr>
          <w:rFonts w:cs="Segoe UI Symbol" w:asciiTheme="minorEastAsia" w:hAnsiTheme="minorEastAsia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【难度】</w:t>
      </w:r>
      <w:r>
        <w:rPr>
          <w:rFonts w:hint="eastAsia" w:ascii="宋体" w:hAnsi="宋体" w:eastAsia="宋体" w:cs="Segoe UI Symbol"/>
          <w:color w:val="FF0000"/>
          <w:szCs w:val="21"/>
        </w:rPr>
        <w:t>★</w:t>
      </w:r>
      <w:r>
        <w:rPr>
          <w:rFonts w:hint="eastAsia" w:cs="Segoe UI Symbol" w:asciiTheme="minorEastAsia" w:hAnsiTheme="minorEastAsia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【答案】（1）11.7%；（2）氯化钠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】向盛有100g稀硫酸的烧杯中加入一定量的镁粉，固</w:t>
      </w:r>
      <w:r>
        <w:rPr>
          <w:rFonts w:hint="eastAsia" w:ascii="Times New Roman" w:hAnsi="Times New Roman" w:cs="Times New Roman"/>
          <w:szCs w:val="21"/>
        </w:rPr>
        <w:t>体</w:t>
      </w:r>
      <w:r>
        <w:rPr>
          <w:rFonts w:ascii="Times New Roman" w:hAnsi="Times New Roman" w:cs="Times New Roman"/>
          <w:szCs w:val="21"/>
        </w:rPr>
        <w:t>完全溶解后，再向所得溶液中加入NaOH溶液，所得沉淀质量与加入NaOH溶液的质量关系如图所示：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26210" cy="791210"/>
            <wp:effectExtent l="0" t="0" r="8890" b="8890"/>
            <wp:docPr id="40" name="图片 40" descr="http://img.manfen5.com/res/CZHX/web/STSource/2015100606012876832959/SYS201510060601423469737830_ST/SYS201510060601423469737830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img.manfen5.com/res/CZHX/web/STSource/2015100606012876832959/SYS201510060601423469737830_ST/SYS201510060601423469737830_ST.00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44" cy="79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（1）计算氢氧化钠溶液的溶质质量分数（要求写出计算过程）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（2）与氢氧化钠溶液反应所消耗硫酸溶质的质量为______克。</w:t>
      </w:r>
    </w:p>
    <w:p>
      <w:pPr>
        <w:spacing w:line="400" w:lineRule="atLeast"/>
        <w:rPr>
          <w:rFonts w:cs="Segoe UI Symbol" w:asciiTheme="minorEastAsia" w:hAnsiTheme="minorEastAsia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【难度】</w:t>
      </w:r>
      <w:r>
        <w:rPr>
          <w:rFonts w:hint="eastAsia" w:ascii="宋体" w:hAnsi="宋体" w:eastAsia="宋体" w:cs="Segoe UI Symbol"/>
          <w:color w:val="FF0000"/>
          <w:szCs w:val="21"/>
        </w:rPr>
        <w:t>★</w:t>
      </w:r>
      <w:r>
        <w:rPr>
          <w:rFonts w:hint="eastAsia" w:cs="Segoe UI Symbol" w:asciiTheme="minorEastAsia" w:hAnsiTheme="minorEastAsia"/>
          <w:color w:val="FF0000"/>
          <w:szCs w:val="21"/>
        </w:rPr>
        <w:t>★</w:t>
      </w:r>
    </w:p>
    <w:p>
      <w:pPr>
        <w:spacing w:line="400" w:lineRule="atLeast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【答案】（1）30%；（2）29.4g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" w:cs="Times New Roman"/>
        </w:rPr>
        <w:t>（2015年上海中考）</w:t>
      </w:r>
      <w:r>
        <w:rPr>
          <w:rFonts w:ascii="Times New Roman" w:hAnsi="Times New Roman" w:cs="Times New Roman"/>
        </w:rPr>
        <w:t>生活中的常见物质属于溶液的是（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A．草莓酱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B．蒸馏水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C．蔗糖水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D．玉米糊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pStyle w:val="16"/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" w:cs="Times New Roman"/>
        </w:rPr>
        <w:t>（2016年上海中考）</w:t>
      </w:r>
      <w:r>
        <w:rPr>
          <w:rFonts w:ascii="Times New Roman" w:hAnsi="Times New Roman" w:cs="Times New Roman"/>
        </w:rPr>
        <w:t>放入水中不能形成溶液的物质是（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A．花生油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B．食盐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C．白糖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D．白酒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</w:p>
    <w:p>
      <w:pPr>
        <w:pStyle w:val="16"/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lang w:val="pt-BR"/>
        </w:rPr>
        <w:t>3．</w:t>
      </w:r>
      <w:r>
        <w:rPr>
          <w:rFonts w:ascii="Times New Roman" w:hAnsi="Times New Roman" w:eastAsia="楷体" w:cs="Times New Roman"/>
          <w:color w:val="000000"/>
          <w:szCs w:val="21"/>
        </w:rPr>
        <w:t>（2015年上海中考）</w:t>
      </w:r>
      <w:r>
        <w:rPr>
          <w:rFonts w:ascii="Times New Roman" w:hAnsi="Times New Roman" w:cs="Times New Roman"/>
        </w:rPr>
        <w:t>溶解是生活中常见的现象，不同物质在水中的溶解能力不同。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（1）下表是KNO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、NaCl在不同温度下的溶解度（单位：g/100g水）。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温度（℃）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63.9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35.7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</w:t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上表中的两种物质在40℃时，________的溶解度较大；请用相应的数据列式表示该温度是KNO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饱和溶液的质量分数____________（不要求计算）。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请写出一种将KNO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的不饱和溶液转化为饱和溶液的方法________________________。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20℃时，将20gNaCl放入50g水中，所得溶液的质量是________________g。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从NaCl溶液中得到NaCl晶体的方法是____________。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（2）用硫酸铜进行如下图所示的实验，完成下列填空（用编号表示）。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71675" cy="1113155"/>
            <wp:effectExtent l="0" t="0" r="9525" b="4445"/>
            <wp:docPr id="38" name="图片 38" descr="http://hiphotos.baidu.com/doc/pic/item/9e3df8dcd100baa1542751df4f10b912c8fc2e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hiphotos.baidu.com/doc/pic/item/9e3df8dcd100baa1542751df4f10b912c8fc2e4e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313" cy="111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所得三个溶液中：一定属于饱和溶液的是_________，溶液中溶剂质量的大小关系是_________。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（1）KNO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；</w:t>
      </w:r>
      <w:r>
        <w:rPr>
          <w:rFonts w:ascii="Times New Roman" w:hAnsi="Times New Roman" w:cs="Times New Roman"/>
          <w:color w:val="FF0000"/>
          <w:position w:val="-22"/>
        </w:rPr>
        <w:object>
          <v:shape id="_x0000_i1057" o:spt="75" type="#_x0000_t75" style="height:28.5pt;width:81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DSMT4" ShapeID="_x0000_i1057" DrawAspect="Content" ObjectID="_1468075735" r:id="rId47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；降低温度或加入KNO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等合理即可；68；蒸发结晶；</w: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（2）A，B&gt;C&gt;A</w:t>
      </w:r>
    </w:p>
    <w:p>
      <w:pPr>
        <w:pStyle w:val="16"/>
        <w:spacing w:line="400" w:lineRule="atLeast"/>
        <w:rPr>
          <w:rFonts w:ascii="Times New Roman" w:hAnsi="Times New Roman" w:cs="Times New Roman"/>
          <w:color w:val="000000"/>
          <w:kern w:val="0"/>
          <w:lang w:val="pt-BR"/>
        </w:rPr>
      </w:pPr>
    </w:p>
    <w:p>
      <w:pPr>
        <w:pStyle w:val="16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lang w:val="pt-BR"/>
        </w:rPr>
        <w:t>4．</w:t>
      </w:r>
      <w:r>
        <w:rPr>
          <w:rFonts w:ascii="Times New Roman" w:hAnsi="Times New Roman" w:eastAsia="楷体" w:cs="Times New Roman"/>
          <w:color w:val="000000"/>
          <w:szCs w:val="21"/>
        </w:rPr>
        <w:t>（2016年上海中考）</w:t>
      </w:r>
      <w:r>
        <w:rPr>
          <w:rFonts w:ascii="Times New Roman" w:hAnsi="Times New Roman" w:cs="Times New Roman"/>
        </w:rPr>
        <w:t>根据下表回答问题</w:t>
      </w:r>
    </w:p>
    <w:tbl>
      <w:tblPr>
        <w:tblStyle w:val="10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1185"/>
        <w:gridCol w:w="1065"/>
        <w:gridCol w:w="1125"/>
        <w:gridCol w:w="930"/>
        <w:gridCol w:w="975"/>
        <w:gridCol w:w="116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gridSpan w:val="2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温度（℃）</w:t>
            </w:r>
          </w:p>
        </w:tc>
        <w:tc>
          <w:tcPr>
            <w:tcW w:w="106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30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7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67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restart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溶解度</w:t>
            </w:r>
          </w:p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（g/100g水）</w:t>
            </w:r>
          </w:p>
        </w:tc>
        <w:tc>
          <w:tcPr>
            <w:tcW w:w="118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06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112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930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97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1167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continue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106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112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45.8</w:t>
            </w:r>
          </w:p>
        </w:tc>
        <w:tc>
          <w:tcPr>
            <w:tcW w:w="930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50.4</w:t>
            </w:r>
          </w:p>
        </w:tc>
        <w:tc>
          <w:tcPr>
            <w:tcW w:w="97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55.2</w:t>
            </w:r>
          </w:p>
        </w:tc>
        <w:tc>
          <w:tcPr>
            <w:tcW w:w="1167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continue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6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112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63.9</w:t>
            </w:r>
          </w:p>
        </w:tc>
        <w:tc>
          <w:tcPr>
            <w:tcW w:w="930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85.5</w:t>
            </w:r>
          </w:p>
        </w:tc>
        <w:tc>
          <w:tcPr>
            <w:tcW w:w="975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67" w:type="dxa"/>
          </w:tcPr>
          <w:p>
            <w:pPr>
              <w:pStyle w:val="16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</w:tr>
    </w:tbl>
    <w:p>
      <w:pPr>
        <w:pStyle w:val="16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ascii="Times New Roman" w:hAnsi="Times New Roman" w:cs="Times New Roman"/>
        </w:rPr>
        <w:t>20℃时，溶解度最大的物质是__________________。</w:t>
      </w:r>
    </w:p>
    <w:p>
      <w:pPr>
        <w:pStyle w:val="16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（2）</w:t>
      </w:r>
      <w:r>
        <w:rPr>
          <w:rFonts w:ascii="Times New Roman" w:hAnsi="Times New Roman" w:cs="Times New Roman"/>
        </w:rPr>
        <w:t>50℃时，100g水中最多溶解NaCl_________g。</w:t>
      </w:r>
    </w:p>
    <w:p>
      <w:pPr>
        <w:pStyle w:val="16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cs="Times New Roman"/>
        </w:rPr>
        <w:t>量筒的局部示意见图，量取水时应沿________视线（选填“a”或“b”）进行读数，_______视线（选填“a”或“b”）对应的读数较大。</w:t>
      </w:r>
    </w:p>
    <w:p>
      <w:pPr>
        <w:pStyle w:val="16"/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A是80℃含有120g水的KNO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溶液，经过如下操作，得到102gKNO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固体。</w:t>
      </w:r>
    </w:p>
    <w:p>
      <w:pPr>
        <w:pStyle w:val="16"/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232785" cy="654685"/>
            <wp:effectExtent l="0" t="0" r="571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31620" cy="6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</w:rPr>
        <w:t xml:space="preserve">       </w:t>
      </w:r>
      <w:r>
        <w:drawing>
          <wp:inline distT="0" distB="0" distL="0" distR="0">
            <wp:extent cx="513080" cy="586740"/>
            <wp:effectExtent l="0" t="0" r="7620" b="10160"/>
            <wp:docPr id="19" name="图片 19" descr="http://www.leleketang.com/res/question/pic/10399/gkc0000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leleketang.com/res/question/pic/10399/gkc0000055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28" cy="5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A溶液为__________________（选填“饱和”或“不饱和”）溶液；</w:t>
      </w:r>
    </w:p>
    <w:p>
      <w:pPr>
        <w:pStyle w:val="16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对以上过程的分析，正确的是_________（选填编号）</w:t>
      </w:r>
    </w:p>
    <w:p>
      <w:pPr>
        <w:pStyle w:val="16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a．A到B的过程中，溶质质量没有改变</w:t>
      </w:r>
    </w:p>
    <w:p>
      <w:pPr>
        <w:pStyle w:val="16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b．B中溶质与溶剂的质量比为169:100</w:t>
      </w:r>
    </w:p>
    <w:p>
      <w:pPr>
        <w:pStyle w:val="16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c．开始析出KNO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固体的温度在60℃至80℃之间</w:t>
      </w:r>
    </w:p>
    <w:p>
      <w:pPr>
        <w:pStyle w:val="16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d．A溶液的质量等于222g</w:t>
      </w:r>
    </w:p>
    <w:p>
      <w:pPr>
        <w:spacing w:line="400" w:lineRule="atLeast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</w:t>
      </w:r>
    </w:p>
    <w:p>
      <w:pPr>
        <w:spacing w:line="400" w:lineRule="atLeast"/>
        <w:jc w:val="left"/>
        <w:rPr>
          <w:rFonts w:hint="default"/>
        </w:rPr>
      </w:pPr>
      <w:r>
        <w:rPr>
          <w:rFonts w:ascii="Times New Roman" w:hAnsi="Times New Roman" w:cs="Times New Roman"/>
          <w:color w:val="FF0000"/>
        </w:rPr>
        <w:t>【答案】（1）NH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>Cl；37.0；a；b；（2）不饱和；ac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2EC37C1"/>
    <w:rsid w:val="1E7B1B50"/>
    <w:rsid w:val="29FF490B"/>
    <w:rsid w:val="3A8F1145"/>
    <w:rsid w:val="4B0B3D25"/>
    <w:rsid w:val="4DDB6818"/>
    <w:rsid w:val="55B43CFD"/>
    <w:rsid w:val="5D842D20"/>
    <w:rsid w:val="63582487"/>
    <w:rsid w:val="64162535"/>
    <w:rsid w:val="641965CE"/>
    <w:rsid w:val="664A4668"/>
    <w:rsid w:val="678845B7"/>
    <w:rsid w:val="67E34EDB"/>
    <w:rsid w:val="6AB52260"/>
    <w:rsid w:val="6B067212"/>
    <w:rsid w:val="6BB223DD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Hyperlink"/>
    <w:qFormat/>
    <w:uiPriority w:val="0"/>
    <w:rPr>
      <w:color w:val="3366CC"/>
      <w:u w:val="single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biaoti051"/>
    <w:qFormat/>
    <w:uiPriority w:val="0"/>
    <w:rPr>
      <w:b/>
      <w:bCs/>
      <w:color w:val="FF00FF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36.png"/><Relationship Id="rId5" Type="http://schemas.openxmlformats.org/officeDocument/2006/relationships/theme" Target="theme/theme1.xml"/><Relationship Id="rId49" Type="http://schemas.openxmlformats.org/officeDocument/2006/relationships/image" Target="media/image35.png"/><Relationship Id="rId48" Type="http://schemas.openxmlformats.org/officeDocument/2006/relationships/image" Target="media/image34.wmf"/><Relationship Id="rId47" Type="http://schemas.openxmlformats.org/officeDocument/2006/relationships/oleObject" Target="embeddings/oleObject11.bin"/><Relationship Id="rId46" Type="http://schemas.openxmlformats.org/officeDocument/2006/relationships/image" Target="media/image33.png"/><Relationship Id="rId45" Type="http://schemas.openxmlformats.org/officeDocument/2006/relationships/image" Target="media/image32.png"/><Relationship Id="rId44" Type="http://schemas.openxmlformats.org/officeDocument/2006/relationships/image" Target="media/image31.png"/><Relationship Id="rId43" Type="http://schemas.openxmlformats.org/officeDocument/2006/relationships/image" Target="media/image30.png"/><Relationship Id="rId42" Type="http://schemas.openxmlformats.org/officeDocument/2006/relationships/image" Target="media/image29.wmf"/><Relationship Id="rId41" Type="http://schemas.openxmlformats.org/officeDocument/2006/relationships/oleObject" Target="embeddings/oleObject10.bin"/><Relationship Id="rId40" Type="http://schemas.openxmlformats.org/officeDocument/2006/relationships/image" Target="media/image28.wmf"/><Relationship Id="rId4" Type="http://schemas.openxmlformats.org/officeDocument/2006/relationships/footer" Target="footer1.xml"/><Relationship Id="rId39" Type="http://schemas.openxmlformats.org/officeDocument/2006/relationships/oleObject" Target="embeddings/oleObject9.bin"/><Relationship Id="rId38" Type="http://schemas.openxmlformats.org/officeDocument/2006/relationships/image" Target="media/image27.wmf"/><Relationship Id="rId37" Type="http://schemas.openxmlformats.org/officeDocument/2006/relationships/oleObject" Target="embeddings/oleObject8.bin"/><Relationship Id="rId36" Type="http://schemas.microsoft.com/office/2007/relationships/hdphoto" Target="media/image26.wdp"/><Relationship Id="rId35" Type="http://schemas.openxmlformats.org/officeDocument/2006/relationships/image" Target="media/image25.jpe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emf"/><Relationship Id="rId24" Type="http://schemas.openxmlformats.org/officeDocument/2006/relationships/image" Target="media/image14.jpeg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2021-09-30T13:07:01Z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