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246390" w14:textId="2B995AE0" w:rsidR="006B39CE" w:rsidRDefault="006B39CE">
      <w:pPr>
        <w:rPr>
          <w:b/>
          <w:bCs/>
          <w:sz w:val="36"/>
          <w:szCs w:val="36"/>
        </w:rPr>
      </w:pPr>
      <w:r w:rsidRPr="006B39CE">
        <w:rPr>
          <w:b/>
          <w:bCs/>
          <w:sz w:val="36"/>
          <w:szCs w:val="36"/>
        </w:rPr>
        <w:t>Membership Agreement for Participation in the Secure Genomic Data Sharing Consortium</w:t>
      </w:r>
    </w:p>
    <w:p w14:paraId="705184B9" w14:textId="038FFFE4" w:rsidR="006B39CE" w:rsidRPr="006B39CE" w:rsidRDefault="006B39CE" w:rsidP="006B39CE">
      <w:r w:rsidRPr="00397A44">
        <w:rPr>
          <w:b/>
          <w:bCs/>
        </w:rPr>
        <w:t>Version:</w:t>
      </w:r>
      <w:r w:rsidRPr="00397A44">
        <w:t xml:space="preserve"> 1.0 –</w:t>
      </w:r>
      <w:r>
        <w:t xml:space="preserve"> 02/10/2025</w:t>
      </w:r>
      <w:r w:rsidRPr="006B39CE">
        <w:rPr>
          <w:b/>
          <w:bCs/>
          <w:sz w:val="36"/>
          <w:szCs w:val="36"/>
        </w:rPr>
        <w:pict w14:anchorId="78B59ADE">
          <v:rect id="_x0000_i1085" style="width:0;height:1.5pt" o:hralign="center" o:hrstd="t" o:hr="t" fillcolor="#a0a0a0" stroked="f"/>
        </w:pict>
      </w:r>
    </w:p>
    <w:p w14:paraId="025DA805" w14:textId="77777777" w:rsidR="006B39CE" w:rsidRPr="006B39CE" w:rsidRDefault="006B39CE" w:rsidP="006B39CE">
      <w:pPr>
        <w:rPr>
          <w:b/>
          <w:bCs/>
        </w:rPr>
      </w:pPr>
      <w:r w:rsidRPr="006B39CE">
        <w:rPr>
          <w:b/>
          <w:bCs/>
        </w:rPr>
        <w:t>1. Parties</w:t>
      </w:r>
    </w:p>
    <w:p w14:paraId="5E037034" w14:textId="77777777" w:rsidR="006B39CE" w:rsidRPr="006B39CE" w:rsidRDefault="006B39CE" w:rsidP="006B39CE">
      <w:r w:rsidRPr="006B39CE">
        <w:t>This Agreement is entered into between:</w:t>
      </w:r>
    </w:p>
    <w:p w14:paraId="44F4510F" w14:textId="77777777" w:rsidR="006B39CE" w:rsidRPr="006B39CE" w:rsidRDefault="006B39CE" w:rsidP="006B39CE">
      <w:pPr>
        <w:numPr>
          <w:ilvl w:val="0"/>
          <w:numId w:val="1"/>
        </w:numPr>
      </w:pPr>
      <w:r w:rsidRPr="006B39CE">
        <w:t xml:space="preserve">The Secure Genomic Data Sharing Consortium (“Consortium”), coordinated by </w:t>
      </w:r>
      <w:r w:rsidRPr="006B39CE">
        <w:rPr>
          <w:color w:val="EE0000"/>
        </w:rPr>
        <w:t>[Coordinator Institution]</w:t>
      </w:r>
      <w:r w:rsidRPr="006B39CE">
        <w:t>,</w:t>
      </w:r>
    </w:p>
    <w:p w14:paraId="6BD698F1" w14:textId="77777777" w:rsidR="006B39CE" w:rsidRPr="006B39CE" w:rsidRDefault="006B39CE" w:rsidP="006B39CE">
      <w:pPr>
        <w:numPr>
          <w:ilvl w:val="0"/>
          <w:numId w:val="1"/>
        </w:numPr>
      </w:pPr>
      <w:r w:rsidRPr="006B39CE">
        <w:t xml:space="preserve">and </w:t>
      </w:r>
      <w:r w:rsidRPr="006B39CE">
        <w:rPr>
          <w:color w:val="EE0000"/>
        </w:rPr>
        <w:t>[Institution Name]</w:t>
      </w:r>
      <w:r w:rsidRPr="006B39CE">
        <w:t xml:space="preserve">, represented by </w:t>
      </w:r>
      <w:r w:rsidRPr="006B39CE">
        <w:rPr>
          <w:color w:val="EE0000"/>
        </w:rPr>
        <w:t>[Legal Representative]</w:t>
      </w:r>
      <w:r w:rsidRPr="006B39CE">
        <w:t>.</w:t>
      </w:r>
    </w:p>
    <w:p w14:paraId="22B6565B" w14:textId="77777777" w:rsidR="006B39CE" w:rsidRPr="006B39CE" w:rsidRDefault="006B39CE" w:rsidP="006B39CE">
      <w:r w:rsidRPr="006B39CE">
        <w:pict w14:anchorId="6A0336D9">
          <v:rect id="_x0000_i1086" style="width:0;height:1.5pt" o:hralign="center" o:hrstd="t" o:hr="t" fillcolor="#a0a0a0" stroked="f"/>
        </w:pict>
      </w:r>
    </w:p>
    <w:p w14:paraId="481B9DD3" w14:textId="77777777" w:rsidR="006B39CE" w:rsidRPr="006B39CE" w:rsidRDefault="006B39CE" w:rsidP="006B39CE">
      <w:pPr>
        <w:rPr>
          <w:b/>
          <w:bCs/>
        </w:rPr>
      </w:pPr>
      <w:r w:rsidRPr="006B39CE">
        <w:rPr>
          <w:b/>
          <w:bCs/>
        </w:rPr>
        <w:t>2. Purpose</w:t>
      </w:r>
    </w:p>
    <w:p w14:paraId="66828D67" w14:textId="77777777" w:rsidR="006B39CE" w:rsidRPr="006B39CE" w:rsidRDefault="006B39CE" w:rsidP="006B39CE">
      <w:r w:rsidRPr="006B39CE">
        <w:t>The purpose of this Agreement is to establish the terms under which the Institution participates in the Consortium for secure, non-profit sharing of genomic data in compliance with:</w:t>
      </w:r>
    </w:p>
    <w:p w14:paraId="39779BE2" w14:textId="77777777" w:rsidR="006B39CE" w:rsidRPr="006B39CE" w:rsidRDefault="006B39CE" w:rsidP="006B39CE">
      <w:pPr>
        <w:numPr>
          <w:ilvl w:val="0"/>
          <w:numId w:val="2"/>
        </w:numPr>
      </w:pPr>
      <w:r w:rsidRPr="006B39CE">
        <w:t>EU General Data Protection Regulation (GDPR),</w:t>
      </w:r>
    </w:p>
    <w:p w14:paraId="3CA4036B" w14:textId="77777777" w:rsidR="006B39CE" w:rsidRPr="006B39CE" w:rsidRDefault="006B39CE" w:rsidP="006B39CE">
      <w:pPr>
        <w:numPr>
          <w:ilvl w:val="0"/>
          <w:numId w:val="2"/>
        </w:numPr>
      </w:pPr>
      <w:r w:rsidRPr="006B39CE">
        <w:t>U.S. HIPAA requirements,</w:t>
      </w:r>
    </w:p>
    <w:p w14:paraId="7B24034C" w14:textId="77777777" w:rsidR="006B39CE" w:rsidRPr="006B39CE" w:rsidRDefault="006B39CE" w:rsidP="006B39CE">
      <w:pPr>
        <w:numPr>
          <w:ilvl w:val="0"/>
          <w:numId w:val="2"/>
        </w:numPr>
      </w:pPr>
      <w:r w:rsidRPr="006B39CE">
        <w:t>and relevant national laws.</w:t>
      </w:r>
    </w:p>
    <w:p w14:paraId="2F9F7C3D" w14:textId="77777777" w:rsidR="006B39CE" w:rsidRPr="006B39CE" w:rsidRDefault="006B39CE" w:rsidP="006B39CE">
      <w:r w:rsidRPr="006B39CE">
        <w:pict w14:anchorId="185C1AF2">
          <v:rect id="_x0000_i1087" style="width:0;height:1.5pt" o:hralign="center" o:hrstd="t" o:hr="t" fillcolor="#a0a0a0" stroked="f"/>
        </w:pict>
      </w:r>
    </w:p>
    <w:p w14:paraId="146DECEE" w14:textId="77777777" w:rsidR="006B39CE" w:rsidRPr="006B39CE" w:rsidRDefault="006B39CE" w:rsidP="006B39CE">
      <w:pPr>
        <w:rPr>
          <w:b/>
          <w:bCs/>
        </w:rPr>
      </w:pPr>
      <w:r w:rsidRPr="006B39CE">
        <w:rPr>
          <w:b/>
          <w:bCs/>
        </w:rPr>
        <w:t>3. Obligations of Members</w:t>
      </w:r>
    </w:p>
    <w:p w14:paraId="582725D9" w14:textId="77777777" w:rsidR="006B39CE" w:rsidRPr="006B39CE" w:rsidRDefault="006B39CE" w:rsidP="006B39CE">
      <w:r w:rsidRPr="006B39CE">
        <w:t>Each Member Institution agrees to:</w:t>
      </w:r>
    </w:p>
    <w:p w14:paraId="70E3E94B" w14:textId="77777777" w:rsidR="006B39CE" w:rsidRPr="006B39CE" w:rsidRDefault="006B39CE" w:rsidP="006B39CE">
      <w:pPr>
        <w:numPr>
          <w:ilvl w:val="0"/>
          <w:numId w:val="3"/>
        </w:numPr>
      </w:pPr>
      <w:r w:rsidRPr="006B39CE">
        <w:t>Collect consent in compliance with Consortium-approved templates:</w:t>
      </w:r>
    </w:p>
    <w:p w14:paraId="7279DEED" w14:textId="77777777" w:rsidR="006B39CE" w:rsidRPr="006B39CE" w:rsidRDefault="006B39CE" w:rsidP="006B39CE">
      <w:pPr>
        <w:numPr>
          <w:ilvl w:val="1"/>
          <w:numId w:val="3"/>
        </w:numPr>
      </w:pPr>
      <w:r w:rsidRPr="006B39CE">
        <w:t>Initial consent (re-contact authorization),</w:t>
      </w:r>
    </w:p>
    <w:p w14:paraId="486A0D87" w14:textId="77777777" w:rsidR="006B39CE" w:rsidRPr="006B39CE" w:rsidRDefault="006B39CE" w:rsidP="006B39CE">
      <w:pPr>
        <w:numPr>
          <w:ilvl w:val="1"/>
          <w:numId w:val="3"/>
        </w:numPr>
      </w:pPr>
      <w:r w:rsidRPr="006B39CE">
        <w:t>Project-specific consent (per research project).</w:t>
      </w:r>
    </w:p>
    <w:p w14:paraId="2795CF62" w14:textId="77777777" w:rsidR="006B39CE" w:rsidRPr="006B39CE" w:rsidRDefault="006B39CE" w:rsidP="006B39CE">
      <w:pPr>
        <w:numPr>
          <w:ilvl w:val="0"/>
          <w:numId w:val="3"/>
        </w:numPr>
      </w:pPr>
      <w:r w:rsidRPr="006B39CE">
        <w:t>Store genomic data securely on institutional servers, never on the blockchain.</w:t>
      </w:r>
    </w:p>
    <w:p w14:paraId="3941A630" w14:textId="77777777" w:rsidR="006B39CE" w:rsidRPr="006B39CE" w:rsidRDefault="006B39CE" w:rsidP="006B39CE">
      <w:pPr>
        <w:numPr>
          <w:ilvl w:val="0"/>
          <w:numId w:val="3"/>
        </w:numPr>
      </w:pPr>
      <w:r w:rsidRPr="006B39CE">
        <w:t>Issue dataset tokens (ERC-721/1155) only as symbolic access rights, containing no personal or genomic data.</w:t>
      </w:r>
    </w:p>
    <w:p w14:paraId="26915322" w14:textId="77777777" w:rsidR="006B39CE" w:rsidRPr="006B39CE" w:rsidRDefault="006B39CE" w:rsidP="006B39CE">
      <w:pPr>
        <w:numPr>
          <w:ilvl w:val="0"/>
          <w:numId w:val="3"/>
        </w:numPr>
      </w:pPr>
      <w:r w:rsidRPr="006B39CE">
        <w:t>Update consent status immediately in case of withdrawal.</w:t>
      </w:r>
    </w:p>
    <w:p w14:paraId="302F1512" w14:textId="77777777" w:rsidR="006B39CE" w:rsidRPr="006B39CE" w:rsidRDefault="006B39CE" w:rsidP="006B39CE">
      <w:pPr>
        <w:numPr>
          <w:ilvl w:val="0"/>
          <w:numId w:val="3"/>
        </w:numPr>
      </w:pPr>
      <w:r w:rsidRPr="006B39CE">
        <w:t>Rotate keys via the Key Management System (KMS) upon revocation.</w:t>
      </w:r>
    </w:p>
    <w:p w14:paraId="19482597" w14:textId="77777777" w:rsidR="006B39CE" w:rsidRPr="006B39CE" w:rsidRDefault="006B39CE" w:rsidP="006B39CE">
      <w:pPr>
        <w:numPr>
          <w:ilvl w:val="0"/>
          <w:numId w:val="3"/>
        </w:numPr>
      </w:pPr>
      <w:r w:rsidRPr="006B39CE">
        <w:lastRenderedPageBreak/>
        <w:t>Participate in DAC and Ethics Committee processes as needed.</w:t>
      </w:r>
    </w:p>
    <w:p w14:paraId="7FD6C15B" w14:textId="77777777" w:rsidR="006B39CE" w:rsidRPr="006B39CE" w:rsidRDefault="006B39CE" w:rsidP="006B39CE">
      <w:pPr>
        <w:numPr>
          <w:ilvl w:val="0"/>
          <w:numId w:val="3"/>
        </w:numPr>
      </w:pPr>
      <w:r w:rsidRPr="006B39CE">
        <w:t>Respect audit requirements (off-chain records and hashed proofs on-chain).</w:t>
      </w:r>
    </w:p>
    <w:p w14:paraId="6CC4C667" w14:textId="77777777" w:rsidR="006B39CE" w:rsidRPr="006B39CE" w:rsidRDefault="006B39CE" w:rsidP="006B39CE">
      <w:r w:rsidRPr="006B39CE">
        <w:pict w14:anchorId="20826FE9">
          <v:rect id="_x0000_i1088" style="width:0;height:1.5pt" o:hralign="center" o:hrstd="t" o:hr="t" fillcolor="#a0a0a0" stroked="f"/>
        </w:pict>
      </w:r>
    </w:p>
    <w:p w14:paraId="53FC517B" w14:textId="77777777" w:rsidR="006B39CE" w:rsidRPr="006B39CE" w:rsidRDefault="006B39CE" w:rsidP="006B39CE">
      <w:pPr>
        <w:rPr>
          <w:b/>
          <w:bCs/>
        </w:rPr>
      </w:pPr>
      <w:r w:rsidRPr="006B39CE">
        <w:rPr>
          <w:b/>
          <w:bCs/>
        </w:rPr>
        <w:t>4. Rules for Token Management</w:t>
      </w:r>
    </w:p>
    <w:p w14:paraId="11CEC376" w14:textId="77777777" w:rsidR="006B39CE" w:rsidRPr="006B39CE" w:rsidRDefault="006B39CE" w:rsidP="006B39CE">
      <w:pPr>
        <w:numPr>
          <w:ilvl w:val="0"/>
          <w:numId w:val="4"/>
        </w:numPr>
      </w:pPr>
      <w:r w:rsidRPr="006B39CE">
        <w:t>Tokens represent conditional access rights, not data ownership.</w:t>
      </w:r>
    </w:p>
    <w:p w14:paraId="442D4F4C" w14:textId="77777777" w:rsidR="006B39CE" w:rsidRPr="006B39CE" w:rsidRDefault="006B39CE" w:rsidP="006B39CE">
      <w:pPr>
        <w:numPr>
          <w:ilvl w:val="0"/>
          <w:numId w:val="4"/>
        </w:numPr>
      </w:pPr>
      <w:r w:rsidRPr="006B39CE">
        <w:t>Tokens may only become Active after:</w:t>
      </w:r>
    </w:p>
    <w:p w14:paraId="1947F0C0" w14:textId="77777777" w:rsidR="006B39CE" w:rsidRPr="006B39CE" w:rsidRDefault="006B39CE" w:rsidP="006B39CE">
      <w:pPr>
        <w:numPr>
          <w:ilvl w:val="1"/>
          <w:numId w:val="4"/>
        </w:numPr>
      </w:pPr>
      <w:r w:rsidRPr="006B39CE">
        <w:t>DAC and Ethics Committee approval,</w:t>
      </w:r>
    </w:p>
    <w:p w14:paraId="77EBBCEE" w14:textId="77777777" w:rsidR="006B39CE" w:rsidRPr="006B39CE" w:rsidRDefault="006B39CE" w:rsidP="006B39CE">
      <w:pPr>
        <w:numPr>
          <w:ilvl w:val="1"/>
          <w:numId w:val="4"/>
        </w:numPr>
      </w:pPr>
      <w:r w:rsidRPr="006B39CE">
        <w:t>Donor project-specific consent.</w:t>
      </w:r>
    </w:p>
    <w:p w14:paraId="29BBE5BB" w14:textId="77777777" w:rsidR="006B39CE" w:rsidRPr="006B39CE" w:rsidRDefault="006B39CE" w:rsidP="006B39CE">
      <w:pPr>
        <w:numPr>
          <w:ilvl w:val="0"/>
          <w:numId w:val="4"/>
        </w:numPr>
      </w:pPr>
      <w:r w:rsidRPr="006B39CE">
        <w:t>Tokens must be Revoked if a donor withdraws consent.</w:t>
      </w:r>
    </w:p>
    <w:p w14:paraId="286906BC" w14:textId="77777777" w:rsidR="006B39CE" w:rsidRPr="006B39CE" w:rsidRDefault="006B39CE" w:rsidP="006B39CE">
      <w:pPr>
        <w:numPr>
          <w:ilvl w:val="0"/>
          <w:numId w:val="4"/>
        </w:numPr>
      </w:pPr>
      <w:r w:rsidRPr="006B39CE">
        <w:t>Members shall not issue, transfer, or activate tokens in violation of Consortium rules.</w:t>
      </w:r>
    </w:p>
    <w:p w14:paraId="60341EEE" w14:textId="77777777" w:rsidR="006B39CE" w:rsidRPr="006B39CE" w:rsidRDefault="006B39CE" w:rsidP="006B39CE">
      <w:r w:rsidRPr="006B39CE">
        <w:pict w14:anchorId="470C07C0">
          <v:rect id="_x0000_i1089" style="width:0;height:1.5pt" o:hralign="center" o:hrstd="t" o:hr="t" fillcolor="#a0a0a0" stroked="f"/>
        </w:pict>
      </w:r>
    </w:p>
    <w:p w14:paraId="4A9378FC" w14:textId="77777777" w:rsidR="006B39CE" w:rsidRPr="006B39CE" w:rsidRDefault="006B39CE" w:rsidP="006B39CE">
      <w:pPr>
        <w:rPr>
          <w:b/>
          <w:bCs/>
        </w:rPr>
      </w:pPr>
      <w:r w:rsidRPr="006B39CE">
        <w:rPr>
          <w:b/>
          <w:bCs/>
        </w:rPr>
        <w:t>5. Prohibited Activities</w:t>
      </w:r>
    </w:p>
    <w:p w14:paraId="1695444D" w14:textId="77777777" w:rsidR="006B39CE" w:rsidRPr="006B39CE" w:rsidRDefault="006B39CE" w:rsidP="006B39CE">
      <w:r w:rsidRPr="006B39CE">
        <w:t>Member Institutions shall not:</w:t>
      </w:r>
    </w:p>
    <w:p w14:paraId="7769EEE6" w14:textId="77777777" w:rsidR="006B39CE" w:rsidRPr="006B39CE" w:rsidRDefault="006B39CE" w:rsidP="006B39CE">
      <w:pPr>
        <w:numPr>
          <w:ilvl w:val="0"/>
          <w:numId w:val="5"/>
        </w:numPr>
      </w:pPr>
      <w:r w:rsidRPr="006B39CE">
        <w:t>Commercialize genomic data or associated tokens.</w:t>
      </w:r>
    </w:p>
    <w:p w14:paraId="35FEDED9" w14:textId="77777777" w:rsidR="006B39CE" w:rsidRPr="006B39CE" w:rsidRDefault="006B39CE" w:rsidP="006B39CE">
      <w:pPr>
        <w:numPr>
          <w:ilvl w:val="0"/>
          <w:numId w:val="5"/>
        </w:numPr>
      </w:pPr>
      <w:r w:rsidRPr="006B39CE">
        <w:t>Transfer raw genomic data to third parties outside approved projects.</w:t>
      </w:r>
    </w:p>
    <w:p w14:paraId="0DB7F6E3" w14:textId="77777777" w:rsidR="006B39CE" w:rsidRPr="006B39CE" w:rsidRDefault="006B39CE" w:rsidP="006B39CE">
      <w:pPr>
        <w:numPr>
          <w:ilvl w:val="0"/>
          <w:numId w:val="5"/>
        </w:numPr>
      </w:pPr>
      <w:r w:rsidRPr="006B39CE">
        <w:t>Circumvent donor withdrawal or project expiry.</w:t>
      </w:r>
    </w:p>
    <w:p w14:paraId="658723F3" w14:textId="77777777" w:rsidR="006B39CE" w:rsidRPr="006B39CE" w:rsidRDefault="006B39CE" w:rsidP="006B39CE">
      <w:r w:rsidRPr="006B39CE">
        <w:pict w14:anchorId="33921CE1">
          <v:rect id="_x0000_i1090" style="width:0;height:1.5pt" o:hralign="center" o:hrstd="t" o:hr="t" fillcolor="#a0a0a0" stroked="f"/>
        </w:pict>
      </w:r>
    </w:p>
    <w:p w14:paraId="0C7B180B" w14:textId="77777777" w:rsidR="006B39CE" w:rsidRPr="006B39CE" w:rsidRDefault="006B39CE" w:rsidP="006B39CE">
      <w:pPr>
        <w:rPr>
          <w:b/>
          <w:bCs/>
        </w:rPr>
      </w:pPr>
      <w:r w:rsidRPr="006B39CE">
        <w:rPr>
          <w:b/>
          <w:bCs/>
        </w:rPr>
        <w:t>6. Liability</w:t>
      </w:r>
    </w:p>
    <w:p w14:paraId="69560DA6" w14:textId="77777777" w:rsidR="006B39CE" w:rsidRPr="006B39CE" w:rsidRDefault="006B39CE" w:rsidP="006B39CE">
      <w:pPr>
        <w:numPr>
          <w:ilvl w:val="0"/>
          <w:numId w:val="6"/>
        </w:numPr>
      </w:pPr>
      <w:r w:rsidRPr="006B39CE">
        <w:t>Each Member is directly responsible for any breach of data protection law or misuse of data under its custody.</w:t>
      </w:r>
    </w:p>
    <w:p w14:paraId="2556873A" w14:textId="77777777" w:rsidR="006B39CE" w:rsidRPr="006B39CE" w:rsidRDefault="006B39CE" w:rsidP="006B39CE">
      <w:pPr>
        <w:numPr>
          <w:ilvl w:val="0"/>
          <w:numId w:val="6"/>
        </w:numPr>
      </w:pPr>
      <w:r w:rsidRPr="006B39CE">
        <w:t>The Consortium may impose sanctions, including suspension or expulsion, in case of violations.</w:t>
      </w:r>
    </w:p>
    <w:p w14:paraId="038E8175" w14:textId="77777777" w:rsidR="006B39CE" w:rsidRPr="006B39CE" w:rsidRDefault="006B39CE" w:rsidP="006B39CE">
      <w:r w:rsidRPr="006B39CE">
        <w:pict w14:anchorId="076AAC33">
          <v:rect id="_x0000_i1091" style="width:0;height:1.5pt" o:hralign="center" o:hrstd="t" o:hr="t" fillcolor="#a0a0a0" stroked="f"/>
        </w:pict>
      </w:r>
    </w:p>
    <w:p w14:paraId="0D0920A0" w14:textId="77777777" w:rsidR="006B39CE" w:rsidRPr="006B39CE" w:rsidRDefault="006B39CE" w:rsidP="006B39CE">
      <w:pPr>
        <w:rPr>
          <w:b/>
          <w:bCs/>
        </w:rPr>
      </w:pPr>
      <w:r w:rsidRPr="006B39CE">
        <w:rPr>
          <w:b/>
          <w:bCs/>
        </w:rPr>
        <w:t>7. Financial Contributions</w:t>
      </w:r>
    </w:p>
    <w:p w14:paraId="323559AA" w14:textId="77777777" w:rsidR="006B39CE" w:rsidRPr="006B39CE" w:rsidRDefault="006B39CE" w:rsidP="006B39CE">
      <w:pPr>
        <w:numPr>
          <w:ilvl w:val="0"/>
          <w:numId w:val="7"/>
        </w:numPr>
      </w:pPr>
      <w:r w:rsidRPr="006B39CE">
        <w:t>Members agree to contribute a symbolic fee (in MAG tokens or equivalent) to support infrastructure costs.</w:t>
      </w:r>
    </w:p>
    <w:p w14:paraId="43BDA9CC" w14:textId="77777777" w:rsidR="006B39CE" w:rsidRPr="006B39CE" w:rsidRDefault="006B39CE" w:rsidP="006B39CE">
      <w:pPr>
        <w:numPr>
          <w:ilvl w:val="0"/>
          <w:numId w:val="7"/>
        </w:numPr>
      </w:pPr>
      <w:r w:rsidRPr="006B39CE">
        <w:t>The Consortium operates strictly on a non-profit basis.</w:t>
      </w:r>
    </w:p>
    <w:p w14:paraId="5E27C52F" w14:textId="77777777" w:rsidR="006B39CE" w:rsidRPr="006B39CE" w:rsidRDefault="006B39CE" w:rsidP="006B39CE">
      <w:r w:rsidRPr="006B39CE">
        <w:pict w14:anchorId="225CC671">
          <v:rect id="_x0000_i1092" style="width:0;height:1.5pt" o:hralign="center" o:hrstd="t" o:hr="t" fillcolor="#a0a0a0" stroked="f"/>
        </w:pict>
      </w:r>
    </w:p>
    <w:p w14:paraId="36C48041" w14:textId="77777777" w:rsidR="006B39CE" w:rsidRPr="006B39CE" w:rsidRDefault="006B39CE" w:rsidP="006B39CE">
      <w:pPr>
        <w:rPr>
          <w:b/>
          <w:bCs/>
        </w:rPr>
      </w:pPr>
      <w:r w:rsidRPr="006B39CE">
        <w:rPr>
          <w:b/>
          <w:bCs/>
        </w:rPr>
        <w:lastRenderedPageBreak/>
        <w:t>8. Duration and Termination</w:t>
      </w:r>
    </w:p>
    <w:p w14:paraId="2B7911D6" w14:textId="77777777" w:rsidR="006B39CE" w:rsidRPr="006B39CE" w:rsidRDefault="006B39CE" w:rsidP="006B39CE">
      <w:pPr>
        <w:numPr>
          <w:ilvl w:val="0"/>
          <w:numId w:val="8"/>
        </w:numPr>
      </w:pPr>
      <w:r w:rsidRPr="006B39CE">
        <w:t>This Agreement is valid from the date of signature until terminated.</w:t>
      </w:r>
    </w:p>
    <w:p w14:paraId="5EADF883" w14:textId="77777777" w:rsidR="006B39CE" w:rsidRPr="006B39CE" w:rsidRDefault="006B39CE" w:rsidP="006B39CE">
      <w:pPr>
        <w:numPr>
          <w:ilvl w:val="0"/>
          <w:numId w:val="8"/>
        </w:numPr>
      </w:pPr>
      <w:r w:rsidRPr="006B39CE">
        <w:t>A Member may withdraw voluntarily with 60 days’ notice.</w:t>
      </w:r>
    </w:p>
    <w:p w14:paraId="53239527" w14:textId="77777777" w:rsidR="006B39CE" w:rsidRPr="006B39CE" w:rsidRDefault="006B39CE" w:rsidP="006B39CE">
      <w:pPr>
        <w:numPr>
          <w:ilvl w:val="0"/>
          <w:numId w:val="8"/>
        </w:numPr>
      </w:pPr>
      <w:r w:rsidRPr="006B39CE">
        <w:t>A Member may be expelled for serious violations, such as misuse of data or breach of consent rules.</w:t>
      </w:r>
    </w:p>
    <w:p w14:paraId="171DD1A9" w14:textId="77777777" w:rsidR="006B39CE" w:rsidRPr="006B39CE" w:rsidRDefault="006B39CE" w:rsidP="006B39CE">
      <w:r w:rsidRPr="006B39CE">
        <w:pict w14:anchorId="5C35B371">
          <v:rect id="_x0000_i1093" style="width:0;height:1.5pt" o:hralign="center" o:hrstd="t" o:hr="t" fillcolor="#a0a0a0" stroked="f"/>
        </w:pict>
      </w:r>
    </w:p>
    <w:p w14:paraId="6E0107B9" w14:textId="77777777" w:rsidR="006B39CE" w:rsidRPr="006B39CE" w:rsidRDefault="006B39CE" w:rsidP="006B39CE">
      <w:pPr>
        <w:rPr>
          <w:b/>
          <w:bCs/>
        </w:rPr>
      </w:pPr>
      <w:r w:rsidRPr="006B39CE">
        <w:rPr>
          <w:b/>
          <w:bCs/>
        </w:rPr>
        <w:t>9. Dispute Resolution</w:t>
      </w:r>
    </w:p>
    <w:p w14:paraId="3892416A" w14:textId="77777777" w:rsidR="006B39CE" w:rsidRPr="006B39CE" w:rsidRDefault="006B39CE" w:rsidP="006B39CE">
      <w:pPr>
        <w:numPr>
          <w:ilvl w:val="0"/>
          <w:numId w:val="9"/>
        </w:numPr>
      </w:pPr>
      <w:r w:rsidRPr="006B39CE">
        <w:t>Disputes shall first be resolved through internal mediation within the Consortium.</w:t>
      </w:r>
    </w:p>
    <w:p w14:paraId="5DE44710" w14:textId="77777777" w:rsidR="006B39CE" w:rsidRPr="006B39CE" w:rsidRDefault="006B39CE" w:rsidP="006B39CE">
      <w:pPr>
        <w:numPr>
          <w:ilvl w:val="0"/>
          <w:numId w:val="9"/>
        </w:numPr>
      </w:pPr>
      <w:r w:rsidRPr="006B39CE">
        <w:t xml:space="preserve">If unresolved, disputes shall be referred to </w:t>
      </w:r>
      <w:r w:rsidRPr="006B39CE">
        <w:rPr>
          <w:color w:val="EE0000"/>
        </w:rPr>
        <w:t>[chosen jurisdiction / arbitration body]</w:t>
      </w:r>
      <w:r w:rsidRPr="006B39CE">
        <w:t>.</w:t>
      </w:r>
    </w:p>
    <w:p w14:paraId="19871C90" w14:textId="77777777" w:rsidR="006B39CE" w:rsidRPr="006B39CE" w:rsidRDefault="006B39CE" w:rsidP="006B39CE">
      <w:r w:rsidRPr="006B39CE">
        <w:pict w14:anchorId="1331E074">
          <v:rect id="_x0000_i1094" style="width:0;height:1.5pt" o:hralign="center" o:hrstd="t" o:hr="t" fillcolor="#a0a0a0" stroked="f"/>
        </w:pict>
      </w:r>
    </w:p>
    <w:p w14:paraId="6F5F7B6E" w14:textId="77777777" w:rsidR="006B39CE" w:rsidRPr="006B39CE" w:rsidRDefault="006B39CE" w:rsidP="006B39CE">
      <w:pPr>
        <w:rPr>
          <w:b/>
          <w:bCs/>
        </w:rPr>
      </w:pPr>
      <w:r w:rsidRPr="006B39CE">
        <w:rPr>
          <w:b/>
          <w:bCs/>
        </w:rPr>
        <w:t>10. Acceptance</w:t>
      </w:r>
    </w:p>
    <w:p w14:paraId="3D0F10DD" w14:textId="77777777" w:rsidR="006B39CE" w:rsidRDefault="006B39CE" w:rsidP="006B39CE">
      <w:r w:rsidRPr="006B39CE">
        <w:t>By signing this Agreement, the Member Institution agrees to abide by the rules of the Consortium and the governance structure described in the Consortium Charter.</w:t>
      </w:r>
    </w:p>
    <w:p w14:paraId="3119089E" w14:textId="77777777" w:rsidR="005323C3" w:rsidRPr="006B39CE" w:rsidRDefault="005323C3" w:rsidP="006B39CE"/>
    <w:p w14:paraId="0606C954" w14:textId="77777777" w:rsidR="006B39CE" w:rsidRDefault="006B39CE" w:rsidP="006B39CE">
      <w:r w:rsidRPr="006B39CE">
        <w:t>For the Institution</w:t>
      </w:r>
      <w:r w:rsidRPr="006B39CE">
        <w:br/>
        <w:t>Name: ___________________________</w:t>
      </w:r>
      <w:r w:rsidRPr="006B39CE">
        <w:br/>
        <w:t>Role: ___________________________</w:t>
      </w:r>
      <w:r w:rsidRPr="006B39CE">
        <w:br/>
        <w:t>Signature: _______________________</w:t>
      </w:r>
      <w:r w:rsidRPr="006B39CE">
        <w:br/>
        <w:t>Date: ___________________________</w:t>
      </w:r>
    </w:p>
    <w:p w14:paraId="354B28BA" w14:textId="77777777" w:rsidR="005323C3" w:rsidRPr="006B39CE" w:rsidRDefault="005323C3" w:rsidP="006B39CE"/>
    <w:p w14:paraId="4D66433A" w14:textId="77777777" w:rsidR="006B39CE" w:rsidRPr="006B39CE" w:rsidRDefault="006B39CE" w:rsidP="006B39CE">
      <w:r w:rsidRPr="006B39CE">
        <w:t>For the Consortium</w:t>
      </w:r>
      <w:r w:rsidRPr="006B39CE">
        <w:br/>
        <w:t>Coordinator: _____________________</w:t>
      </w:r>
      <w:r w:rsidRPr="006B39CE">
        <w:br/>
        <w:t>Signature: _______________________</w:t>
      </w:r>
      <w:r w:rsidRPr="006B39CE">
        <w:br/>
        <w:t>Date: ___________________________</w:t>
      </w:r>
    </w:p>
    <w:p w14:paraId="53D73CCE" w14:textId="77777777" w:rsidR="006B39CE" w:rsidRPr="006B39CE" w:rsidRDefault="006B39CE">
      <w:pPr>
        <w:rPr>
          <w:b/>
          <w:bCs/>
          <w:sz w:val="36"/>
          <w:szCs w:val="36"/>
        </w:rPr>
      </w:pPr>
    </w:p>
    <w:sectPr w:rsidR="006B39CE" w:rsidRPr="006B39CE">
      <w:pgSz w:w="12240" w:h="15840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26280"/>
    <w:multiLevelType w:val="multilevel"/>
    <w:tmpl w:val="3138B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EF546C"/>
    <w:multiLevelType w:val="multilevel"/>
    <w:tmpl w:val="E1783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491773"/>
    <w:multiLevelType w:val="multilevel"/>
    <w:tmpl w:val="99D62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6F2F27"/>
    <w:multiLevelType w:val="multilevel"/>
    <w:tmpl w:val="3A6E2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BA3D44"/>
    <w:multiLevelType w:val="multilevel"/>
    <w:tmpl w:val="2B18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AB0394"/>
    <w:multiLevelType w:val="multilevel"/>
    <w:tmpl w:val="08169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3D0CF2"/>
    <w:multiLevelType w:val="multilevel"/>
    <w:tmpl w:val="A490B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8E7A31"/>
    <w:multiLevelType w:val="multilevel"/>
    <w:tmpl w:val="0DBE9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F60A49"/>
    <w:multiLevelType w:val="multilevel"/>
    <w:tmpl w:val="77EC2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0325702">
    <w:abstractNumId w:val="3"/>
  </w:num>
  <w:num w:numId="2" w16cid:durableId="1847475694">
    <w:abstractNumId w:val="5"/>
  </w:num>
  <w:num w:numId="3" w16cid:durableId="2094205341">
    <w:abstractNumId w:val="2"/>
  </w:num>
  <w:num w:numId="4" w16cid:durableId="151258148">
    <w:abstractNumId w:val="8"/>
  </w:num>
  <w:num w:numId="5" w16cid:durableId="2015037702">
    <w:abstractNumId w:val="7"/>
  </w:num>
  <w:num w:numId="6" w16cid:durableId="477265880">
    <w:abstractNumId w:val="6"/>
  </w:num>
  <w:num w:numId="7" w16cid:durableId="1008755411">
    <w:abstractNumId w:val="4"/>
  </w:num>
  <w:num w:numId="8" w16cid:durableId="204370417">
    <w:abstractNumId w:val="0"/>
  </w:num>
  <w:num w:numId="9" w16cid:durableId="4783088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9CE"/>
    <w:rsid w:val="005323C3"/>
    <w:rsid w:val="006B39CE"/>
    <w:rsid w:val="008544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322923"/>
  <w15:chartTrackingRefBased/>
  <w15:docId w15:val="{329CE261-0CED-488F-A088-4F7EF2AE15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39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39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39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39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39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39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39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39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39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39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39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39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39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39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39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39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39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39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39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39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39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39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39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39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39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39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39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39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39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474</Words>
  <Characters>2703</Characters>
  <Application>Microsoft Office Word</Application>
  <DocSecurity>0</DocSecurity>
  <Lines>22</Lines>
  <Paragraphs>6</Paragraphs>
  <ScaleCrop>false</ScaleCrop>
  <Company/>
  <LinksUpToDate>false</LinksUpToDate>
  <CharactersWithSpaces>3171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</dc:creator>
  <cp:keywords/>
  <dc:description/>
  <cp:lastModifiedBy>Sara</cp:lastModifiedBy>
  <cp:revision>2</cp:revision>
  <dcterms:created xsi:type="dcterms:W3CDTF">2025-10-02T11:14:00Z</dcterms:created>
  <dcterms:modified xsi:type="dcterms:W3CDTF">2025-10-02T11:19:00Z</dcterms:modified>
</cp:coreProperties>
</file>