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2AC5" w14:textId="0AE82660" w:rsidR="00683ED8" w:rsidRDefault="002A2D3F" w:rsidP="002A2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D3F">
        <w:rPr>
          <w:rFonts w:ascii="Times New Roman" w:hAnsi="Times New Roman" w:cs="Times New Roman"/>
          <w:b/>
          <w:bCs/>
          <w:sz w:val="32"/>
          <w:szCs w:val="32"/>
        </w:rPr>
        <w:t>Przedmiotowe zasady oceniania z przedmiotu Informatyka</w:t>
      </w:r>
    </w:p>
    <w:p w14:paraId="0714D751" w14:textId="4594F8DF" w:rsidR="002A2D3F" w:rsidRDefault="002A2D3F" w:rsidP="002A2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1C508F" w14:textId="7FEF5C48" w:rsidR="002A2D3F" w:rsidRDefault="002A2D3F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uczeń na lekcji powinien posiadać własny podręcznik oraz zeszyt przedmiotowy min. 32 kartkowy.</w:t>
      </w:r>
      <w:r w:rsidR="00B76C5F">
        <w:rPr>
          <w:rFonts w:ascii="Times New Roman" w:hAnsi="Times New Roman" w:cs="Times New Roman"/>
          <w:sz w:val="24"/>
          <w:szCs w:val="24"/>
        </w:rPr>
        <w:t xml:space="preserve"> Zeszyt przedmioty podlega sprawdzeniu raz w semestrze.</w:t>
      </w:r>
    </w:p>
    <w:p w14:paraId="1CB42DAB" w14:textId="6873F9BE" w:rsidR="00B53D6F" w:rsidRDefault="00B53D6F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zeszycie oprócz tematu, daty oraz punktów do realizacji uczeń może sporządzić własnoręcznie zrobione notatki. </w:t>
      </w:r>
      <w:r w:rsidR="00675625">
        <w:rPr>
          <w:rFonts w:ascii="Times New Roman" w:hAnsi="Times New Roman" w:cs="Times New Roman"/>
          <w:sz w:val="24"/>
          <w:szCs w:val="24"/>
        </w:rPr>
        <w:t>Podpisany</w:t>
      </w:r>
      <w:r>
        <w:rPr>
          <w:rFonts w:ascii="Times New Roman" w:hAnsi="Times New Roman" w:cs="Times New Roman"/>
          <w:sz w:val="24"/>
          <w:szCs w:val="24"/>
        </w:rPr>
        <w:t xml:space="preserve"> zeszyt uczeń może posiadać podczas pisania prac klasowych na ławce</w:t>
      </w:r>
      <w:r w:rsidR="009D5EAA">
        <w:rPr>
          <w:rFonts w:ascii="Times New Roman" w:hAnsi="Times New Roman" w:cs="Times New Roman"/>
          <w:sz w:val="24"/>
          <w:szCs w:val="24"/>
        </w:rPr>
        <w:t xml:space="preserve"> oraz z niego korzystać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4B622" w14:textId="3EF9AAC6" w:rsidR="002A2D3F" w:rsidRDefault="00B76C5F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Uczeń ma prawo być nieprzygotowany do odpowiedzi (kartkówki) bez usprawiedliwiania dwa razy w półroczu. W przypadku losowym</w:t>
      </w:r>
      <w:r w:rsidR="00317C35">
        <w:rPr>
          <w:rFonts w:ascii="Times New Roman" w:hAnsi="Times New Roman" w:cs="Times New Roman"/>
          <w:sz w:val="24"/>
          <w:szCs w:val="24"/>
        </w:rPr>
        <w:t>, na prośbę rodzica umieszczoną w wiadomości w dzienniku elektronicznym</w:t>
      </w:r>
      <w:r w:rsidR="00066C1F">
        <w:rPr>
          <w:rFonts w:ascii="Times New Roman" w:hAnsi="Times New Roman" w:cs="Times New Roman"/>
          <w:sz w:val="24"/>
          <w:szCs w:val="24"/>
        </w:rPr>
        <w:t>, uczeń może być nieprzygotowany po raz trzeci. O powyższym fakcie rodzic jest zobowiązany poinformować nauczyciela w przeddzień lub przed lekcją wysyłając wiadomość na Librusie.</w:t>
      </w:r>
    </w:p>
    <w:p w14:paraId="0B193C29" w14:textId="58650F10" w:rsidR="00066C1F" w:rsidRDefault="00066C1F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 ocenia uczniów według skali ocen 1-6 za prace klasowe, kartkówki, prace domowe, odpowiedzi ustne, aktywność na lekcji i inne szczególne osiągnięcia. Na podstawie tych ocen wystawia ocenę półroczną i roczną.</w:t>
      </w:r>
    </w:p>
    <w:p w14:paraId="37FFC4EF" w14:textId="025CC244" w:rsidR="00066C1F" w:rsidRDefault="00066C1F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Prace klasowe, obejmujące wiedzę z jednego lub dwóch krótkich działów, są zapowiedziane co najmniej tydzień wcześniej. Poszczególne zadania są punktowane, a ocena z pracy jest wystawiana zgodnie z tabelką procentową zamieszczoną poniżej.</w:t>
      </w:r>
    </w:p>
    <w:tbl>
      <w:tblPr>
        <w:tblStyle w:val="Tabela-Siatka"/>
        <w:tblW w:w="0" w:type="auto"/>
        <w:tblInd w:w="284" w:type="dxa"/>
        <w:tblLook w:val="04A0" w:firstRow="1" w:lastRow="0" w:firstColumn="1" w:lastColumn="0" w:noHBand="0" w:noVBand="1"/>
      </w:tblPr>
      <w:tblGrid>
        <w:gridCol w:w="4402"/>
        <w:gridCol w:w="4376"/>
      </w:tblGrid>
      <w:tr w:rsidR="00066C1F" w14:paraId="61201368" w14:textId="77777777" w:rsidTr="00066C1F">
        <w:tc>
          <w:tcPr>
            <w:tcW w:w="4531" w:type="dxa"/>
          </w:tcPr>
          <w:p w14:paraId="183FD079" w14:textId="4DDE2345" w:rsidR="00066C1F" w:rsidRPr="005D2614" w:rsidRDefault="00066C1F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2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Ocena</w:t>
            </w:r>
          </w:p>
        </w:tc>
        <w:tc>
          <w:tcPr>
            <w:tcW w:w="4531" w:type="dxa"/>
          </w:tcPr>
          <w:p w14:paraId="632D6F9F" w14:textId="7BEA9ECC" w:rsidR="00066C1F" w:rsidRPr="005D2614" w:rsidRDefault="00066C1F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2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Procenty</w:t>
            </w:r>
          </w:p>
        </w:tc>
      </w:tr>
      <w:tr w:rsidR="00066C1F" w14:paraId="2F063181" w14:textId="77777777" w:rsidTr="00066C1F">
        <w:tc>
          <w:tcPr>
            <w:tcW w:w="4531" w:type="dxa"/>
          </w:tcPr>
          <w:p w14:paraId="26956529" w14:textId="738985F2" w:rsidR="00066C1F" w:rsidRDefault="00066C1F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Celująca</w:t>
            </w:r>
          </w:p>
        </w:tc>
        <w:tc>
          <w:tcPr>
            <w:tcW w:w="4531" w:type="dxa"/>
          </w:tcPr>
          <w:p w14:paraId="4C568A58" w14:textId="12BA3ED8" w:rsidR="00066C1F" w:rsidRDefault="00066C1F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100-99%</w:t>
            </w:r>
          </w:p>
        </w:tc>
      </w:tr>
      <w:tr w:rsidR="00066C1F" w14:paraId="5DCA9E0D" w14:textId="77777777" w:rsidTr="00066C1F">
        <w:tc>
          <w:tcPr>
            <w:tcW w:w="4531" w:type="dxa"/>
          </w:tcPr>
          <w:p w14:paraId="1BA5EC0B" w14:textId="0CAACC97" w:rsidR="00066C1F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Bardzo dobry</w:t>
            </w:r>
          </w:p>
        </w:tc>
        <w:tc>
          <w:tcPr>
            <w:tcW w:w="4531" w:type="dxa"/>
          </w:tcPr>
          <w:p w14:paraId="475D3517" w14:textId="289F6BFB" w:rsidR="00066C1F" w:rsidRDefault="00066C1F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98-90%</w:t>
            </w:r>
          </w:p>
        </w:tc>
      </w:tr>
      <w:tr w:rsidR="00066C1F" w14:paraId="07B98B34" w14:textId="77777777" w:rsidTr="00066C1F">
        <w:tc>
          <w:tcPr>
            <w:tcW w:w="4531" w:type="dxa"/>
          </w:tcPr>
          <w:p w14:paraId="411E4BBD" w14:textId="100BBD47" w:rsidR="00066C1F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Dobry</w:t>
            </w:r>
          </w:p>
        </w:tc>
        <w:tc>
          <w:tcPr>
            <w:tcW w:w="4531" w:type="dxa"/>
          </w:tcPr>
          <w:p w14:paraId="424C6488" w14:textId="36D8DA9E" w:rsidR="00066C1F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80-89%</w:t>
            </w:r>
          </w:p>
        </w:tc>
      </w:tr>
      <w:tr w:rsidR="00066C1F" w14:paraId="60E3448A" w14:textId="77777777" w:rsidTr="00066C1F">
        <w:tc>
          <w:tcPr>
            <w:tcW w:w="4531" w:type="dxa"/>
          </w:tcPr>
          <w:p w14:paraId="20C19F22" w14:textId="74AA83AF" w:rsidR="00066C1F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Dostateczny</w:t>
            </w:r>
          </w:p>
        </w:tc>
        <w:tc>
          <w:tcPr>
            <w:tcW w:w="4531" w:type="dxa"/>
          </w:tcPr>
          <w:p w14:paraId="3F02938C" w14:textId="11EFF98B" w:rsidR="00066C1F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65-79%</w:t>
            </w:r>
          </w:p>
        </w:tc>
      </w:tr>
      <w:tr w:rsidR="00066C1F" w14:paraId="16C84D16" w14:textId="77777777" w:rsidTr="00066C1F">
        <w:tc>
          <w:tcPr>
            <w:tcW w:w="4531" w:type="dxa"/>
          </w:tcPr>
          <w:p w14:paraId="4DD60912" w14:textId="45AA2EED" w:rsidR="00066C1F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Dopuszczający</w:t>
            </w:r>
          </w:p>
        </w:tc>
        <w:tc>
          <w:tcPr>
            <w:tcW w:w="4531" w:type="dxa"/>
          </w:tcPr>
          <w:p w14:paraId="2726CE62" w14:textId="6FFE64B6" w:rsidR="00066C1F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50-64%</w:t>
            </w:r>
          </w:p>
        </w:tc>
      </w:tr>
      <w:tr w:rsidR="005D2614" w14:paraId="3F19E140" w14:textId="77777777" w:rsidTr="00066C1F">
        <w:tc>
          <w:tcPr>
            <w:tcW w:w="4531" w:type="dxa"/>
          </w:tcPr>
          <w:p w14:paraId="31EA1859" w14:textId="7756A6EC" w:rsidR="005D2614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Niedostateczny</w:t>
            </w:r>
          </w:p>
        </w:tc>
        <w:tc>
          <w:tcPr>
            <w:tcW w:w="4531" w:type="dxa"/>
          </w:tcPr>
          <w:p w14:paraId="7CB4CC98" w14:textId="53C70247" w:rsidR="005D2614" w:rsidRDefault="005D2614" w:rsidP="005D261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0-49%</w:t>
            </w:r>
          </w:p>
        </w:tc>
      </w:tr>
    </w:tbl>
    <w:p w14:paraId="3B955F3A" w14:textId="77777777" w:rsidR="00066C1F" w:rsidRDefault="00066C1F" w:rsidP="00066C1F">
      <w:pPr>
        <w:pStyle w:val="Akapitzlist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AD00517" w14:textId="78076EE7" w:rsidR="006228D1" w:rsidRDefault="005D2614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Osoby, które nie pisały pracy</w:t>
      </w:r>
      <w:r w:rsidR="00A2035E">
        <w:rPr>
          <w:rFonts w:ascii="Times New Roman" w:hAnsi="Times New Roman" w:cs="Times New Roman"/>
          <w:sz w:val="24"/>
          <w:szCs w:val="24"/>
        </w:rPr>
        <w:t xml:space="preserve"> klasowej</w:t>
      </w:r>
      <w:r>
        <w:rPr>
          <w:rFonts w:ascii="Times New Roman" w:hAnsi="Times New Roman" w:cs="Times New Roman"/>
          <w:sz w:val="24"/>
          <w:szCs w:val="24"/>
        </w:rPr>
        <w:t xml:space="preserve"> z przyczyn usprawiedliwionych (choroba, ważne sprawy losowe) muszą pisać pracę klasową zaraz po powrocie w terminie uzgodnionym z</w:t>
      </w:r>
      <w:r w:rsidR="003E539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nauczycielem nie przekraczającym 2 tygodni od ustąpienia przyczyn nieobecności.</w:t>
      </w:r>
    </w:p>
    <w:p w14:paraId="146532D4" w14:textId="77777777" w:rsidR="00062F9F" w:rsidRDefault="006228D1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Osoby, które otrzymały z pracy klasowej ocenę niedostateczną, powinny przystąpić do poprawy tej pracy w terminie uzgodnionym z nauczycielem nie przekraczającym 2 tygodni od dnia oddania</w:t>
      </w:r>
      <w:r w:rsidR="00062F9F">
        <w:rPr>
          <w:rFonts w:ascii="Times New Roman" w:hAnsi="Times New Roman" w:cs="Times New Roman"/>
          <w:sz w:val="24"/>
          <w:szCs w:val="24"/>
        </w:rPr>
        <w:t xml:space="preserve"> prac przez nauczyciela.</w:t>
      </w:r>
    </w:p>
    <w:p w14:paraId="06725BA0" w14:textId="77777777" w:rsidR="005D7770" w:rsidRDefault="00062F9F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Osoby, które nie pisały pracy z przyczyn nieusprawiedliwionych muszą przystąpić</w:t>
      </w:r>
      <w:r w:rsidR="005D7770">
        <w:rPr>
          <w:rFonts w:ascii="Times New Roman" w:hAnsi="Times New Roman" w:cs="Times New Roman"/>
          <w:sz w:val="24"/>
          <w:szCs w:val="24"/>
        </w:rPr>
        <w:t xml:space="preserve"> do jej napisania na najbliższych zajęciach lub w terminie wyznaczonym przez nauczyciela.</w:t>
      </w:r>
    </w:p>
    <w:p w14:paraId="71330360" w14:textId="6F163833" w:rsidR="005D7770" w:rsidRDefault="005D7770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Uczeń może przystąpić do jednej poprawy danej pracy klasowej w terminie uzgodnionym z</w:t>
      </w:r>
      <w:r w:rsidR="003E539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nauczycielem w terminie 2 tygodni od dnia oddania prac przez nauczyciela</w:t>
      </w:r>
      <w:r w:rsidR="00675625">
        <w:rPr>
          <w:rFonts w:ascii="Times New Roman" w:hAnsi="Times New Roman" w:cs="Times New Roman"/>
          <w:sz w:val="24"/>
          <w:szCs w:val="24"/>
        </w:rPr>
        <w:t>.</w:t>
      </w:r>
    </w:p>
    <w:p w14:paraId="18767439" w14:textId="31D204E2" w:rsidR="003E539D" w:rsidRDefault="005D7770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przypadku uzyskania negatywnych ocen z prac klasowych i popraw, uczeń na własną prośbę ma prawo jeden raz w półroczu pisać test poprawkowy (formę oraz termin ustala z</w:t>
      </w:r>
      <w:r w:rsidR="003E539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nauczycielem</w:t>
      </w:r>
      <w:r w:rsidR="00C45240">
        <w:rPr>
          <w:rFonts w:ascii="Times New Roman" w:hAnsi="Times New Roman" w:cs="Times New Roman"/>
          <w:sz w:val="24"/>
          <w:szCs w:val="24"/>
        </w:rPr>
        <w:t>). Obie oceny wpisane są do dziennika i brane pod uwagę.</w:t>
      </w:r>
    </w:p>
    <w:p w14:paraId="4FA7CC44" w14:textId="398FCCE3" w:rsidR="00066C1F" w:rsidRDefault="003E539D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Kartkówki są niezapowiedziane, mają na celu sprawdzenie pracy domowej i wiadomości z maksymalnie trzech ostatnich lekcji. Zgłoszenie nieprzygotowania zwalnia z pisania kartkówki.</w:t>
      </w:r>
    </w:p>
    <w:p w14:paraId="5CB3FFB3" w14:textId="5CA4C626" w:rsidR="003E539D" w:rsidRDefault="003E539D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przypadku nieobecności ucznia na kartkówce ma on obowiązek przygotować się na najbliższą lekcję. Forma kartkówki może być pisemna lub ustna.</w:t>
      </w:r>
    </w:p>
    <w:p w14:paraId="38529824" w14:textId="4FC33BA9" w:rsidR="003E539D" w:rsidRDefault="003E539D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Uczeń przyłapany na „ściąganiu” otrzymuję ocenę niedostateczną i nie ma możliwości jej poprawy.</w:t>
      </w:r>
    </w:p>
    <w:p w14:paraId="0FD4A06F" w14:textId="00388DDC" w:rsidR="003E539D" w:rsidRDefault="003E539D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otrzymać ocenę dodatkową za: </w:t>
      </w:r>
      <w:r w:rsidR="00251837">
        <w:rPr>
          <w:rFonts w:ascii="Times New Roman" w:hAnsi="Times New Roman" w:cs="Times New Roman"/>
          <w:sz w:val="24"/>
          <w:szCs w:val="24"/>
        </w:rPr>
        <w:t>szczególną aktywność na lekcji, pomysłowe i</w:t>
      </w:r>
      <w:r w:rsidR="00675625">
        <w:rPr>
          <w:rFonts w:ascii="Times New Roman" w:hAnsi="Times New Roman" w:cs="Times New Roman"/>
          <w:sz w:val="24"/>
          <w:szCs w:val="24"/>
        </w:rPr>
        <w:t> </w:t>
      </w:r>
      <w:r w:rsidR="00251837">
        <w:rPr>
          <w:rFonts w:ascii="Times New Roman" w:hAnsi="Times New Roman" w:cs="Times New Roman"/>
          <w:sz w:val="24"/>
          <w:szCs w:val="24"/>
        </w:rPr>
        <w:t xml:space="preserve">samodzielne rozwiązania określonego zagadnienia. </w:t>
      </w:r>
    </w:p>
    <w:p w14:paraId="7B56785D" w14:textId="3D6D72C9" w:rsidR="00251837" w:rsidRDefault="00251837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uczeń otrzymał ocenę pozytywną śródroczną lub roczną, musi opanować treści z</w:t>
      </w:r>
      <w:r w:rsidR="0067562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poszczególnych działów, ujęte w podstawie programowej co jest równoznaczne z</w:t>
      </w:r>
      <w:r w:rsidR="0067562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otrzymaniem pozytywnych ocen ze wszystkich prac klasowych.</w:t>
      </w:r>
    </w:p>
    <w:p w14:paraId="460CA0D6" w14:textId="1C85BD4B" w:rsidR="00251837" w:rsidRDefault="00251837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wystawieniu oceny śródrocznej lub rocznej nie bez znaczenia będzie: wkład</w:t>
      </w:r>
      <w:r w:rsidR="00AD6B9C">
        <w:rPr>
          <w:rFonts w:ascii="Times New Roman" w:hAnsi="Times New Roman" w:cs="Times New Roman"/>
          <w:sz w:val="24"/>
          <w:szCs w:val="24"/>
        </w:rPr>
        <w:t xml:space="preserve"> pracy ucznia w osiągane wyniki, systematyczność w pracy, obowiązkowość, pozytywny stosunek do nauki przedmiotu, frekwencja na uczniach.</w:t>
      </w:r>
    </w:p>
    <w:p w14:paraId="781FDB53" w14:textId="7039A906" w:rsidR="00251837" w:rsidRDefault="00251837" w:rsidP="00066C1F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lekcjach informatyki obowiązuje bezwzględny zakaz samodzielnego korzystania z</w:t>
      </w:r>
      <w:r w:rsidR="0067562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telefonów komórkowych, chyba że poprosi o to nauczyciel. Telefony powinny zostać wyłączone.</w:t>
      </w:r>
    </w:p>
    <w:p w14:paraId="3D7453E6" w14:textId="2DA45BAA" w:rsidR="00066C1F" w:rsidRPr="00251837" w:rsidRDefault="00066C1F" w:rsidP="002518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6C1F" w:rsidRPr="00251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24B0"/>
    <w:multiLevelType w:val="hybridMultilevel"/>
    <w:tmpl w:val="438479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6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3F"/>
    <w:rsid w:val="00006F9D"/>
    <w:rsid w:val="00062F9F"/>
    <w:rsid w:val="00066C1F"/>
    <w:rsid w:val="00251837"/>
    <w:rsid w:val="002A2D3F"/>
    <w:rsid w:val="00317C35"/>
    <w:rsid w:val="003E539D"/>
    <w:rsid w:val="00515B55"/>
    <w:rsid w:val="005D2614"/>
    <w:rsid w:val="005D7770"/>
    <w:rsid w:val="006228D1"/>
    <w:rsid w:val="00675625"/>
    <w:rsid w:val="0098164F"/>
    <w:rsid w:val="009D5EAA"/>
    <w:rsid w:val="00A2035E"/>
    <w:rsid w:val="00AD6B9C"/>
    <w:rsid w:val="00B53D6F"/>
    <w:rsid w:val="00B76C5F"/>
    <w:rsid w:val="00C45240"/>
    <w:rsid w:val="00C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A98E"/>
  <w15:chartTrackingRefBased/>
  <w15:docId w15:val="{022D6CA1-5DBE-47BD-AF21-23141687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2D3F"/>
    <w:pPr>
      <w:ind w:left="720"/>
      <w:contextualSpacing/>
    </w:pPr>
  </w:style>
  <w:style w:type="table" w:styleId="Tabela-Siatka">
    <w:name w:val="Table Grid"/>
    <w:basedOn w:val="Standardowy"/>
    <w:uiPriority w:val="39"/>
    <w:rsid w:val="0006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509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Niziol</dc:creator>
  <cp:keywords/>
  <dc:description/>
  <cp:lastModifiedBy>Tomasz Niziol</cp:lastModifiedBy>
  <cp:revision>9</cp:revision>
  <dcterms:created xsi:type="dcterms:W3CDTF">2022-09-05T11:21:00Z</dcterms:created>
  <dcterms:modified xsi:type="dcterms:W3CDTF">2022-09-06T06:34:00Z</dcterms:modified>
</cp:coreProperties>
</file>