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D61DF" w:rsidRPr="00ED61DF" w:rsidRDefault="00ED61DF" w:rsidP="00ED61DF">
      <w:pPr>
        <w:shd w:val="clear" w:color="auto" w:fill="FFFFFF"/>
        <w:spacing w:before="375" w:after="150" w:line="240" w:lineRule="atLeast"/>
        <w:outlineLvl w:val="2"/>
        <w:rPr>
          <w:rFonts w:ascii="Helvetica" w:eastAsia="Times New Roman" w:hAnsi="Helvetica" w:cs="Helvetica"/>
          <w:color w:val="333333"/>
          <w:sz w:val="22"/>
          <w:szCs w:val="36"/>
          <w:lang w:eastAsia="pt-BR"/>
        </w:rPr>
      </w:pPr>
      <w:r w:rsidRPr="00ED61DF">
        <w:rPr>
          <w:rFonts w:ascii="Helvetica" w:eastAsia="Times New Roman" w:hAnsi="Helvetica" w:cs="Helvetica"/>
          <w:color w:val="333333"/>
          <w:sz w:val="22"/>
          <w:szCs w:val="36"/>
          <w:lang w:eastAsia="pt-BR"/>
        </w:rPr>
        <w:t>Lista de Componentes da Ponta de Alta Tensão</w:t>
      </w:r>
    </w:p>
    <w:p w:rsidR="00ED61DF" w:rsidRPr="00ED61DF" w:rsidRDefault="00ED61DF" w:rsidP="00ED61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26"/>
          <w:lang w:eastAsia="pt-BR"/>
        </w:rPr>
      </w:pP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R1 a R9 resistores 22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Mohm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1 a 2W</w:t>
      </w: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br/>
        <w:t xml:space="preserve">R10 e R11 resistores 10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Mohm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1W</w:t>
      </w: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br/>
        <w:t xml:space="preserve">R12 resistor 1.2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Mohm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resistor 1W *</w:t>
      </w: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br/>
        <w:t xml:space="preserve">R13 resistor 1,6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Mohm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resistor 1W *</w:t>
      </w:r>
    </w:p>
    <w:p w:rsidR="00ED61DF" w:rsidRPr="00ED61DF" w:rsidRDefault="00ED61DF" w:rsidP="00ED61DF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sz w:val="18"/>
          <w:szCs w:val="26"/>
          <w:lang w:eastAsia="pt-BR"/>
        </w:rPr>
      </w:pP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 * R12 e R13 podem ser substituídos por 1 M ohm e 1,8, respectivamente, é importante </w:t>
      </w:r>
      <w:proofErr w:type="gram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que  juntos</w:t>
      </w:r>
      <w:proofErr w:type="gram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deem uma leitura 2.8 M ohm.</w:t>
      </w:r>
    </w:p>
    <w:p w:rsidR="00ED61DF" w:rsidRPr="00ED61DF" w:rsidRDefault="00ED61DF" w:rsidP="00ED61DF">
      <w:pPr>
        <w:shd w:val="clear" w:color="auto" w:fill="FFFFFF"/>
        <w:spacing w:after="0" w:line="240" w:lineRule="atLeast"/>
        <w:outlineLvl w:val="2"/>
        <w:rPr>
          <w:rFonts w:ascii="Helvetica" w:eastAsia="Times New Roman" w:hAnsi="Helvetica" w:cs="Helvetica"/>
          <w:color w:val="333333"/>
          <w:sz w:val="22"/>
          <w:szCs w:val="36"/>
          <w:lang w:eastAsia="pt-BR"/>
        </w:rPr>
      </w:pPr>
      <w:r w:rsidRPr="00ED61DF">
        <w:rPr>
          <w:rFonts w:ascii="Helvetica" w:eastAsia="Times New Roman" w:hAnsi="Helvetica" w:cs="Helvetica"/>
          <w:color w:val="333333"/>
          <w:sz w:val="22"/>
          <w:szCs w:val="36"/>
          <w:lang w:eastAsia="pt-BR"/>
        </w:rPr>
        <w:t>Construção da Ponta de Alta Tensão</w:t>
      </w:r>
    </w:p>
    <w:p w:rsidR="00ED61DF" w:rsidRPr="00ED61DF" w:rsidRDefault="00ED61DF" w:rsidP="00ED61DF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33333"/>
          <w:sz w:val="18"/>
          <w:szCs w:val="26"/>
          <w:lang w:eastAsia="pt-BR"/>
        </w:rPr>
      </w:pP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É aconselhável usar resistores  cuja o composto está no interior (core), como mostrado na figura A.</w:t>
      </w: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br/>
        <w:t>Esses resistores são um pouco mais “resistentes” à alta tensão que os tradicionais de filme de carbono.</w:t>
      </w: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br/>
        <w:t>Os terminais dos resistores devem ser curtos e soldados de forma lisa, livres de “picos” ou pontas, o que aumentaria o risco de formação de arcos ao trabalhar com tensões elevadas, figura B. Uma vez construído a barra de resistências é recomendado testar com tensões mais baixas, de 100 a 1000 Volts. Se funcionar bem, então você pode prosseguir selando e isolando os componentes.</w:t>
      </w:r>
    </w:p>
    <w:p w:rsidR="00ED61DF" w:rsidRPr="00ED61DF" w:rsidRDefault="00ED61DF" w:rsidP="00ED61DF">
      <w:pPr>
        <w:shd w:val="clear" w:color="auto" w:fill="FFFFFF"/>
        <w:spacing w:after="300" w:line="240" w:lineRule="auto"/>
        <w:rPr>
          <w:rFonts w:ascii="Arial" w:eastAsia="Times New Roman" w:hAnsi="Arial" w:cs="Arial"/>
          <w:color w:val="333333"/>
          <w:sz w:val="18"/>
          <w:szCs w:val="26"/>
          <w:lang w:eastAsia="pt-BR"/>
        </w:rPr>
      </w:pPr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Primeiro você deve colocar os resistores em um espaguete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termo-retráctil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, fita isolante, fita de </w:t>
      </w:r>
      <w:proofErr w:type="spell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auto-</w:t>
      </w:r>
      <w:proofErr w:type="gram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fusão</w:t>
      </w:r>
      <w:proofErr w:type="spell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 ou</w:t>
      </w:r>
      <w:proofErr w:type="gram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 xml:space="preserve"> cobrir tudo com silicone. Depois os resistores devem ser colocados dentro de um tubo de plástico ou PVC e preencher bem com selante de silicone ou resina. Para dar uma melhor apresentação e aumentar a segurança no manuseio, você pode colocar uma manopla de borracha usada em motos ou bicicletas para aumentar a segurança. Veja na figura </w:t>
      </w:r>
      <w:proofErr w:type="gramStart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C .</w:t>
      </w:r>
      <w:proofErr w:type="gramEnd"/>
      <w:r w:rsidRPr="00ED61DF">
        <w:rPr>
          <w:rFonts w:ascii="Arial" w:eastAsia="Times New Roman" w:hAnsi="Arial" w:cs="Arial"/>
          <w:color w:val="333333"/>
          <w:sz w:val="18"/>
          <w:szCs w:val="26"/>
          <w:lang w:eastAsia="pt-BR"/>
        </w:rPr>
        <w:t> Para reduzir o risco de arcos e faíscas quando medir as tensões muito elevadas, é recomendado que a parte exposta da ponta seja tão pequena quanto possível.</w:t>
      </w:r>
    </w:p>
    <w:p w:rsidR="00A075F5" w:rsidRDefault="00ED61DF">
      <w:r>
        <w:rPr>
          <w:noProof/>
          <w:lang w:eastAsia="pt-BR"/>
        </w:rPr>
        <w:drawing>
          <wp:inline distT="0" distB="0" distL="0" distR="0">
            <wp:extent cx="1995778" cy="7073376"/>
            <wp:effectExtent l="0" t="0" r="5080" b="0"/>
            <wp:docPr id="1" name="Imagem 1" descr="Ponta de Medição de Alta Tens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onta de Medição de Alta Tensão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rightnessContrast bright="17000" contrast="11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593" cy="7108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075F5" w:rsidSect="003776E9">
      <w:pgSz w:w="11906" w:h="16838"/>
      <w:pgMar w:top="0" w:right="140" w:bottom="567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61DF"/>
    <w:rsid w:val="003776E9"/>
    <w:rsid w:val="00A075F5"/>
    <w:rsid w:val="00ED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3B002B5-41D0-46A3-9529-A7037E6CE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har"/>
    <w:uiPriority w:val="9"/>
    <w:qFormat/>
    <w:rsid w:val="00ED61DF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3Char">
    <w:name w:val="Título 3 Char"/>
    <w:basedOn w:val="Fontepargpadro"/>
    <w:link w:val="Ttulo3"/>
    <w:uiPriority w:val="9"/>
    <w:rsid w:val="00ED61DF"/>
    <w:rPr>
      <w:rFonts w:eastAsia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D61DF"/>
    <w:pPr>
      <w:spacing w:before="100" w:beforeAutospacing="1" w:after="100" w:afterAutospacing="1" w:line="240" w:lineRule="auto"/>
    </w:pPr>
    <w:rPr>
      <w:rFonts w:eastAsia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79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240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Marcelo Girotto</dc:creator>
  <cp:keywords/>
  <dc:description/>
  <cp:lastModifiedBy>Marcelo Girotto</cp:lastModifiedBy>
  <cp:revision>2</cp:revision>
  <dcterms:created xsi:type="dcterms:W3CDTF">2022-02-15T15:52:00Z</dcterms:created>
  <dcterms:modified xsi:type="dcterms:W3CDTF">2022-02-15T15:56:00Z</dcterms:modified>
</cp:coreProperties>
</file>