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AF8" w:rsidRDefault="00C73AF8" w:rsidP="00C73AF8">
      <w:pPr>
        <w:pStyle w:val="NormalWeb"/>
        <w:rPr>
          <w:rFonts w:ascii="Arial" w:hAnsi="Arial" w:cs="Arial"/>
          <w:color w:val="000000"/>
          <w:sz w:val="18"/>
          <w:szCs w:val="18"/>
        </w:rPr>
      </w:pPr>
      <w:r>
        <w:rPr>
          <w:rStyle w:val="Forte"/>
          <w:rFonts w:ascii="Arial" w:hAnsi="Arial" w:cs="Arial"/>
          <w:color w:val="000000"/>
          <w:sz w:val="18"/>
          <w:szCs w:val="18"/>
        </w:rPr>
        <w:t>O TRANSMISSOR</w:t>
      </w:r>
      <w:r>
        <w:rPr>
          <w:rStyle w:val="Forte"/>
          <w:rFonts w:ascii="Arial" w:hAnsi="Arial" w:cs="Arial"/>
          <w:color w:val="000000"/>
          <w:sz w:val="18"/>
          <w:szCs w:val="18"/>
        </w:rPr>
        <w:t xml:space="preserve"> PY2BUG</w:t>
      </w:r>
    </w:p>
    <w:p w:rsidR="00C73AF8" w:rsidRDefault="00C73AF8" w:rsidP="00C73AF8">
      <w:pPr>
        <w:pStyle w:val="NormalWeb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     Este transmissor utiliza na saída de RF apenas uma válvula 36LW6 e pode facilmente passar dos 100W de RF (RMS). O modulador é em estado sólido e o conjunto (projeto) 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reune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 facilidade de ajustar o estágio de RF por ser valvulado com a simplicidade do modulador transistorizado. </w:t>
      </w:r>
    </w:p>
    <w:p w:rsidR="00C73AF8" w:rsidRDefault="00C73AF8" w:rsidP="00C73AF8">
      <w:pPr>
        <w:pStyle w:val="NormalWeb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     Para quem já tem uma certa experiência com montagens não terá dificuldades em construir este projeto. Para os novatos, muito cuidado com as tensões elevadas e sempre verifique se o equipamento está desligado e os capacitores eletrolíticos da fonte descarregados.  </w:t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AF8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VFO</w:t>
      </w: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   </w:t>
      </w:r>
      <w:proofErr w:type="gram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O  Oscilador</w:t>
      </w:r>
      <w:proofErr w:type="gram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de Frequência Variável (VFO) é simples e a decisão em ter dois </w:t>
      </w:r>
      <w:proofErr w:type="spell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VFOs</w:t>
      </w:r>
      <w:proofErr w:type="spell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(80m e 40m) é: Não necessita de chave de comutação de bobinas, bastando apenas energizar o </w:t>
      </w:r>
      <w:proofErr w:type="spell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circuíto</w:t>
      </w:r>
      <w:proofErr w:type="spell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da banda que será usada.  Desta forma, não precisa quebrar a cabeça pensando na mecânica que envolve uma chave de onda longa e onde será instalada para comutar dois jogos de bobinas (VFO e BUFFER).</w:t>
      </w: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</w:p>
    <w:p w:rsidR="00C73AF8" w:rsidRPr="00C73AF8" w:rsidRDefault="00C73AF8" w:rsidP="00C73AF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6998808" cy="4476750"/>
            <wp:effectExtent l="0" t="0" r="0" b="0"/>
            <wp:docPr id="7" name="Imagem 7" descr="http://www.rst.qsl.br/2010/clube_am/imagens/rst_clubeam_py2bug_36lw6_circ_vfo_dobrador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rst.qsl.br/2010/clube_am/imagens/rst_clubeam_py2bug_36lw6_circ_vfo_dobrador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5781" cy="448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  <w:hyperlink r:id="rId6" w:tgtFrame="_blank" w:history="1">
        <w:r w:rsidRPr="00C73AF8">
          <w:rPr>
            <w:rFonts w:ascii="Arial" w:eastAsia="Times New Roman" w:hAnsi="Arial" w:cs="Arial"/>
            <w:color w:val="000000"/>
            <w:sz w:val="18"/>
            <w:szCs w:val="18"/>
            <w:lang w:eastAsia="pt-BR"/>
          </w:rPr>
          <w:br/>
        </w:r>
      </w:hyperlink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lastRenderedPageBreak/>
        <w:t> </w:t>
      </w:r>
      <w:r w:rsidRPr="00C73AF8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 ESTÁGIO DE BUFFER e SAÍDA RF</w:t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    No buffer está a famosa e corriqueira EL84 (6BQ5), podendo também ser substituída pela EL86 (6CW5).  Se estiver com dificuldades para encontrar estes modelos, também pode </w:t>
      </w:r>
      <w:proofErr w:type="gram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usar  a</w:t>
      </w:r>
      <w:proofErr w:type="gram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5763 que é uma ótima opção. Existem também a 6V6, 6F6, 6L6 etc. Lembre-se que saindo fora dos tipos EL84 e EL86, todos os valores dos componentes deverão ser ajustados conforme a válvula usada. Pode ocorrer de mudanças no próprio </w:t>
      </w:r>
      <w:proofErr w:type="spell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circuíto</w:t>
      </w:r>
      <w:proofErr w:type="spell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</w:t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     A saída de RF ficou com a famosa 36LW6 (36V </w:t>
      </w:r>
      <w:proofErr w:type="spellStart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fialmento</w:t>
      </w:r>
      <w:proofErr w:type="spellEnd"/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) que vem sendo utilizada por décadas pelo Nelson, PY2NVD, em seus transmissores. O Nelson usa a 6LW6, que é a mesma válvula com 6 volts no filamento. </w:t>
      </w:r>
    </w:p>
    <w:p w:rsidR="00C73AF8" w:rsidRPr="00C73AF8" w:rsidRDefault="00C73AF8" w:rsidP="00C73AF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  <w:r w:rsidRPr="00C73AF8">
        <w:rPr>
          <w:rFonts w:ascii="Arial" w:eastAsia="Times New Roman" w:hAnsi="Arial" w:cs="Arial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7305675" cy="5505547"/>
            <wp:effectExtent l="0" t="0" r="0" b="0"/>
            <wp:docPr id="6" name="Imagem 6" descr="http://www.rst.qsl.br/2010/clube_am/imagens/rst_clubeam_py2bug_36lw6_circ_buffer_pa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rst.qsl.br/2010/clube_am/imagens/rst_clubeam_py2bug_36lw6_circ_buffer_pa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171" cy="552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</w:t>
      </w:r>
    </w:p>
    <w:p w:rsidR="00C73AF8" w:rsidRPr="00C73AF8" w:rsidRDefault="00C73AF8" w:rsidP="00C73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lastRenderedPageBreak/>
        <w:br/>
      </w:r>
    </w:p>
    <w:p w:rsidR="00C73AF8" w:rsidRPr="00C73AF8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MODULADOR</w:t>
      </w:r>
    </w:p>
    <w:p w:rsidR="00653F2E" w:rsidRDefault="00C73AF8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    O estágio modulador é simples e eficiente. Todo em estado sólido proporciona os 100% de modulação com folga. Os componentes são encontrados com facilidade nas casas especializadas. </w:t>
      </w: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     Observe que o driver é um transformador de 110+110V para 4,5V.     O microfone é de eletreto e garante uma excelente qualidade de áudio.</w:t>
      </w:r>
      <w:r w:rsidRPr="00C73AF8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 </w:t>
      </w:r>
      <w:r w:rsidRPr="00C73AF8">
        <w:rPr>
          <w:rFonts w:ascii="Arial" w:eastAsia="Times New Roman" w:hAnsi="Arial" w:cs="Arial"/>
          <w:noProof/>
          <w:color w:val="808080"/>
          <w:sz w:val="18"/>
          <w:szCs w:val="18"/>
          <w:lang w:eastAsia="pt-BR"/>
        </w:rPr>
        <w:drawing>
          <wp:inline distT="0" distB="0" distL="0" distR="0">
            <wp:extent cx="6962775" cy="5252247"/>
            <wp:effectExtent l="0" t="0" r="0" b="5715"/>
            <wp:docPr id="5" name="Imagem 5" descr="http://www.rst.qsl.br/2010/clube_am/imagens/rst_clubeam_py2bug_36lw6_circ_modulador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rst.qsl.br/2010/clube_am/imagens/rst_clubeam_py2bug_36lw6_circ_modulador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031" cy="525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89A" w:rsidRDefault="002F489A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:rsidR="002F489A" w:rsidRPr="00C73AF8" w:rsidRDefault="002F489A" w:rsidP="00C73A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>
        <w:rPr>
          <w:noProof/>
        </w:rPr>
        <w:lastRenderedPageBreak/>
        <w:drawing>
          <wp:inline distT="0" distB="0" distL="0" distR="0" wp14:anchorId="1002B086" wp14:editId="1B1985A7">
            <wp:extent cx="9384030" cy="737997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8403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489A" w:rsidRPr="00C73AF8" w:rsidSect="00607866">
      <w:pgSz w:w="16838" w:h="11906" w:orient="landscape"/>
      <w:pgMar w:top="284" w:right="536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66"/>
    <w:rsid w:val="002869D6"/>
    <w:rsid w:val="002F489A"/>
    <w:rsid w:val="00607866"/>
    <w:rsid w:val="00653F2E"/>
    <w:rsid w:val="00C7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19A7"/>
  <w15:chartTrackingRefBased/>
  <w15:docId w15:val="{D2C4ABDD-7908-4598-96EB-F4DFA2A9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07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786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73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73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rst.qsl.br/2010/clube_am/imagens/rst_clubeam_py2bug_36lw6_circ_buffer_pa.jp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st.qsl.br/2010/clube_am/imagens/rst_clube_am_ridiculo_pro_baixo.jp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3.jpeg"/><Relationship Id="rId4" Type="http://schemas.openxmlformats.org/officeDocument/2006/relationships/hyperlink" Target="http://www.rst.qsl.br/2010/clube_am/imagens/rst_clubeam_py2bug_36lw6_circ_vfo_dobrador.jpg" TargetMode="External"/><Relationship Id="rId9" Type="http://schemas.openxmlformats.org/officeDocument/2006/relationships/hyperlink" Target="http://www.rst.qsl.br/2010/clube_am/imagens/rst_clubeam_py2bug_36lw6_circ_modulador.jp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3</cp:revision>
  <dcterms:created xsi:type="dcterms:W3CDTF">2018-12-12T09:37:00Z</dcterms:created>
  <dcterms:modified xsi:type="dcterms:W3CDTF">2018-12-12T09:52:00Z</dcterms:modified>
</cp:coreProperties>
</file>