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Перегудов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git-flow. (рис. fig. 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git-flow</w:t>
            </w:r>
          </w:p>
        </w:tc>
      </w:tr>
    </w:tbl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Установка git-flow. (рис. fig. 2)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git-flow</w:t>
            </w:r>
          </w:p>
        </w:tc>
      </w:tr>
    </w:tbl>
    <w:p>
      <w:pPr>
        <w:pStyle w:val="ImageCaption"/>
      </w:pPr>
      <w:r>
        <w:t xml:space="preserve">Рис. 2: Установка git-flow</w:t>
      </w:r>
    </w:p>
    <w:p>
      <w:pPr>
        <w:pStyle w:val="BodyText"/>
      </w:pPr>
      <w:r>
        <w:t xml:space="preserve">Установка Node.js. (рис. fig. 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Node.js</w:t>
            </w:r>
          </w:p>
        </w:tc>
      </w:tr>
    </w:tbl>
    <w:p>
      <w:pPr>
        <w:pStyle w:val="ImageCaption"/>
      </w:pPr>
      <w:r>
        <w:t xml:space="preserve">Рис. 3: Установка Node.js</w:t>
      </w:r>
    </w:p>
    <w:p>
      <w:pPr>
        <w:pStyle w:val="BodyText"/>
      </w:pPr>
      <w:r>
        <w:t xml:space="preserve">Установка Node.js. (рис. fig. 4)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Node.js</w:t>
            </w:r>
          </w:p>
        </w:tc>
      </w:tr>
    </w:tbl>
    <w:p>
      <w:pPr>
        <w:pStyle w:val="ImageCaption"/>
      </w:pPr>
      <w:r>
        <w:t xml:space="preserve">Рис. 4: Установка Node.js</w:t>
      </w:r>
    </w:p>
    <w:p>
      <w:pPr>
        <w:pStyle w:val="BodyText"/>
      </w:pPr>
      <w:r>
        <w:t xml:space="preserve">Настройка Node.js. (рис. fig. 5)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Node.js</w:t>
            </w:r>
          </w:p>
        </w:tc>
      </w:tr>
    </w:tbl>
    <w:p>
      <w:pPr>
        <w:pStyle w:val="ImageCaption"/>
      </w:pPr>
      <w:r>
        <w:t xml:space="preserve">Рис. 5: Настройка Node.js</w:t>
      </w:r>
    </w:p>
    <w:p>
      <w:pPr>
        <w:pStyle w:val="BodyText"/>
      </w:pPr>
      <w:r>
        <w:t xml:space="preserve">Настройка Node.js. (рис. fig. 6)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Node.js</w:t>
            </w:r>
          </w:p>
        </w:tc>
      </w:tr>
    </w:tbl>
    <w:p>
      <w:pPr>
        <w:pStyle w:val="ImageCaption"/>
      </w:pPr>
      <w:r>
        <w:t xml:space="preserve">Рис. 6: Настройка Node.js</w:t>
      </w:r>
    </w:p>
    <w:p>
      <w:pPr>
        <w:pStyle w:val="BodyText"/>
      </w:pPr>
      <w:r>
        <w:t xml:space="preserve">Создал каталог и перешёл в него. (рис. fig. 7)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commitizen</w:t>
            </w:r>
          </w:p>
        </w:tc>
      </w:tr>
    </w:tbl>
    <w:p>
      <w:pPr>
        <w:pStyle w:val="ImageCaption"/>
      </w:pPr>
      <w:r>
        <w:t xml:space="preserve">Рис. 7: commitizen</w:t>
      </w:r>
    </w:p>
    <w:p>
      <w:pPr>
        <w:pStyle w:val="BodyText"/>
      </w:pPr>
      <w:r>
        <w:t xml:space="preserve">commitizen. (рис. fig. 8)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standard-changelog</w:t>
            </w:r>
          </w:p>
        </w:tc>
      </w:tr>
    </w:tbl>
    <w:p>
      <w:pPr>
        <w:pStyle w:val="ImageCaption"/>
      </w:pPr>
      <w:r>
        <w:t xml:space="preserve">Рис. 8: standard-changelog</w:t>
      </w:r>
    </w:p>
    <w:p>
      <w:pPr>
        <w:pStyle w:val="BodyText"/>
      </w:pPr>
      <w:r>
        <w:t xml:space="preserve">standard-changelog. (рис. fig. 9)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 git</w:t>
            </w:r>
          </w:p>
        </w:tc>
      </w:tr>
    </w:tbl>
    <w:p>
      <w:pPr>
        <w:pStyle w:val="ImageCaption"/>
      </w:pPr>
      <w:r>
        <w:t xml:space="preserve">Рис. 9: Создание репозитория git</w:t>
      </w:r>
    </w:p>
    <w:p>
      <w:pPr>
        <w:pStyle w:val="BodyText"/>
      </w:pPr>
      <w:r>
        <w:t xml:space="preserve">Создание репозитория git. (рис. fig. 10)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Конфигурация для пакетов Node.js</w:t>
            </w:r>
          </w:p>
        </w:tc>
      </w:tr>
    </w:tbl>
    <w:p>
      <w:pPr>
        <w:pStyle w:val="ImageCaption"/>
      </w:pPr>
      <w:r>
        <w:t xml:space="preserve">Рис. 10: Конфигурация для пакетов Node.js</w:t>
      </w:r>
    </w:p>
    <w:p>
      <w:pPr>
        <w:pStyle w:val="BodyText"/>
      </w:pPr>
      <w:r>
        <w:t xml:space="preserve">Конфигурация для пакетов Node.js. (рис. fig. 11)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Сконфигурил формат коммитов</w:t>
            </w:r>
          </w:p>
        </w:tc>
      </w:tr>
    </w:tbl>
    <w:p>
      <w:pPr>
        <w:pStyle w:val="ImageCaption"/>
      </w:pPr>
      <w:r>
        <w:t xml:space="preserve">Рис. 11: Сконфигурил формат коммитов</w:t>
      </w:r>
    </w:p>
    <w:p>
      <w:pPr>
        <w:pStyle w:val="BodyText"/>
      </w:pPr>
      <w:r>
        <w:t xml:space="preserve">Сконфигурил формат коммитов. (рис. fig. </w:t>
      </w:r>
      <w:r>
        <w:rPr>
          <w:b/>
          <w:bCs/>
        </w:rPr>
        <w:t xml:space="preserve">¿fig:012?</w:t>
      </w:r>
      <w:r>
        <w:t xml:space="preserve">)</w:t>
      </w:r>
    </w:p>
    <w:p>
      <w:pPr>
        <w:pStyle w:val="BodyText"/>
      </w:pPr>
      <w:bookmarkStart w:id="23" w:name="fig:013"/>
      <w:bookmarkEnd w:id="23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¿fig:014?</w:t>
      </w:r>
      <w:r>
        <w:t xml:space="preserve">)</w:t>
      </w:r>
    </w:p>
    <w:p>
      <w:pPr>
        <w:pStyle w:val="BodyText"/>
      </w:pPr>
      <w:bookmarkStart w:id="24" w:name="fig:014"/>
      <w:bookmarkEnd w:id="24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¿fig:015?</w:t>
      </w:r>
      <w:r>
        <w:t xml:space="preserve">)</w:t>
      </w:r>
    </w:p>
    <w:p>
      <w:pPr>
        <w:pStyle w:val="BodyText"/>
      </w:pPr>
      <w:bookmarkStart w:id="25" w:name="fig:015"/>
      <w:bookmarkEnd w:id="25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¿fig:016?</w:t>
      </w:r>
      <w:r>
        <w:t xml:space="preserve">)</w:t>
      </w:r>
    </w:p>
    <w:p>
      <w:pPr>
        <w:pStyle w:val="BodyText"/>
      </w:pPr>
      <w:bookmarkStart w:id="26" w:name="fig:016"/>
      <w:bookmarkEnd w:id="26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¿fig:017?</w:t>
      </w:r>
      <w:r>
        <w:t xml:space="preserve">)</w:t>
      </w:r>
    </w:p>
    <w:p>
      <w:pPr>
        <w:pStyle w:val="BodyText"/>
      </w:pPr>
      <w:bookmarkStart w:id="27" w:name="fig:017"/>
      <w:bookmarkEnd w:id="27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¿fig:018?</w:t>
      </w:r>
      <w:r>
        <w:t xml:space="preserve">)</w:t>
      </w:r>
    </w:p>
    <w:p>
      <w:pPr>
        <w:pStyle w:val="BodyText"/>
      </w:pPr>
      <w:bookmarkStart w:id="28" w:name="fig:018"/>
      <w:bookmarkEnd w:id="28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¿fig:019?</w:t>
      </w:r>
      <w:r>
        <w:t xml:space="preserve">)</w:t>
      </w:r>
    </w:p>
    <w:p>
      <w:pPr>
        <w:pStyle w:val="BodyText"/>
      </w:pPr>
      <w:bookmarkStart w:id="29" w:name="fig:019"/>
      <w:bookmarkEnd w:id="29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¿fig:020?</w:t>
      </w:r>
      <w:r>
        <w:t xml:space="preserve">)</w:t>
      </w:r>
    </w:p>
    <w:p>
      <w:pPr>
        <w:pStyle w:val="BodyText"/>
      </w:pPr>
      <w:bookmarkStart w:id="30" w:name="fig:020"/>
      <w:bookmarkEnd w:id="30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¿fig:021?</w:t>
      </w:r>
      <w:r>
        <w:t xml:space="preserve">)</w:t>
      </w:r>
    </w:p>
    <w:p>
      <w:pPr>
        <w:pStyle w:val="BodyText"/>
      </w:pPr>
      <w:bookmarkStart w:id="31" w:name="fig:021"/>
      <w:bookmarkEnd w:id="31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¿fig:022?</w:t>
      </w:r>
      <w:r>
        <w:t xml:space="preserve">)</w:t>
      </w:r>
    </w:p>
    <w:p>
      <w:pPr>
        <w:pStyle w:val="BodyText"/>
      </w:pPr>
      <w:bookmarkStart w:id="32" w:name="fig:022"/>
      <w:bookmarkEnd w:id="32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¿fig:023?</w:t>
      </w:r>
      <w:r>
        <w:t xml:space="preserve">)</w:t>
      </w:r>
    </w:p>
    <w:p>
      <w:pPr>
        <w:pStyle w:val="BodyText"/>
      </w:pPr>
      <w:bookmarkStart w:id="33" w:name="fig:023"/>
      <w:bookmarkEnd w:id="33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¿fig:024?</w:t>
      </w:r>
      <w:r>
        <w:t xml:space="preserve">)</w:t>
      </w:r>
    </w:p>
    <w:p>
      <w:pPr>
        <w:pStyle w:val="BodyText"/>
      </w:pPr>
      <w:bookmarkStart w:id="34" w:name="fig:024"/>
      <w:bookmarkEnd w:id="34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¿fig:025?</w:t>
      </w:r>
      <w:r>
        <w:t xml:space="preserve">)</w:t>
      </w:r>
    </w:p>
    <w:p>
      <w:pPr>
        <w:pStyle w:val="BodyText"/>
      </w:pPr>
      <w:bookmarkStart w:id="35" w:name="fig:025"/>
      <w:bookmarkEnd w:id="35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¿fig:026?</w:t>
      </w:r>
      <w:r>
        <w:t xml:space="preserve">)</w:t>
      </w:r>
    </w:p>
    <w:p>
      <w:pPr>
        <w:pStyle w:val="BodyText"/>
      </w:pPr>
      <w:bookmarkStart w:id="36" w:name="fig:026"/>
      <w:bookmarkEnd w:id="36"/>
    </w:p>
    <w:p>
      <w:pPr>
        <w:pStyle w:val="BodyText"/>
      </w:pPr>
      <w:r>
        <w:t xml:space="preserve">. (рис. fig. </w:t>
      </w:r>
      <w:r>
        <w:rPr>
          <w:b/>
          <w:bCs/>
        </w:rPr>
        <w:t xml:space="preserve">¿fig:027?</w:t>
      </w:r>
      <w:r>
        <w:t xml:space="preserve">)</w:t>
      </w:r>
    </w:p>
    <w:p>
      <w:pPr>
        <w:pStyle w:val="BodyText"/>
      </w:pPr>
      <w:bookmarkStart w:id="37" w:name="fig:027"/>
      <w:bookmarkEnd w:id="37"/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правильной работы с репозиториями git.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Перегудов Александр Вадимович</dc:creator>
  <dc:language>ru-RU</dc:language>
  <cp:keywords/>
  <dcterms:created xsi:type="dcterms:W3CDTF">2024-03-09T20:54:55Z</dcterms:created>
  <dcterms:modified xsi:type="dcterms:W3CDTF">2024-03-09T20:54:55Z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