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Часть 4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Перегудов Александр Вадимович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- приобретение навыков по использованию nikto.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End w:id="22"/>
    <w:bookmarkStart w:id="6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Запустил apache для работы сайта DVWA. (рис. fig. 1)</w:t>
      </w:r>
    </w:p>
    <w:bookmarkStart w:id="26" w:name="fig:001"/>
    <w:p>
      <w:pPr>
        <w:pStyle w:val="CaptionedFigure"/>
      </w:pPr>
      <w:r>
        <w:drawing>
          <wp:inline>
            <wp:extent cx="3733800" cy="2650758"/>
            <wp:effectExtent b="0" l="0" r="0" t="0"/>
            <wp:docPr descr="Рис. 1: Запуск сервиса для apache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0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сервиса для apache</w:t>
      </w:r>
    </w:p>
    <w:bookmarkEnd w:id="26"/>
    <w:p>
      <w:pPr>
        <w:pStyle w:val="BodyText"/>
      </w:pPr>
      <w:r>
        <w:t xml:space="preserve">Проверил обновления nikto. (рис. fig. 2)</w:t>
      </w:r>
    </w:p>
    <w:bookmarkStart w:id="30" w:name="fig:002"/>
    <w:p>
      <w:pPr>
        <w:pStyle w:val="CaptionedFigure"/>
      </w:pPr>
      <w:r>
        <w:drawing>
          <wp:inline>
            <wp:extent cx="3733800" cy="562884"/>
            <wp:effectExtent b="0" l="0" r="0" t="0"/>
            <wp:docPr descr="Рис. 2: Команда apt install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2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Команда apt install</w:t>
      </w:r>
    </w:p>
    <w:bookmarkEnd w:id="30"/>
    <w:p>
      <w:pPr>
        <w:pStyle w:val="BodyText"/>
      </w:pPr>
      <w:r>
        <w:t xml:space="preserve">Проверил версию nikto. (рис. fig. 3)</w:t>
      </w:r>
    </w:p>
    <w:bookmarkStart w:id="34" w:name="fig:003"/>
    <w:p>
      <w:pPr>
        <w:pStyle w:val="CaptionedFigure"/>
      </w:pPr>
      <w:r>
        <w:drawing>
          <wp:inline>
            <wp:extent cx="2088682" cy="558265"/>
            <wp:effectExtent b="0" l="0" r="0" t="0"/>
            <wp:docPr descr="Рис. 3: Версия 2.5.0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682" cy="558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Версия 2.5.0</w:t>
      </w:r>
    </w:p>
    <w:bookmarkEnd w:id="34"/>
    <w:p>
      <w:pPr>
        <w:pStyle w:val="BodyText"/>
      </w:pPr>
      <w:r>
        <w:t xml:space="preserve">Просканировал свою машину. (рис. fig. 4)</w:t>
      </w:r>
    </w:p>
    <w:bookmarkStart w:id="38" w:name="fig:004"/>
    <w:p>
      <w:pPr>
        <w:pStyle w:val="CaptionedFigure"/>
      </w:pPr>
      <w:r>
        <w:drawing>
          <wp:inline>
            <wp:extent cx="3733800" cy="2152285"/>
            <wp:effectExtent b="0" l="0" r="0" t="0"/>
            <wp:docPr descr="Рис. 4: Найден работающий http сервер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Найден работающий http сервер</w:t>
      </w:r>
    </w:p>
    <w:bookmarkEnd w:id="38"/>
    <w:p>
      <w:pPr>
        <w:pStyle w:val="BodyText"/>
      </w:pPr>
      <w:r>
        <w:t xml:space="preserve">Просканировал сайт на своей машине. (рис. fig. 5, fig. 6, fig. 7)</w:t>
      </w:r>
    </w:p>
    <w:bookmarkStart w:id="42" w:name="fig:005"/>
    <w:p>
      <w:pPr>
        <w:pStyle w:val="CaptionedFigure"/>
      </w:pPr>
      <w:r>
        <w:drawing>
          <wp:inline>
            <wp:extent cx="3733800" cy="2413528"/>
            <wp:effectExtent b="0" l="0" r="0" t="0"/>
            <wp:docPr descr="Рис. 5: Найденные уязвимости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3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Найденные уязвимости</w:t>
      </w:r>
    </w:p>
    <w:bookmarkEnd w:id="42"/>
    <w:bookmarkStart w:id="46" w:name="fig:006"/>
    <w:p>
      <w:pPr>
        <w:pStyle w:val="CaptionedFigure"/>
      </w:pPr>
      <w:r>
        <w:drawing>
          <wp:inline>
            <wp:extent cx="3733800" cy="2335125"/>
            <wp:effectExtent b="0" l="0" r="0" t="0"/>
            <wp:docPr descr="Рис. 6: Найденные уязвимости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5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Найденные уязвимости</w:t>
      </w:r>
    </w:p>
    <w:bookmarkEnd w:id="46"/>
    <w:bookmarkStart w:id="50" w:name="fig:007"/>
    <w:p>
      <w:pPr>
        <w:pStyle w:val="CaptionedFigure"/>
      </w:pPr>
      <w:r>
        <w:drawing>
          <wp:inline>
            <wp:extent cx="3733800" cy="2678076"/>
            <wp:effectExtent b="0" l="0" r="0" t="0"/>
            <wp:docPr descr="Рис. 7: Найденные уязвимости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8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Найденные уязвимости</w:t>
      </w:r>
    </w:p>
    <w:bookmarkEnd w:id="50"/>
    <w:p>
      <w:pPr>
        <w:pStyle w:val="BodyText"/>
      </w:pPr>
      <w:r>
        <w:t xml:space="preserve">nikto нашёл некоторые уязвимости (backdoors). Если воспользоваться информацией nikto, то можно получить доступ к файловому менеджеру, что в свою очередь даёт полный контроль над сайтом. Также перейдя по некоторым ссылкам, полученных с помощью nikto, Можно сразу же просмотреть файлы на сервере. (рис. fig. 8, fig. 9, fig. 10)</w:t>
      </w:r>
    </w:p>
    <w:bookmarkStart w:id="54" w:name="fig:008"/>
    <w:p>
      <w:pPr>
        <w:pStyle w:val="CaptionedFigure"/>
      </w:pPr>
      <w:r>
        <w:drawing>
          <wp:inline>
            <wp:extent cx="3733800" cy="2296047"/>
            <wp:effectExtent b="0" l="0" r="0" t="0"/>
            <wp:docPr descr="Рис. 8: База данных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6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База данных</w:t>
      </w:r>
    </w:p>
    <w:bookmarkEnd w:id="54"/>
    <w:bookmarkStart w:id="58" w:name="fig:009"/>
    <w:p>
      <w:pPr>
        <w:pStyle w:val="CaptionedFigure"/>
      </w:pPr>
      <w:r>
        <w:drawing>
          <wp:inline>
            <wp:extent cx="3733800" cy="2374900"/>
            <wp:effectExtent b="0" l="0" r="0" t="0"/>
            <wp:docPr descr="Рис. 9: Тесты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Тесты</w:t>
      </w:r>
    </w:p>
    <w:bookmarkEnd w:id="58"/>
    <w:bookmarkStart w:id="62" w:name="fig:010"/>
    <w:p>
      <w:pPr>
        <w:pStyle w:val="CaptionedFigure"/>
      </w:pPr>
      <w:r>
        <w:drawing>
          <wp:inline>
            <wp:extent cx="3733800" cy="2433361"/>
            <wp:effectExtent b="0" l="0" r="0" t="0"/>
            <wp:docPr descr="Рис. 10: Конфиг сервера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3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Конфиг сервера</w:t>
      </w:r>
    </w:p>
    <w:bookmarkEnd w:id="62"/>
    <w:bookmarkEnd w:id="63"/>
    <w:bookmarkStart w:id="6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данной лаборатной работе были приобретены практические навыки по использованию nikto.</w:t>
      </w:r>
    </w:p>
    <w:bookmarkEnd w:id="64"/>
    <w:bookmarkStart w:id="66" w:name="список-литературы"/>
    <w:p>
      <w:pPr>
        <w:pStyle w:val="Heading1"/>
      </w:pPr>
      <w:r>
        <w:t xml:space="preserve">Список литературы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Часть 4</dc:title>
  <dc:creator>Перегудов Александр Вадимович</dc:creator>
  <dc:language>ru-RU</dc:language>
  <cp:keywords/>
  <dcterms:created xsi:type="dcterms:W3CDTF">2025-05-03T14:49:54Z</dcterms:created>
  <dcterms:modified xsi:type="dcterms:W3CDTF">2025-05-03T14:49:54Z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информационной безопасности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