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8.png" ContentType="image/png"/>
  <Override PartName="/word/media/rId92.png" ContentType="image/png"/>
  <Override PartName="/word/media/rId27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 проект. Часть 1</w:t>
      </w:r>
    </w:p>
    <w:p>
      <w:pPr>
        <w:pStyle w:val="Subtitle"/>
      </w:pPr>
      <w:r>
        <w:t xml:space="preserve">Основы информационной безопасности</w:t>
      </w:r>
    </w:p>
    <w:p>
      <w:pPr>
        <w:pStyle w:val="Author"/>
      </w:pPr>
      <w:r>
        <w:t xml:space="preserve">Перегудов Александр Вадимович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End w:id="22"/>
    <w:bookmarkStart w:id="12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Задаю имя и образ виртуальной машины. (рис. fig. 1)</w:t>
      </w:r>
    </w:p>
    <w:bookmarkStart w:id="26" w:name="fig:001"/>
    <w:p>
      <w:pPr>
        <w:pStyle w:val="CaptionedFigure"/>
      </w:pPr>
      <w:r>
        <w:drawing>
          <wp:inline>
            <wp:extent cx="3733800" cy="2870636"/>
            <wp:effectExtent b="0" l="0" r="0" t="0"/>
            <wp:docPr descr="Рис. 1: Конфигурация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0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Конфигурация</w:t>
      </w:r>
    </w:p>
    <w:bookmarkEnd w:id="26"/>
    <w:p>
      <w:pPr>
        <w:pStyle w:val="BodyText"/>
      </w:pPr>
      <w:r>
        <w:t xml:space="preserve">Задаю выделяюмую память и потоки. (рис. fig. 2)</w:t>
      </w:r>
    </w:p>
    <w:bookmarkStart w:id="30" w:name="fig:002"/>
    <w:p>
      <w:pPr>
        <w:pStyle w:val="CaptionedFigure"/>
      </w:pPr>
      <w:r>
        <w:drawing>
          <wp:inline>
            <wp:extent cx="3733800" cy="2876700"/>
            <wp:effectExtent b="0" l="0" r="0" t="0"/>
            <wp:docPr descr="Рис. 2: Конфигурация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Конфигурация</w:t>
      </w:r>
    </w:p>
    <w:bookmarkEnd w:id="30"/>
    <w:p>
      <w:pPr>
        <w:pStyle w:val="BodyText"/>
      </w:pPr>
      <w:r>
        <w:t xml:space="preserve">Задаю размер жёсткого диска. (рис. fig. 3)</w:t>
      </w:r>
    </w:p>
    <w:bookmarkStart w:id="34" w:name="fig:003"/>
    <w:p>
      <w:pPr>
        <w:pStyle w:val="CaptionedFigure"/>
      </w:pPr>
      <w:r>
        <w:drawing>
          <wp:inline>
            <wp:extent cx="3733800" cy="2894188"/>
            <wp:effectExtent b="0" l="0" r="0" t="0"/>
            <wp:docPr descr="Рис. 3: Конфигурация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4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Конфигурация</w:t>
      </w:r>
    </w:p>
    <w:bookmarkEnd w:id="34"/>
    <w:p>
      <w:pPr>
        <w:pStyle w:val="BodyText"/>
      </w:pPr>
      <w:r>
        <w:t xml:space="preserve">Смотрю итоги конфигурации и заканчиваю первые настройки. (рис. fig. 4)</w:t>
      </w:r>
    </w:p>
    <w:bookmarkStart w:id="38" w:name="fig:004"/>
    <w:p>
      <w:pPr>
        <w:pStyle w:val="CaptionedFigure"/>
      </w:pPr>
      <w:r>
        <w:drawing>
          <wp:inline>
            <wp:extent cx="3733800" cy="2936897"/>
            <wp:effectExtent b="0" l="0" r="0" t="0"/>
            <wp:docPr descr="Рис. 4: Установленная систем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6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Установленная система</w:t>
      </w:r>
    </w:p>
    <w:bookmarkEnd w:id="38"/>
    <w:p>
      <w:pPr>
        <w:pStyle w:val="BodyText"/>
      </w:pPr>
      <w:r>
        <w:t xml:space="preserve">Запускаю установщик и выбираю локацию. (рис. fig. 5, fig. 6)</w:t>
      </w:r>
    </w:p>
    <w:bookmarkStart w:id="42" w:name="fig:005"/>
    <w:p>
      <w:pPr>
        <w:pStyle w:val="CaptionedFigure"/>
      </w:pPr>
      <w:r>
        <w:drawing>
          <wp:inline>
            <wp:extent cx="3733800" cy="3145726"/>
            <wp:effectExtent b="0" l="0" r="0" t="0"/>
            <wp:docPr descr="Рис. 5: Выбор локации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5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Выбор локации</w:t>
      </w:r>
    </w:p>
    <w:bookmarkEnd w:id="42"/>
    <w:bookmarkStart w:id="46" w:name="fig:006"/>
    <w:p>
      <w:pPr>
        <w:pStyle w:val="CaptionedFigure"/>
      </w:pPr>
      <w:r>
        <w:drawing>
          <wp:inline>
            <wp:extent cx="3733800" cy="3118492"/>
            <wp:effectExtent b="0" l="0" r="0" t="0"/>
            <wp:docPr descr="Рис. 6: Выбор локации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8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Выбор локации</w:t>
      </w:r>
    </w:p>
    <w:bookmarkEnd w:id="46"/>
    <w:p>
      <w:pPr>
        <w:pStyle w:val="BodyText"/>
      </w:pPr>
      <w:r>
        <w:t xml:space="preserve">Выбираю раскладку. (рис. fig. 7)</w:t>
      </w:r>
    </w:p>
    <w:bookmarkStart w:id="50" w:name="fig:007"/>
    <w:p>
      <w:pPr>
        <w:pStyle w:val="CaptionedFigure"/>
      </w:pPr>
      <w:r>
        <w:drawing>
          <wp:inline>
            <wp:extent cx="3733800" cy="3139573"/>
            <wp:effectExtent b="0" l="0" r="0" t="0"/>
            <wp:docPr descr="Рис. 7: Меню выбора раскладки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9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Меню выбора раскладки</w:t>
      </w:r>
    </w:p>
    <w:bookmarkEnd w:id="50"/>
    <w:p>
      <w:pPr>
        <w:pStyle w:val="BodyText"/>
      </w:pPr>
      <w:r>
        <w:t xml:space="preserve">Задаю имя домена. (рис. fig. 8)</w:t>
      </w:r>
    </w:p>
    <w:bookmarkStart w:id="54" w:name="fig:008"/>
    <w:p>
      <w:pPr>
        <w:pStyle w:val="CaptionedFigure"/>
      </w:pPr>
      <w:r>
        <w:drawing>
          <wp:inline>
            <wp:extent cx="3733800" cy="3141799"/>
            <wp:effectExtent b="0" l="0" r="0" t="0"/>
            <wp:docPr descr="Рис. 8: Раскладки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1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Раскладки</w:t>
      </w:r>
    </w:p>
    <w:bookmarkEnd w:id="54"/>
    <w:p>
      <w:pPr>
        <w:pStyle w:val="BodyText"/>
      </w:pPr>
      <w:r>
        <w:t xml:space="preserve">Задаю полное имя для первой учётной записи. (рис. fig. 9)</w:t>
      </w:r>
    </w:p>
    <w:bookmarkStart w:id="58" w:name="fig:009"/>
    <w:p>
      <w:pPr>
        <w:pStyle w:val="CaptionedFigure"/>
      </w:pPr>
      <w:r>
        <w:drawing>
          <wp:inline>
            <wp:extent cx="3733800" cy="3140317"/>
            <wp:effectExtent b="0" l="0" r="0" t="0"/>
            <wp:docPr descr="Рис. 9: Полное имя учётной записи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0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Полное имя учётной записи</w:t>
      </w:r>
    </w:p>
    <w:bookmarkEnd w:id="58"/>
    <w:p>
      <w:pPr>
        <w:pStyle w:val="BodyText"/>
      </w:pPr>
      <w:r>
        <w:t xml:space="preserve">Задаю сокращённое имя для первой учётной записи. (рис. fig. 10)</w:t>
      </w:r>
    </w:p>
    <w:bookmarkStart w:id="62" w:name="fig:010"/>
    <w:p>
      <w:pPr>
        <w:pStyle w:val="CaptionedFigure"/>
      </w:pPr>
      <w:r>
        <w:drawing>
          <wp:inline>
            <wp:extent cx="3733800" cy="3130971"/>
            <wp:effectExtent b="0" l="0" r="0" t="0"/>
            <wp:docPr descr="Рис. 10: Сокращённое имя первой учётной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Сокращённое имя первой учётной</w:t>
      </w:r>
    </w:p>
    <w:bookmarkEnd w:id="62"/>
    <w:p>
      <w:pPr>
        <w:pStyle w:val="BodyText"/>
      </w:pPr>
      <w:r>
        <w:t xml:space="preserve">Задаю пароль для первой учётной записи (рис. fig. 11)</w:t>
      </w:r>
    </w:p>
    <w:bookmarkStart w:id="66" w:name="fig:011"/>
    <w:p>
      <w:pPr>
        <w:pStyle w:val="CaptionedFigure"/>
      </w:pPr>
      <w:r>
        <w:drawing>
          <wp:inline>
            <wp:extent cx="3733800" cy="3128570"/>
            <wp:effectExtent b="0" l="0" r="0" t="0"/>
            <wp:docPr descr="Рис. 11: Пароль для первой учётной записи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8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Пароль для первой учётной записи</w:t>
      </w:r>
    </w:p>
    <w:bookmarkEnd w:id="66"/>
    <w:p>
      <w:pPr>
        <w:pStyle w:val="BodyText"/>
      </w:pPr>
      <w:r>
        <w:t xml:space="preserve">Выбрал часовой пояс. (рис. fig. 12)</w:t>
      </w:r>
    </w:p>
    <w:bookmarkStart w:id="70" w:name="fig:012"/>
    <w:p>
      <w:pPr>
        <w:pStyle w:val="CaptionedFigure"/>
      </w:pPr>
      <w:r>
        <w:drawing>
          <wp:inline>
            <wp:extent cx="3733800" cy="3127814"/>
            <wp:effectExtent b="0" l="0" r="0" t="0"/>
            <wp:docPr descr="Рис. 12: Меню выбора часовых поясов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7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Меню выбора часовых поясов</w:t>
      </w:r>
    </w:p>
    <w:bookmarkEnd w:id="70"/>
    <w:p>
      <w:pPr>
        <w:pStyle w:val="BodyText"/>
      </w:pPr>
      <w:r>
        <w:t xml:space="preserve">Делю весь диск по умолчанию. (рис. fig. 13)</w:t>
      </w:r>
    </w:p>
    <w:bookmarkStart w:id="74" w:name="fig:013"/>
    <w:p>
      <w:pPr>
        <w:pStyle w:val="CaptionedFigure"/>
      </w:pPr>
      <w:r>
        <w:drawing>
          <wp:inline>
            <wp:extent cx="3733800" cy="3131724"/>
            <wp:effectExtent b="0" l="0" r="0" t="0"/>
            <wp:docPr descr="Рис. 13: Меню выбора использования диск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1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Меню выбора использования диска</w:t>
      </w:r>
    </w:p>
    <w:bookmarkEnd w:id="74"/>
    <w:p>
      <w:pPr>
        <w:pStyle w:val="BodyText"/>
      </w:pPr>
      <w:r>
        <w:t xml:space="preserve">Подтверждаю свой выбор. (рис. fig. 14)</w:t>
      </w:r>
    </w:p>
    <w:bookmarkStart w:id="78" w:name="fig:014"/>
    <w:p>
      <w:pPr>
        <w:pStyle w:val="CaptionedFigure"/>
      </w:pPr>
      <w:r>
        <w:drawing>
          <wp:inline>
            <wp:extent cx="3733800" cy="3132476"/>
            <wp:effectExtent b="0" l="0" r="0" t="0"/>
            <wp:docPr descr="Рис. 14: Подтверждение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2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Подтверждение</w:t>
      </w:r>
    </w:p>
    <w:bookmarkEnd w:id="78"/>
    <w:p>
      <w:pPr>
        <w:pStyle w:val="BodyText"/>
      </w:pPr>
      <w:r>
        <w:t xml:space="preserve">Выбираю опцию при которой все файлы будут на одном логическом разделе диска. (рис. fig. 15)</w:t>
      </w:r>
    </w:p>
    <w:bookmarkStart w:id="82" w:name="fig:015"/>
    <w:p>
      <w:pPr>
        <w:pStyle w:val="CaptionedFigure"/>
      </w:pPr>
      <w:r>
        <w:drawing>
          <wp:inline>
            <wp:extent cx="3733800" cy="3149663"/>
            <wp:effectExtent b="0" l="0" r="0" t="0"/>
            <wp:docPr descr="Рис. 15: Выбор опции расположения всех файлов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9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Выбор опции расположения всех файлов</w:t>
      </w:r>
    </w:p>
    <w:bookmarkEnd w:id="82"/>
    <w:p>
      <w:pPr>
        <w:pStyle w:val="BodyText"/>
      </w:pPr>
      <w:r>
        <w:t xml:space="preserve">Смотрю конечную конфигурацию и подтверждаю выбор. (рис. fig. 16, fig. </w:t>
      </w:r>
      <w:r>
        <w:rPr>
          <w:b/>
          <w:bCs/>
        </w:rPr>
        <w:t xml:space="preserve">¿fig:017?</w:t>
      </w:r>
      <w:r>
        <w:t xml:space="preserve">)</w:t>
      </w:r>
    </w:p>
    <w:bookmarkStart w:id="86" w:name="fig:016"/>
    <w:p>
      <w:pPr>
        <w:pStyle w:val="CaptionedFigure"/>
      </w:pPr>
      <w:r>
        <w:drawing>
          <wp:inline>
            <wp:extent cx="3733800" cy="3144252"/>
            <wp:effectExtent b="0" l="0" r="0" t="0"/>
            <wp:docPr descr="Рис. 16: Подтверждение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4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Подтверждение</w:t>
      </w:r>
    </w:p>
    <w:bookmarkEnd w:id="86"/>
    <w:p>
      <w:pPr>
        <w:pStyle w:val="BodyText"/>
      </w:pPr>
      <w:hyperlink r:id="rId87">
        <w:r>
          <w:rPr>
            <w:rStyle w:val="Hyperlink"/>
          </w:rPr>
          <w:t xml:space="preserve">Подтверждение</w:t>
        </w:r>
      </w:hyperlink>
    </w:p>
    <w:p>
      <w:pPr>
        <w:pStyle w:val="BodyText"/>
      </w:pPr>
      <w:r>
        <w:t xml:space="preserve">Установка. (рис. fig. 17)</w:t>
      </w:r>
    </w:p>
    <w:bookmarkStart w:id="91" w:name="fig:018"/>
    <w:p>
      <w:pPr>
        <w:pStyle w:val="CaptionedFigure"/>
      </w:pPr>
      <w:r>
        <w:drawing>
          <wp:inline>
            <wp:extent cx="3733800" cy="3140317"/>
            <wp:effectExtent b="0" l="0" r="0" t="0"/>
            <wp:docPr descr="Рис. 17: Установка" title="" id="89" name="Picture"/>
            <a:graphic>
              <a:graphicData uri="http://schemas.openxmlformats.org/drawingml/2006/picture">
                <pic:pic>
                  <pic:nvPicPr>
                    <pic:cNvPr descr="image/18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0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Установка</w:t>
      </w:r>
    </w:p>
    <w:bookmarkEnd w:id="91"/>
    <w:p>
      <w:pPr>
        <w:pStyle w:val="BodyText"/>
      </w:pPr>
      <w:r>
        <w:t xml:space="preserve">Выбираю стандартный набор приложений. (рис. fig. 18)</w:t>
      </w:r>
    </w:p>
    <w:bookmarkStart w:id="95" w:name="fig:019"/>
    <w:p>
      <w:pPr>
        <w:pStyle w:val="CaptionedFigure"/>
      </w:pPr>
      <w:r>
        <w:drawing>
          <wp:inline>
            <wp:extent cx="3733800" cy="3152882"/>
            <wp:effectExtent b="0" l="0" r="0" t="0"/>
            <wp:docPr descr="Рис. 18: Меню выбора набора приложений" title="" id="93" name="Picture"/>
            <a:graphic>
              <a:graphicData uri="http://schemas.openxmlformats.org/drawingml/2006/picture">
                <pic:pic>
                  <pic:nvPicPr>
                    <pic:cNvPr descr="image/19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2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Меню выбора набора приложений</w:t>
      </w:r>
    </w:p>
    <w:bookmarkEnd w:id="95"/>
    <w:p>
      <w:pPr>
        <w:pStyle w:val="BodyText"/>
      </w:pPr>
      <w:r>
        <w:t xml:space="preserve">Установил наборы приложений. (рис. fig. 19)</w:t>
      </w:r>
    </w:p>
    <w:bookmarkStart w:id="99" w:name="fig:020"/>
    <w:p>
      <w:pPr>
        <w:pStyle w:val="CaptionedFigure"/>
      </w:pPr>
      <w:r>
        <w:drawing>
          <wp:inline>
            <wp:extent cx="3733800" cy="3135644"/>
            <wp:effectExtent b="0" l="0" r="0" t="0"/>
            <wp:docPr descr="Рис. 19: Установка" title="" id="97" name="Picture"/>
            <a:graphic>
              <a:graphicData uri="http://schemas.openxmlformats.org/drawingml/2006/picture">
                <pic:pic>
                  <pic:nvPicPr>
                    <pic:cNvPr descr="image/20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5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</w:t>
      </w:r>
    </w:p>
    <w:bookmarkEnd w:id="99"/>
    <w:p>
      <w:pPr>
        <w:pStyle w:val="BodyText"/>
      </w:pPr>
      <w:r>
        <w:t xml:space="preserve">Устанавливаю загрузчик на диск с системой. (рис. fig. 20, fig. 21)</w:t>
      </w:r>
    </w:p>
    <w:bookmarkStart w:id="103" w:name="fig:021"/>
    <w:p>
      <w:pPr>
        <w:pStyle w:val="CaptionedFigure"/>
      </w:pPr>
      <w:r>
        <w:drawing>
          <wp:inline>
            <wp:extent cx="3733800" cy="3144990"/>
            <wp:effectExtent b="0" l="0" r="0" t="0"/>
            <wp:docPr descr="Рис. 20: Подтверждение установки загрузчика" title="" id="101" name="Picture"/>
            <a:graphic>
              <a:graphicData uri="http://schemas.openxmlformats.org/drawingml/2006/picture">
                <pic:pic>
                  <pic:nvPicPr>
                    <pic:cNvPr descr="image/21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4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Подтверждение установки загрузчика</w:t>
      </w:r>
    </w:p>
    <w:bookmarkEnd w:id="103"/>
    <w:bookmarkStart w:id="107" w:name="fig:022"/>
    <w:p>
      <w:pPr>
        <w:pStyle w:val="CaptionedFigure"/>
      </w:pPr>
      <w:r>
        <w:drawing>
          <wp:inline>
            <wp:extent cx="3733800" cy="3136392"/>
            <wp:effectExtent b="0" l="0" r="0" t="0"/>
            <wp:docPr descr="Рис. 21: Выбор диска для установки загрузчика" title="" id="105" name="Picture"/>
            <a:graphic>
              <a:graphicData uri="http://schemas.openxmlformats.org/drawingml/2006/picture">
                <pic:pic>
                  <pic:nvPicPr>
                    <pic:cNvPr descr="image/22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6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Выбор диска для установки загрузчика</w:t>
      </w:r>
    </w:p>
    <w:bookmarkEnd w:id="107"/>
    <w:p>
      <w:pPr>
        <w:pStyle w:val="BodyText"/>
      </w:pPr>
      <w:r>
        <w:t xml:space="preserve">Запускаю установку загрузчика. (рис. fig. 22)</w:t>
      </w:r>
    </w:p>
    <w:bookmarkStart w:id="111" w:name="fig:023"/>
    <w:p>
      <w:pPr>
        <w:pStyle w:val="CaptionedFigure"/>
      </w:pPr>
      <w:r>
        <w:drawing>
          <wp:inline>
            <wp:extent cx="3733800" cy="3134894"/>
            <wp:effectExtent b="0" l="0" r="0" t="0"/>
            <wp:docPr descr="Рис. 22: Установка загрузчика" title="" id="109" name="Picture"/>
            <a:graphic>
              <a:graphicData uri="http://schemas.openxmlformats.org/drawingml/2006/picture">
                <pic:pic>
                  <pic:nvPicPr>
                    <pic:cNvPr descr="image/23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4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Установка загрузчика</w:t>
      </w:r>
    </w:p>
    <w:bookmarkEnd w:id="111"/>
    <w:p>
      <w:pPr>
        <w:pStyle w:val="BodyText"/>
      </w:pPr>
      <w:r>
        <w:t xml:space="preserve">Заканчиваю установку ОС и перехагружаю виртуальную машину. (рис. fig. 23)</w:t>
      </w:r>
    </w:p>
    <w:bookmarkStart w:id="115" w:name="fig:024"/>
    <w:p>
      <w:pPr>
        <w:pStyle w:val="CaptionedFigure"/>
      </w:pPr>
      <w:r>
        <w:drawing>
          <wp:inline>
            <wp:extent cx="3733800" cy="3140317"/>
            <wp:effectExtent b="0" l="0" r="0" t="0"/>
            <wp:docPr descr="Рис. 23: Конец установки" title="" id="113" name="Picture"/>
            <a:graphic>
              <a:graphicData uri="http://schemas.openxmlformats.org/drawingml/2006/picture">
                <pic:pic>
                  <pic:nvPicPr>
                    <pic:cNvPr descr="image/24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0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Конец установки</w:t>
      </w:r>
    </w:p>
    <w:bookmarkEnd w:id="115"/>
    <w:p>
      <w:pPr>
        <w:pStyle w:val="BodyText"/>
      </w:pPr>
      <w:r>
        <w:t xml:space="preserve">Вхожу в систему под своей учётной записью. (рис. fig. 24)</w:t>
      </w:r>
    </w:p>
    <w:bookmarkStart w:id="119" w:name="fig:025"/>
    <w:p>
      <w:pPr>
        <w:pStyle w:val="CaptionedFigure"/>
      </w:pPr>
      <w:r>
        <w:drawing>
          <wp:inline>
            <wp:extent cx="3733800" cy="2917910"/>
            <wp:effectExtent b="0" l="0" r="0" t="0"/>
            <wp:docPr descr="Рис. 24: Меню входа" title="" id="117" name="Picture"/>
            <a:graphic>
              <a:graphicData uri="http://schemas.openxmlformats.org/drawingml/2006/picture">
                <pic:pic>
                  <pic:nvPicPr>
                    <pic:cNvPr descr="image/25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7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Меню входа</w:t>
      </w:r>
    </w:p>
    <w:bookmarkEnd w:id="119"/>
    <w:p>
      <w:pPr>
        <w:pStyle w:val="BodyText"/>
      </w:pPr>
      <w:r>
        <w:t xml:space="preserve">Установка завершена. (рис. fig. 25)</w:t>
      </w:r>
    </w:p>
    <w:bookmarkStart w:id="123" w:name="fig:026"/>
    <w:p>
      <w:pPr>
        <w:pStyle w:val="CaptionedFigure"/>
      </w:pPr>
      <w:r>
        <w:drawing>
          <wp:inline>
            <wp:extent cx="3733800" cy="2907631"/>
            <wp:effectExtent b="0" l="0" r="0" t="0"/>
            <wp:docPr descr="Рис. 25: Рабочий стол" title="" id="121" name="Picture"/>
            <a:graphic>
              <a:graphicData uri="http://schemas.openxmlformats.org/drawingml/2006/picture">
                <pic:pic>
                  <pic:nvPicPr>
                    <pic:cNvPr descr="image/26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7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Рабочий стол</w:t>
      </w:r>
    </w:p>
    <w:bookmarkEnd w:id="123"/>
    <w:bookmarkEnd w:id="124"/>
    <w:bookmarkStart w:id="12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лаборатной работе были приобретены практические навыки по установке операционной системы.</w:t>
      </w:r>
    </w:p>
    <w:bookmarkEnd w:id="125"/>
    <w:bookmarkStart w:id="127" w:name="список-литературы"/>
    <w:p>
      <w:pPr>
        <w:pStyle w:val="Heading1"/>
      </w:pPr>
      <w:r>
        <w:t xml:space="preserve">Список литературы</w:t>
      </w:r>
    </w:p>
    <w:bookmarkStart w:id="126" w:name="refs"/>
    <w:bookmarkEnd w:id="126"/>
    <w:bookmarkEnd w:id="12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27" Target="media/rId27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87" Target="image/17.pn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7" Target="image/17.pn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Часть 1</dc:title>
  <dc:creator>Перегудов Александр Вадимович</dc:creator>
  <dc:language>ru-RU</dc:language>
  <cp:keywords/>
  <dcterms:created xsi:type="dcterms:W3CDTF">2025-03-08T20:49:27Z</dcterms:created>
  <dcterms:modified xsi:type="dcterms:W3CDTF">2025-03-08T20:49:27Z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Основы информационной безопасности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