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88F1BFA" w14:textId="77777777" w:rsidR="00692747" w:rsidRDefault="00000000">
      <w:r>
        <w:rPr>
          <w:noProof/>
        </w:rPr>
        <w:drawing>
          <wp:inline distT="0" distB="0" distL="0" distR="0" wp14:anchorId="1D95A60F" wp14:editId="11105CBA">
            <wp:extent cx="5120640" cy="1004209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rId20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10042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31195E" w14:textId="77777777" w:rsidR="00692747" w:rsidRDefault="00000000">
      <w:pPr>
        <w:pStyle w:val="Textoindependiente"/>
      </w:pPr>
      <w:r>
        <w:t>MCDI500 · Magíster en Ciencia de Datos e Inteligencia Artificial</w:t>
      </w:r>
    </w:p>
    <w:p w14:paraId="17A6F2EF" w14:textId="77777777" w:rsidR="00692747" w:rsidRDefault="00000000">
      <w:pPr>
        <w:pStyle w:val="Textoindependiente"/>
      </w:pPr>
      <w:r>
        <w:rPr>
          <w:b/>
          <w:bCs/>
        </w:rPr>
        <w:t>Guía de desarrollo — Evaluación Sumativa 1 (Fases 1 y 2)</w:t>
      </w:r>
    </w:p>
    <w:p w14:paraId="7AC26EBF" w14:textId="77777777" w:rsidR="00692747" w:rsidRDefault="00000000">
      <w:pPr>
        <w:pStyle w:val="Textoindependiente"/>
      </w:pPr>
      <w:r>
        <w:t>Implementación inicial del entorno reproducible, exploración y procesamiento inicial de los datos del proyecto</w:t>
      </w:r>
    </w:p>
    <w:p w14:paraId="101F90DF" w14:textId="77777777" w:rsidR="00692747" w:rsidRDefault="00000000">
      <w:pPr>
        <w:pStyle w:val="Textoindependiente"/>
      </w:pPr>
      <w:r>
        <w:rPr>
          <w:i/>
          <w:iCs/>
        </w:rPr>
        <w:t>Documento de apoyo para el equipo de trabajo · Sumativa · 40% · 99 puntos</w:t>
      </w:r>
    </w:p>
    <w:p w14:paraId="26057BAD" w14:textId="77777777" w:rsidR="00692747" w:rsidRDefault="00000000">
      <w:pPr>
        <w:pStyle w:val="Ttulo1"/>
      </w:pPr>
      <w:bookmarkStart w:id="0" w:name="propósito-y-alcance"/>
      <w:r>
        <w:t>1. Propósito y alcance</w:t>
      </w:r>
    </w:p>
    <w:p w14:paraId="3B666C52" w14:textId="77777777" w:rsidR="00692747" w:rsidRDefault="00000000">
      <w:r>
        <w:t xml:space="preserve">La Sumativa 1 integra las </w:t>
      </w:r>
      <w:r>
        <w:rPr>
          <w:b/>
          <w:bCs/>
        </w:rPr>
        <w:t>Fases 1 y 2</w:t>
      </w:r>
      <w:r>
        <w:t xml:space="preserve"> del proyecto transversal y constituye la base técnica sobre la que se construirán las fases siguientes. El equipo debe pasar de la planificación conceptual —el mapa de la Formativa 1— a una </w:t>
      </w:r>
      <w:r>
        <w:rPr>
          <w:b/>
          <w:bCs/>
        </w:rPr>
        <w:t>implementación verificable</w:t>
      </w:r>
      <w:r>
        <w:t>: un entorno reproducible, un repositorio versionado y un pipeline de datos ejecutable.</w:t>
      </w:r>
    </w:p>
    <w:p w14:paraId="635662C6" w14:textId="77777777" w:rsidR="00692747" w:rsidRDefault="00000000">
      <w:pPr>
        <w:pStyle w:val="Textoindependiente"/>
      </w:pPr>
      <w:r>
        <w:t xml:space="preserve">El trabajo es </w:t>
      </w:r>
      <w:r>
        <w:rPr>
          <w:b/>
          <w:bCs/>
        </w:rPr>
        <w:t>grupal (3–4 integrantes)</w:t>
      </w:r>
      <w:r>
        <w:t xml:space="preserve">, admite </w:t>
      </w:r>
      <w:r>
        <w:rPr>
          <w:b/>
          <w:bCs/>
        </w:rPr>
        <w:t>un intento</w:t>
      </w:r>
      <w:r>
        <w:t xml:space="preserve"> y pondera el </w:t>
      </w:r>
      <w:r>
        <w:rPr>
          <w:b/>
          <w:bCs/>
        </w:rPr>
        <w:t>40% de la nota final</w:t>
      </w:r>
      <w:r>
        <w:t xml:space="preserve">. Se evalúa con una rúbrica analítica de </w:t>
      </w:r>
      <w:r>
        <w:rPr>
          <w:b/>
          <w:bCs/>
        </w:rPr>
        <w:t>quince criterios y 99 puntos</w:t>
      </w:r>
      <w:r>
        <w:t>.</w:t>
      </w:r>
    </w:p>
    <w:p w14:paraId="04182FBB" w14:textId="77777777" w:rsidR="00692747" w:rsidRDefault="00000000">
      <w:pPr>
        <w:pStyle w:val="Textoindependiente"/>
      </w:pPr>
      <w:r>
        <w:rPr>
          <w:b/>
          <w:bCs/>
        </w:rPr>
        <w:t>Alcance de cada fase.</w:t>
      </w:r>
      <w:r>
        <w:t xml:space="preserve"> La Fase 1 define el problema y configura el entorno; la Fase 2 obtiene, limpia y transforma los datos. Cada una tiene su propio notebook y su propio criterio en la rúbrica, con nueve puntos cada uno. Un notebook de Fase 1 que ya incluya imputaciones no está adelantado: está mal delimitado, y compromete ambos criterios a la vez.</w:t>
      </w:r>
    </w:p>
    <w:p w14:paraId="2EEBDEB1" w14:textId="77777777" w:rsidR="00692747" w:rsidRDefault="00000000">
      <w:pPr>
        <w:pStyle w:val="Textoindependiente"/>
      </w:pPr>
      <w:r>
        <w:rPr>
          <w:b/>
          <w:bCs/>
        </w:rPr>
        <w:t>La regla que atraviesa toda la entrega.</w:t>
      </w:r>
      <w:r>
        <w:t xml:space="preserve"> Primero medir, después decidir, y justificar con la medición. La rúbrica evalúa el razonamiento, no la técnica aplicada: afirmar que una variable tiene valores extremos sin mostrar la tabla que los evidencia es la incoherencia que más penaliza el instrumento.</w:t>
      </w:r>
    </w:p>
    <w:p w14:paraId="29CB0A43" w14:textId="77777777" w:rsidR="00692747" w:rsidRDefault="00000000">
      <w:pPr>
        <w:pStyle w:val="Ttulo1"/>
      </w:pPr>
      <w:bookmarkStart w:id="1" w:name="qué-se-entrega"/>
      <w:bookmarkEnd w:id="0"/>
      <w:r>
        <w:t>2. Qué se entrega</w:t>
      </w:r>
    </w:p>
    <w:p w14:paraId="6D557DA2" w14:textId="77777777" w:rsidR="00692747" w:rsidRDefault="00000000">
      <w:r>
        <w:t>Cuatro productos que deben ser coherentes entre sí:</w:t>
      </w:r>
    </w:p>
    <w:tbl>
      <w:tblPr>
        <w:tblStyle w:val="Table"/>
        <w:tblW w:w="4912" w:type="pct"/>
        <w:tblInd w:w="0" w:type="dxa"/>
        <w:tblLook w:val="0020" w:firstRow="1" w:lastRow="0" w:firstColumn="0" w:lastColumn="0" w:noHBand="0" w:noVBand="0"/>
      </w:tblPr>
      <w:tblGrid>
        <w:gridCol w:w="1859"/>
        <w:gridCol w:w="1020"/>
        <w:gridCol w:w="6306"/>
      </w:tblGrid>
      <w:tr w:rsidR="00692747" w14:paraId="05437431" w14:textId="77777777">
        <w:trPr>
          <w:tblHeader/>
        </w:trPr>
        <w:tc>
          <w:tcPr>
            <w:tcW w:w="0" w:type="auto"/>
          </w:tcPr>
          <w:p w14:paraId="03C1B321" w14:textId="77777777" w:rsidR="00692747" w:rsidRDefault="00000000">
            <w:pPr>
              <w:pStyle w:val="Compact"/>
            </w:pPr>
            <w:r>
              <w:rPr>
                <w:b/>
                <w:bCs/>
              </w:rPr>
              <w:t>Producto</w:t>
            </w:r>
          </w:p>
        </w:tc>
        <w:tc>
          <w:tcPr>
            <w:tcW w:w="0" w:type="auto"/>
          </w:tcPr>
          <w:p w14:paraId="3901B575" w14:textId="77777777" w:rsidR="00692747" w:rsidRDefault="00000000">
            <w:pPr>
              <w:pStyle w:val="Compact"/>
            </w:pPr>
            <w:r>
              <w:rPr>
                <w:b/>
                <w:bCs/>
              </w:rPr>
              <w:t>Formato</w:t>
            </w:r>
          </w:p>
        </w:tc>
        <w:tc>
          <w:tcPr>
            <w:tcW w:w="0" w:type="auto"/>
          </w:tcPr>
          <w:p w14:paraId="119B1363" w14:textId="77777777" w:rsidR="00692747" w:rsidRDefault="00000000">
            <w:pPr>
              <w:pStyle w:val="Compact"/>
            </w:pPr>
            <w:r>
              <w:rPr>
                <w:b/>
                <w:bCs/>
              </w:rPr>
              <w:t>Qué contiene</w:t>
            </w:r>
          </w:p>
        </w:tc>
      </w:tr>
      <w:tr w:rsidR="00692747" w14:paraId="38AAA267" w14:textId="77777777">
        <w:tc>
          <w:tcPr>
            <w:tcW w:w="0" w:type="auto"/>
          </w:tcPr>
          <w:p w14:paraId="07CD2A43" w14:textId="77777777" w:rsidR="00692747" w:rsidRDefault="00000000">
            <w:pPr>
              <w:pStyle w:val="Compact"/>
            </w:pPr>
            <w:r>
              <w:t>Informe técnico</w:t>
            </w:r>
          </w:p>
        </w:tc>
        <w:tc>
          <w:tcPr>
            <w:tcW w:w="0" w:type="auto"/>
          </w:tcPr>
          <w:p w14:paraId="64DAF121" w14:textId="77777777" w:rsidR="00692747" w:rsidRDefault="00000000">
            <w:pPr>
              <w:pStyle w:val="Compact"/>
            </w:pPr>
            <w:r>
              <w:t>PDF</w:t>
            </w:r>
          </w:p>
        </w:tc>
        <w:tc>
          <w:tcPr>
            <w:tcW w:w="0" w:type="auto"/>
          </w:tcPr>
          <w:p w14:paraId="3E615FF2" w14:textId="77777777" w:rsidR="00692747" w:rsidRDefault="00000000">
            <w:pPr>
              <w:pStyle w:val="Compact"/>
            </w:pPr>
            <w:r>
              <w:t>Los apartados desarrollados en esta guía, con las decisiones justificadas</w:t>
            </w:r>
          </w:p>
        </w:tc>
      </w:tr>
      <w:tr w:rsidR="00692747" w14:paraId="2CC1B562" w14:textId="77777777">
        <w:tc>
          <w:tcPr>
            <w:tcW w:w="0" w:type="auto"/>
          </w:tcPr>
          <w:p w14:paraId="05251AF2" w14:textId="77777777" w:rsidR="00692747" w:rsidRDefault="00000000">
            <w:pPr>
              <w:pStyle w:val="Compact"/>
            </w:pPr>
            <w:r>
              <w:t>Repositorio GitHub</w:t>
            </w:r>
          </w:p>
        </w:tc>
        <w:tc>
          <w:tcPr>
            <w:tcW w:w="0" w:type="auto"/>
          </w:tcPr>
          <w:p w14:paraId="7B875B00" w14:textId="77777777" w:rsidR="00692747" w:rsidRDefault="00000000">
            <w:pPr>
              <w:pStyle w:val="Compact"/>
            </w:pPr>
            <w:r>
              <w:t>Enlace</w:t>
            </w:r>
          </w:p>
        </w:tc>
        <w:tc>
          <w:tcPr>
            <w:tcW w:w="0" w:type="auto"/>
          </w:tcPr>
          <w:p w14:paraId="12BB0BD5" w14:textId="77777777" w:rsidR="00692747" w:rsidRDefault="00000000">
            <w:pPr>
              <w:pStyle w:val="Compact"/>
            </w:pPr>
            <w:r>
              <w:t>Carpetas F1 y F2, README, dependencias e historial de commits</w:t>
            </w:r>
          </w:p>
        </w:tc>
      </w:tr>
      <w:tr w:rsidR="00692747" w14:paraId="6311755B" w14:textId="77777777">
        <w:tc>
          <w:tcPr>
            <w:tcW w:w="0" w:type="auto"/>
          </w:tcPr>
          <w:p w14:paraId="1E5843A0" w14:textId="77777777" w:rsidR="00692747" w:rsidRDefault="00000000">
            <w:pPr>
              <w:pStyle w:val="Compact"/>
            </w:pPr>
            <w:r>
              <w:t>Notebook F1</w:t>
            </w:r>
          </w:p>
        </w:tc>
        <w:tc>
          <w:tcPr>
            <w:tcW w:w="0" w:type="auto"/>
          </w:tcPr>
          <w:p w14:paraId="3B270E7E" w14:textId="77777777" w:rsidR="00692747" w:rsidRDefault="00000000">
            <w:pPr>
              <w:pStyle w:val="Compact"/>
            </w:pPr>
            <w:r>
              <w:rPr>
                <w:rStyle w:val="VerbatimChar"/>
              </w:rPr>
              <w:t>.ipynb</w:t>
            </w:r>
          </w:p>
        </w:tc>
        <w:tc>
          <w:tcPr>
            <w:tcW w:w="0" w:type="auto"/>
          </w:tcPr>
          <w:p w14:paraId="6463C88B" w14:textId="77777777" w:rsidR="00692747" w:rsidRDefault="00000000">
            <w:pPr>
              <w:pStyle w:val="Compact"/>
            </w:pPr>
            <w:r>
              <w:t>Definición del proyecto y configuración del entorno reproducible</w:t>
            </w:r>
          </w:p>
        </w:tc>
      </w:tr>
      <w:tr w:rsidR="00692747" w14:paraId="3914AFAC" w14:textId="77777777">
        <w:tc>
          <w:tcPr>
            <w:tcW w:w="0" w:type="auto"/>
          </w:tcPr>
          <w:p w14:paraId="2FCFFD60" w14:textId="77777777" w:rsidR="00692747" w:rsidRDefault="00000000">
            <w:pPr>
              <w:pStyle w:val="Compact"/>
            </w:pPr>
            <w:r>
              <w:t>Notebooks F2</w:t>
            </w:r>
          </w:p>
        </w:tc>
        <w:tc>
          <w:tcPr>
            <w:tcW w:w="0" w:type="auto"/>
          </w:tcPr>
          <w:p w14:paraId="59381321" w14:textId="77777777" w:rsidR="00692747" w:rsidRDefault="00000000">
            <w:pPr>
              <w:pStyle w:val="Compact"/>
            </w:pPr>
            <w:r>
              <w:rPr>
                <w:rStyle w:val="VerbatimChar"/>
              </w:rPr>
              <w:t>.ipynb</w:t>
            </w:r>
          </w:p>
        </w:tc>
        <w:tc>
          <w:tcPr>
            <w:tcW w:w="0" w:type="auto"/>
          </w:tcPr>
          <w:p w14:paraId="5742CF39" w14:textId="77777777" w:rsidR="00692747" w:rsidRDefault="00000000">
            <w:pPr>
              <w:pStyle w:val="Compact"/>
            </w:pPr>
            <w:r>
              <w:t>Obtención, exploración, limpieza, transformación y validación</w:t>
            </w:r>
          </w:p>
        </w:tc>
      </w:tr>
    </w:tbl>
    <w:p w14:paraId="69A43DE3" w14:textId="77777777" w:rsidR="00692747" w:rsidRDefault="00000000">
      <w:pPr>
        <w:pStyle w:val="Textoindependiente"/>
      </w:pPr>
      <w:r>
        <w:t>Se suman las evidencias de ejecución y trazabilidad —salidas, celdas ejecutadas, pruebas y referencias a commits— y los anexos técnicos que correspondan.</w:t>
      </w:r>
    </w:p>
    <w:p w14:paraId="5CE71696" w14:textId="77777777" w:rsidR="00692747" w:rsidRDefault="00000000">
      <w:r>
        <w:rPr>
          <w:b/>
          <w:bCs/>
        </w:rPr>
        <w:t>Sobre el formato del informe.</w:t>
      </w:r>
      <w:r>
        <w:t xml:space="preserve"> La rúbrica acepta PDF o DOCX. Esta guía pide PDF porque preserva el formato y el índice en cualquier equipo, pero un DOCX bien maquetado cumple igual el criterio 15.</w:t>
      </w:r>
    </w:p>
    <w:p w14:paraId="285A72A1" w14:textId="77777777" w:rsidR="00692747" w:rsidRDefault="00000000">
      <w:pPr>
        <w:pStyle w:val="Ttulo1"/>
      </w:pPr>
      <w:bookmarkStart w:id="2" w:name="cómo-se-lee-la-rúbrica"/>
      <w:bookmarkEnd w:id="1"/>
      <w:r>
        <w:lastRenderedPageBreak/>
        <w:t>3. Cómo se lee la rúbrica</w:t>
      </w:r>
    </w:p>
    <w:p w14:paraId="30EC40D0" w14:textId="77777777" w:rsidR="00692747" w:rsidRDefault="00000000">
      <w:r>
        <w:t>Antes de repartir el trabajo conviene conocer tres rasgos del instrumento, porque condicionan dónde poner el esfuerzo.</w:t>
      </w:r>
    </w:p>
    <w:p w14:paraId="727F397C" w14:textId="77777777" w:rsidR="00692747" w:rsidRDefault="00000000">
      <w:pPr>
        <w:pStyle w:val="Textoindependiente"/>
      </w:pPr>
      <w:r>
        <w:rPr>
          <w:b/>
          <w:bCs/>
        </w:rPr>
        <w:t>Los niveles son cuatro, no cinco.</w:t>
      </w:r>
      <w:r>
        <w:t xml:space="preserve"> Excelente, Bueno, Insuficiente y Deficiente / No cumple. No existe un nivel intermedio entre Bueno e Insuficiente, y la caída entre niveles es grande:</w:t>
      </w:r>
    </w:p>
    <w:tbl>
      <w:tblPr>
        <w:tblStyle w:val="Table"/>
        <w:tblW w:w="4894" w:type="pct"/>
        <w:tblInd w:w="0" w:type="dxa"/>
        <w:tblLook w:val="0020" w:firstRow="1" w:lastRow="0" w:firstColumn="0" w:lastColumn="0" w:noHBand="0" w:noVBand="0"/>
      </w:tblPr>
      <w:tblGrid>
        <w:gridCol w:w="2878"/>
        <w:gridCol w:w="1607"/>
        <w:gridCol w:w="1174"/>
        <w:gridCol w:w="1855"/>
        <w:gridCol w:w="1638"/>
      </w:tblGrid>
      <w:tr w:rsidR="00692747" w14:paraId="79E7DDFB" w14:textId="77777777">
        <w:trPr>
          <w:tblHeader/>
        </w:trPr>
        <w:tc>
          <w:tcPr>
            <w:tcW w:w="0" w:type="auto"/>
          </w:tcPr>
          <w:p w14:paraId="15CD46A8" w14:textId="77777777" w:rsidR="00692747" w:rsidRDefault="00000000">
            <w:pPr>
              <w:pStyle w:val="Compact"/>
            </w:pPr>
            <w:r>
              <w:rPr>
                <w:b/>
                <w:bCs/>
              </w:rPr>
              <w:t>Puntos del criterio</w:t>
            </w:r>
          </w:p>
        </w:tc>
        <w:tc>
          <w:tcPr>
            <w:tcW w:w="0" w:type="auto"/>
          </w:tcPr>
          <w:p w14:paraId="7F1C5133" w14:textId="77777777" w:rsidR="00692747" w:rsidRDefault="00000000">
            <w:pPr>
              <w:pStyle w:val="Compact"/>
            </w:pPr>
            <w:r>
              <w:rPr>
                <w:b/>
                <w:bCs/>
              </w:rPr>
              <w:t>Excelente</w:t>
            </w:r>
          </w:p>
        </w:tc>
        <w:tc>
          <w:tcPr>
            <w:tcW w:w="0" w:type="auto"/>
          </w:tcPr>
          <w:p w14:paraId="7C641E3D" w14:textId="77777777" w:rsidR="00692747" w:rsidRDefault="00000000">
            <w:pPr>
              <w:pStyle w:val="Compact"/>
            </w:pPr>
            <w:r>
              <w:rPr>
                <w:b/>
                <w:bCs/>
              </w:rPr>
              <w:t>Bueno</w:t>
            </w:r>
          </w:p>
        </w:tc>
        <w:tc>
          <w:tcPr>
            <w:tcW w:w="0" w:type="auto"/>
          </w:tcPr>
          <w:p w14:paraId="27E90F03" w14:textId="77777777" w:rsidR="00692747" w:rsidRDefault="00000000">
            <w:pPr>
              <w:pStyle w:val="Compact"/>
            </w:pPr>
            <w:r>
              <w:rPr>
                <w:b/>
                <w:bCs/>
              </w:rPr>
              <w:t>Insuficiente</w:t>
            </w:r>
          </w:p>
        </w:tc>
        <w:tc>
          <w:tcPr>
            <w:tcW w:w="0" w:type="auto"/>
          </w:tcPr>
          <w:p w14:paraId="32F19B84" w14:textId="77777777" w:rsidR="00692747" w:rsidRDefault="00000000">
            <w:pPr>
              <w:pStyle w:val="Compact"/>
            </w:pPr>
            <w:r>
              <w:rPr>
                <w:b/>
                <w:bCs/>
              </w:rPr>
              <w:t>Deficiente</w:t>
            </w:r>
          </w:p>
        </w:tc>
      </w:tr>
      <w:tr w:rsidR="00692747" w14:paraId="3DDDECAC" w14:textId="77777777">
        <w:tc>
          <w:tcPr>
            <w:tcW w:w="0" w:type="auto"/>
          </w:tcPr>
          <w:p w14:paraId="4F3BEDE1" w14:textId="77777777" w:rsidR="00692747" w:rsidRDefault="00000000">
            <w:pPr>
              <w:pStyle w:val="Compact"/>
            </w:pPr>
            <w:r>
              <w:t>Criterios de 9 puntos</w:t>
            </w:r>
          </w:p>
        </w:tc>
        <w:tc>
          <w:tcPr>
            <w:tcW w:w="0" w:type="auto"/>
          </w:tcPr>
          <w:p w14:paraId="4921A8C7" w14:textId="77777777" w:rsidR="00692747" w:rsidRDefault="00000000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2B54C48B" w14:textId="77777777" w:rsidR="00692747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6E04D1B3" w14:textId="77777777" w:rsidR="00692747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49EDABA0" w14:textId="77777777" w:rsidR="00692747" w:rsidRDefault="00000000">
            <w:pPr>
              <w:pStyle w:val="Compact"/>
            </w:pPr>
            <w:r>
              <w:t>0</w:t>
            </w:r>
          </w:p>
        </w:tc>
      </w:tr>
      <w:tr w:rsidR="00692747" w14:paraId="376C6565" w14:textId="77777777">
        <w:tc>
          <w:tcPr>
            <w:tcW w:w="0" w:type="auto"/>
          </w:tcPr>
          <w:p w14:paraId="05CD4A45" w14:textId="77777777" w:rsidR="00692747" w:rsidRDefault="00000000">
            <w:pPr>
              <w:pStyle w:val="Compact"/>
            </w:pPr>
            <w:r>
              <w:t>Criterios de 6 puntos</w:t>
            </w:r>
          </w:p>
        </w:tc>
        <w:tc>
          <w:tcPr>
            <w:tcW w:w="0" w:type="auto"/>
          </w:tcPr>
          <w:p w14:paraId="2FA6ECFE" w14:textId="77777777" w:rsidR="00692747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31DEA165" w14:textId="77777777" w:rsidR="00692747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44E2605B" w14:textId="77777777" w:rsidR="00692747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3B975388" w14:textId="77777777" w:rsidR="00692747" w:rsidRDefault="00000000">
            <w:pPr>
              <w:pStyle w:val="Compact"/>
            </w:pPr>
            <w:r>
              <w:t>0</w:t>
            </w:r>
          </w:p>
        </w:tc>
      </w:tr>
      <w:tr w:rsidR="00692747" w14:paraId="155E56E3" w14:textId="77777777">
        <w:tc>
          <w:tcPr>
            <w:tcW w:w="0" w:type="auto"/>
          </w:tcPr>
          <w:p w14:paraId="547A9720" w14:textId="77777777" w:rsidR="00692747" w:rsidRDefault="00000000">
            <w:pPr>
              <w:pStyle w:val="Compact"/>
            </w:pPr>
            <w:r>
              <w:t>Criterio de 3 puntos</w:t>
            </w:r>
          </w:p>
        </w:tc>
        <w:tc>
          <w:tcPr>
            <w:tcW w:w="0" w:type="auto"/>
          </w:tcPr>
          <w:p w14:paraId="7E0492BE" w14:textId="77777777" w:rsidR="00692747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107E875A" w14:textId="77777777" w:rsidR="00692747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611B32A1" w14:textId="77777777" w:rsidR="00692747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6B722766" w14:textId="77777777" w:rsidR="00692747" w:rsidRDefault="00000000">
            <w:pPr>
              <w:pStyle w:val="Compact"/>
            </w:pPr>
            <w:r>
              <w:t>0</w:t>
            </w:r>
          </w:p>
        </w:tc>
      </w:tr>
    </w:tbl>
    <w:p w14:paraId="5F380C6B" w14:textId="77777777" w:rsidR="00692747" w:rsidRDefault="00000000">
      <w:pPr>
        <w:pStyle w:val="Textoindependiente"/>
      </w:pPr>
      <w:r>
        <w:t xml:space="preserve">Un solo escalón cuesta un tercio del criterio. En la práctica, el descriptor Bueno se activa con </w:t>
      </w:r>
      <w:r>
        <w:rPr>
          <w:b/>
          <w:bCs/>
        </w:rPr>
        <w:t>una omisión</w:t>
      </w:r>
      <w:r>
        <w:t xml:space="preserve">, y el Insuficiente con </w:t>
      </w:r>
      <w:r>
        <w:rPr>
          <w:b/>
          <w:bCs/>
        </w:rPr>
        <w:t>dos</w:t>
      </w:r>
      <w:r>
        <w:t>: los descriptores de la rúbrica lo dicen literalmente en varios criterios. Por eso la verificación previa a la entrega del apartado 7 no es un trámite.</w:t>
      </w:r>
    </w:p>
    <w:p w14:paraId="0441496E" w14:textId="77777777" w:rsidR="00692747" w:rsidRDefault="00000000">
      <w:pPr>
        <w:pStyle w:val="Textoindependiente"/>
      </w:pPr>
      <w:r>
        <w:rPr>
          <w:b/>
          <w:bCs/>
        </w:rPr>
        <w:t>Dónde se juegan los 99 puntos.</w:t>
      </w:r>
    </w:p>
    <w:tbl>
      <w:tblPr>
        <w:tblStyle w:val="Table"/>
        <w:tblW w:w="4929" w:type="pct"/>
        <w:tblInd w:w="0" w:type="dxa"/>
        <w:tblLook w:val="0020" w:firstRow="1" w:lastRow="0" w:firstColumn="0" w:lastColumn="0" w:noHBand="0" w:noVBand="0"/>
      </w:tblPr>
      <w:tblGrid>
        <w:gridCol w:w="1458"/>
        <w:gridCol w:w="532"/>
        <w:gridCol w:w="7227"/>
      </w:tblGrid>
      <w:tr w:rsidR="00692747" w14:paraId="4F6C090D" w14:textId="77777777">
        <w:trPr>
          <w:tblHeader/>
        </w:trPr>
        <w:tc>
          <w:tcPr>
            <w:tcW w:w="0" w:type="auto"/>
          </w:tcPr>
          <w:p w14:paraId="57AAAB4B" w14:textId="77777777" w:rsidR="00692747" w:rsidRDefault="00000000">
            <w:pPr>
              <w:pStyle w:val="Compact"/>
            </w:pPr>
            <w:r>
              <w:rPr>
                <w:b/>
                <w:bCs/>
              </w:rPr>
              <w:t>Ámbito</w:t>
            </w:r>
          </w:p>
        </w:tc>
        <w:tc>
          <w:tcPr>
            <w:tcW w:w="0" w:type="auto"/>
          </w:tcPr>
          <w:p w14:paraId="497A4E23" w14:textId="77777777" w:rsidR="00692747" w:rsidRDefault="00000000">
            <w:pPr>
              <w:pStyle w:val="Compact"/>
            </w:pPr>
            <w:r>
              <w:rPr>
                <w:b/>
                <w:bCs/>
              </w:rPr>
              <w:t>Pts</w:t>
            </w:r>
          </w:p>
        </w:tc>
        <w:tc>
          <w:tcPr>
            <w:tcW w:w="0" w:type="auto"/>
          </w:tcPr>
          <w:p w14:paraId="74147226" w14:textId="77777777" w:rsidR="00692747" w:rsidRDefault="00000000">
            <w:pPr>
              <w:pStyle w:val="Compact"/>
            </w:pPr>
            <w:r>
              <w:rPr>
                <w:b/>
                <w:bCs/>
              </w:rPr>
              <w:t>Criterios que lo componen</w:t>
            </w:r>
          </w:p>
        </w:tc>
      </w:tr>
      <w:tr w:rsidR="00692747" w14:paraId="1B27220D" w14:textId="77777777">
        <w:tc>
          <w:tcPr>
            <w:tcW w:w="0" w:type="auto"/>
          </w:tcPr>
          <w:p w14:paraId="7EA40B1D" w14:textId="77777777" w:rsidR="00692747" w:rsidRDefault="00000000">
            <w:pPr>
              <w:pStyle w:val="Compact"/>
            </w:pPr>
            <w:r>
              <w:t>Notebooks y código</w:t>
            </w:r>
          </w:p>
        </w:tc>
        <w:tc>
          <w:tcPr>
            <w:tcW w:w="0" w:type="auto"/>
          </w:tcPr>
          <w:p w14:paraId="764B5E1A" w14:textId="77777777" w:rsidR="00692747" w:rsidRDefault="00000000">
            <w:pPr>
              <w:pStyle w:val="Compact"/>
            </w:pPr>
            <w:r>
              <w:t>66</w:t>
            </w:r>
          </w:p>
        </w:tc>
        <w:tc>
          <w:tcPr>
            <w:tcW w:w="0" w:type="auto"/>
          </w:tcPr>
          <w:p w14:paraId="44661457" w14:textId="77777777" w:rsidR="00692747" w:rsidRDefault="00000000">
            <w:pPr>
              <w:pStyle w:val="Compact"/>
            </w:pPr>
            <w:r>
              <w:t>Herramientas científicas (9), reproducibilidad técnica (6), documentación del proceso (6), codificación funcional (9), preprocesamiento (6), validación técnica (6), notebook F1 (9), notebook F2 (9), vinculación del mapa (6)</w:t>
            </w:r>
          </w:p>
        </w:tc>
      </w:tr>
      <w:tr w:rsidR="00692747" w14:paraId="062DCE34" w14:textId="77777777">
        <w:tc>
          <w:tcPr>
            <w:tcW w:w="0" w:type="auto"/>
          </w:tcPr>
          <w:p w14:paraId="47521B66" w14:textId="77777777" w:rsidR="00692747" w:rsidRDefault="00000000">
            <w:pPr>
              <w:pStyle w:val="Compact"/>
            </w:pPr>
            <w:r>
              <w:t>Informe técnico</w:t>
            </w:r>
          </w:p>
        </w:tc>
        <w:tc>
          <w:tcPr>
            <w:tcW w:w="0" w:type="auto"/>
          </w:tcPr>
          <w:p w14:paraId="33F1E741" w14:textId="77777777" w:rsidR="00692747" w:rsidRDefault="00000000">
            <w:pPr>
              <w:pStyle w:val="Compact"/>
            </w:pPr>
            <w:r>
              <w:t>21</w:t>
            </w:r>
          </w:p>
        </w:tc>
        <w:tc>
          <w:tcPr>
            <w:tcW w:w="0" w:type="auto"/>
          </w:tcPr>
          <w:p w14:paraId="6241823A" w14:textId="77777777" w:rsidR="00692747" w:rsidRDefault="00000000">
            <w:pPr>
              <w:pStyle w:val="Compact"/>
            </w:pPr>
            <w:r>
              <w:t>Portada e índice (3), introducción (6), problemática y objetivos (6), aspectos formales (6)</w:t>
            </w:r>
          </w:p>
        </w:tc>
      </w:tr>
      <w:tr w:rsidR="00692747" w14:paraId="357421AD" w14:textId="77777777">
        <w:tc>
          <w:tcPr>
            <w:tcW w:w="0" w:type="auto"/>
          </w:tcPr>
          <w:p w14:paraId="264C6048" w14:textId="77777777" w:rsidR="00692747" w:rsidRDefault="00000000">
            <w:pPr>
              <w:pStyle w:val="Compact"/>
            </w:pPr>
            <w:r>
              <w:t>Repositorio</w:t>
            </w:r>
          </w:p>
        </w:tc>
        <w:tc>
          <w:tcPr>
            <w:tcW w:w="0" w:type="auto"/>
          </w:tcPr>
          <w:p w14:paraId="5B167742" w14:textId="77777777" w:rsidR="00692747" w:rsidRDefault="00000000">
            <w:pPr>
              <w:pStyle w:val="Compact"/>
            </w:pPr>
            <w:r>
              <w:t>12</w:t>
            </w:r>
          </w:p>
        </w:tc>
        <w:tc>
          <w:tcPr>
            <w:tcW w:w="0" w:type="auto"/>
          </w:tcPr>
          <w:p w14:paraId="07E9F54C" w14:textId="77777777" w:rsidR="00692747" w:rsidRDefault="00000000">
            <w:pPr>
              <w:pStyle w:val="Compact"/>
            </w:pPr>
            <w:r>
              <w:t>Control de versiones (6), repositorio GitHub (6)</w:t>
            </w:r>
          </w:p>
        </w:tc>
      </w:tr>
    </w:tbl>
    <w:p w14:paraId="433CC51C" w14:textId="77777777" w:rsidR="00692747" w:rsidRDefault="00000000">
      <w:pPr>
        <w:pStyle w:val="Textoindependiente"/>
      </w:pPr>
      <w:r>
        <w:rPr>
          <w:b/>
          <w:bCs/>
        </w:rPr>
        <w:t>Consecuencia práctica.</w:t>
      </w:r>
      <w:r>
        <w:t xml:space="preserve"> Veintiún puntos —más de una quinta parte de la nota— no dependen del código. Un avance con notebooks impecables y un informe descuidado pierde más de lo que la mayoría de los equipos supone.</w:t>
      </w:r>
    </w:p>
    <w:p w14:paraId="0D62A628" w14:textId="77777777" w:rsidR="00692747" w:rsidRDefault="00000000">
      <w:pPr>
        <w:pStyle w:val="Textoindependiente"/>
      </w:pPr>
      <w:r>
        <w:rPr>
          <w:b/>
          <w:bCs/>
        </w:rPr>
        <w:t>Tres criterios comparten la misma evidencia.</w:t>
      </w:r>
      <w:r>
        <w:t xml:space="preserve"> El control de versiones (6), la documentación del proceso (6) y el repositorio GitHub (6) se evalúan en buena medida sobre el mismo material: el historial de commits. Son 18 puntos, y conviene saber qué mira cada uno para que los tres queden cubiertos:</w:t>
      </w:r>
    </w:p>
    <w:tbl>
      <w:tblPr>
        <w:tblStyle w:val="Table"/>
        <w:tblW w:w="4901" w:type="pct"/>
        <w:tblInd w:w="0" w:type="dxa"/>
        <w:tblLook w:val="0020" w:firstRow="1" w:lastRow="0" w:firstColumn="0" w:lastColumn="0" w:noHBand="0" w:noVBand="0"/>
      </w:tblPr>
      <w:tblGrid>
        <w:gridCol w:w="2664"/>
        <w:gridCol w:w="6501"/>
      </w:tblGrid>
      <w:tr w:rsidR="00692747" w14:paraId="439BDD65" w14:textId="77777777">
        <w:trPr>
          <w:tblHeader/>
        </w:trPr>
        <w:tc>
          <w:tcPr>
            <w:tcW w:w="0" w:type="auto"/>
          </w:tcPr>
          <w:p w14:paraId="1C8CFDFD" w14:textId="77777777" w:rsidR="00692747" w:rsidRDefault="00000000">
            <w:pPr>
              <w:pStyle w:val="Compact"/>
            </w:pPr>
            <w:r>
              <w:rPr>
                <w:b/>
                <w:bCs/>
              </w:rPr>
              <w:t>Criterio</w:t>
            </w:r>
          </w:p>
        </w:tc>
        <w:tc>
          <w:tcPr>
            <w:tcW w:w="0" w:type="auto"/>
          </w:tcPr>
          <w:p w14:paraId="67F881E3" w14:textId="77777777" w:rsidR="00692747" w:rsidRDefault="00000000">
            <w:pPr>
              <w:pStyle w:val="Compact"/>
            </w:pPr>
            <w:r>
              <w:rPr>
                <w:b/>
                <w:bCs/>
              </w:rPr>
              <w:t>Qué mira sobre la misma evidencia</w:t>
            </w:r>
          </w:p>
        </w:tc>
      </w:tr>
      <w:tr w:rsidR="00692747" w14:paraId="38796062" w14:textId="77777777">
        <w:tc>
          <w:tcPr>
            <w:tcW w:w="0" w:type="auto"/>
          </w:tcPr>
          <w:p w14:paraId="4D89562A" w14:textId="77777777" w:rsidR="00692747" w:rsidRDefault="00000000">
            <w:pPr>
              <w:pStyle w:val="Compact"/>
            </w:pPr>
            <w:r>
              <w:t>Control de versiones</w:t>
            </w:r>
          </w:p>
        </w:tc>
        <w:tc>
          <w:tcPr>
            <w:tcW w:w="0" w:type="auto"/>
          </w:tcPr>
          <w:p w14:paraId="28BB675F" w14:textId="77777777" w:rsidR="00692747" w:rsidRDefault="00000000">
            <w:pPr>
              <w:pStyle w:val="Compact"/>
            </w:pPr>
            <w:r>
              <w:t>Cómo se versionó: frecuencia, convención, ramas, autoría por integrante</w:t>
            </w:r>
          </w:p>
        </w:tc>
      </w:tr>
      <w:tr w:rsidR="00692747" w14:paraId="079F3925" w14:textId="77777777">
        <w:tc>
          <w:tcPr>
            <w:tcW w:w="0" w:type="auto"/>
          </w:tcPr>
          <w:p w14:paraId="23736446" w14:textId="77777777" w:rsidR="00692747" w:rsidRDefault="00000000">
            <w:pPr>
              <w:pStyle w:val="Compact"/>
            </w:pPr>
            <w:r>
              <w:t>Documentación del proceso</w:t>
            </w:r>
          </w:p>
        </w:tc>
        <w:tc>
          <w:tcPr>
            <w:tcW w:w="0" w:type="auto"/>
          </w:tcPr>
          <w:p w14:paraId="1CDA8EA6" w14:textId="77777777" w:rsidR="00692747" w:rsidRDefault="00000000">
            <w:pPr>
              <w:pStyle w:val="Compact"/>
            </w:pPr>
            <w:r>
              <w:t>Qué dicen los registros: el motivo y el impacto de cada decisión técnica</w:t>
            </w:r>
          </w:p>
        </w:tc>
      </w:tr>
      <w:tr w:rsidR="00692747" w14:paraId="48E18613" w14:textId="77777777">
        <w:tc>
          <w:tcPr>
            <w:tcW w:w="0" w:type="auto"/>
          </w:tcPr>
          <w:p w14:paraId="025FF4D2" w14:textId="77777777" w:rsidR="00692747" w:rsidRDefault="00000000">
            <w:pPr>
              <w:pStyle w:val="Compact"/>
            </w:pPr>
            <w:r>
              <w:t>Repositorio GitHub</w:t>
            </w:r>
          </w:p>
        </w:tc>
        <w:tc>
          <w:tcPr>
            <w:tcW w:w="0" w:type="auto"/>
          </w:tcPr>
          <w:p w14:paraId="363FCE7E" w14:textId="77777777" w:rsidR="00692747" w:rsidRDefault="00000000">
            <w:pPr>
              <w:pStyle w:val="Compact"/>
            </w:pPr>
            <w:r>
              <w:t>Cómo está organizado: carpetas F1 y F2, README, trazabilidad visible</w:t>
            </w:r>
          </w:p>
        </w:tc>
      </w:tr>
    </w:tbl>
    <w:p w14:paraId="0EE170A1" w14:textId="77777777" w:rsidR="00692747" w:rsidRDefault="00000000">
      <w:pPr>
        <w:pStyle w:val="Textoindependiente"/>
      </w:pPr>
      <w:r>
        <w:t>Un historial abundante pero con mensajes vacíos obtiene buen puntaje en el primero y bajo en el segundo. Un repositorio ordenado con dos commits obtiene lo contrario.</w:t>
      </w:r>
    </w:p>
    <w:p w14:paraId="79AA8F46" w14:textId="77777777" w:rsidR="00692747" w:rsidRDefault="00000000">
      <w:pPr>
        <w:pStyle w:val="Ttulo1"/>
      </w:pPr>
      <w:bookmarkStart w:id="3" w:name="desarrollo-por-apartado"/>
      <w:bookmarkEnd w:id="2"/>
      <w:r>
        <w:t>4. Desarrollo por apartado</w:t>
      </w:r>
    </w:p>
    <w:p w14:paraId="1F4778E0" w14:textId="77777777" w:rsidR="00692747" w:rsidRDefault="00000000">
      <w:r>
        <w:lastRenderedPageBreak/>
        <w:t>Cada apartado del entregable indica el criterio de la rúbrica que resuelve, qué debe desarrollar el equipo y qué distingue el nivel superior.</w:t>
      </w:r>
    </w:p>
    <w:p w14:paraId="13F4FA60" w14:textId="77777777" w:rsidR="00692747" w:rsidRDefault="00000000">
      <w:pPr>
        <w:pStyle w:val="Ttulo2"/>
      </w:pPr>
      <w:bookmarkStart w:id="4" w:name="portada-e-índice"/>
      <w:r>
        <w:t>4.1 Portada e índice</w:t>
      </w:r>
    </w:p>
    <w:p w14:paraId="3835F5EA" w14:textId="77777777" w:rsidR="00692747" w:rsidRDefault="00000000">
      <w:r>
        <w:rPr>
          <w:b/>
          <w:bCs/>
        </w:rPr>
        <w:t>Rúbrica · Criterio 1 — Portada e índice (3 pts).</w:t>
      </w:r>
    </w:p>
    <w:p w14:paraId="0927DEF6" w14:textId="77777777" w:rsidR="00692747" w:rsidRDefault="00000000">
      <w:pPr>
        <w:pStyle w:val="Textoindependiente"/>
      </w:pPr>
      <w:r>
        <w:rPr>
          <w:b/>
          <w:bCs/>
        </w:rPr>
        <w:t>Qué desarrollar.</w:t>
      </w:r>
      <w:r>
        <w:t xml:space="preserve"> Portada institucional con nombre y código del curso, título del proyecto, integrantes, docente y fecha. Índice automático generado desde los estilos de título, con numeración coherente.</w:t>
      </w:r>
    </w:p>
    <w:p w14:paraId="59A14BBF" w14:textId="77777777" w:rsidR="00692747" w:rsidRDefault="00000000">
      <w:pPr>
        <w:pStyle w:val="Textoindependiente"/>
      </w:pPr>
      <w:r>
        <w:rPr>
          <w:b/>
          <w:bCs/>
        </w:rPr>
        <w:t>Correspondencia exigida.</w:t>
      </w:r>
      <w:r>
        <w:t xml:space="preserve"> El descriptor pide coherencia entre la estructura solicitada y la organización del documento: los apartados del informe deben ser los de esta guía, y el índice debe reflejarlos con la misma numeración y en el mismo orden.</w:t>
      </w:r>
    </w:p>
    <w:p w14:paraId="1BE3CA10" w14:textId="77777777" w:rsidR="00692747" w:rsidRDefault="00000000">
      <w:pPr>
        <w:pStyle w:val="Textoindependiente"/>
      </w:pPr>
      <w:r>
        <w:rPr>
          <w:b/>
          <w:bCs/>
        </w:rPr>
        <w:t>Sugerencia.</w:t>
      </w:r>
      <w:r>
        <w:t xml:space="preserve"> Incluyan también el enlace al repositorio en la portada: el evaluador lo necesita a mano y de otro modo hay que buscarlo dentro del texto.</w:t>
      </w:r>
    </w:p>
    <w:p w14:paraId="0CCB7BF7" w14:textId="77777777" w:rsidR="00692747" w:rsidRDefault="00000000">
      <w:pPr>
        <w:pStyle w:val="Textoindependiente"/>
      </w:pPr>
      <w:r>
        <w:rPr>
          <w:b/>
          <w:bCs/>
        </w:rPr>
        <w:t>Lo que baja el puntaje.</w:t>
      </w:r>
      <w:r>
        <w:t xml:space="preserve"> Un índice escrito a mano o sin actualizar antes de exportar.</w:t>
      </w:r>
    </w:p>
    <w:p w14:paraId="755F7663" w14:textId="77777777" w:rsidR="00692747" w:rsidRDefault="00000000">
      <w:pPr>
        <w:pStyle w:val="Ttulo2"/>
      </w:pPr>
      <w:bookmarkStart w:id="5" w:name="introducción-y-contextualización"/>
      <w:bookmarkEnd w:id="4"/>
      <w:r>
        <w:t>4.2 Introducción y contextualización</w:t>
      </w:r>
    </w:p>
    <w:p w14:paraId="6A4DB4FD" w14:textId="77777777" w:rsidR="00692747" w:rsidRDefault="00000000">
      <w:r>
        <w:rPr>
          <w:b/>
          <w:bCs/>
        </w:rPr>
        <w:t>Rúbrica · Criterio 2 — Introducción y contextualización (6 pts).</w:t>
      </w:r>
    </w:p>
    <w:p w14:paraId="422545DF" w14:textId="77777777" w:rsidR="00692747" w:rsidRDefault="00000000">
      <w:pPr>
        <w:pStyle w:val="Textoindependiente"/>
      </w:pPr>
      <w:r>
        <w:rPr>
          <w:b/>
          <w:bCs/>
        </w:rPr>
        <w:t>Qué desarrollar</w:t>
      </w:r>
    </w:p>
    <w:p w14:paraId="2AF64E6F" w14:textId="77777777" w:rsidR="00692747" w:rsidRDefault="00000000">
      <w:pPr>
        <w:numPr>
          <w:ilvl w:val="0"/>
          <w:numId w:val="6"/>
        </w:numPr>
      </w:pPr>
      <w:r>
        <w:t>El entorno del que provienen los datos, sus antecedentes y la relevancia técnica de la situación.</w:t>
      </w:r>
    </w:p>
    <w:p w14:paraId="462BCAAC" w14:textId="77777777" w:rsidR="00692747" w:rsidRDefault="00000000">
      <w:pPr>
        <w:numPr>
          <w:ilvl w:val="0"/>
          <w:numId w:val="6"/>
        </w:numPr>
      </w:pPr>
      <w:r>
        <w:t>La situación que origina la necesidad del análisis: qué ocurre hoy que hace falta resolver.</w:t>
      </w:r>
    </w:p>
    <w:p w14:paraId="190AF3DD" w14:textId="77777777" w:rsidR="00692747" w:rsidRDefault="00000000">
      <w:pPr>
        <w:numPr>
          <w:ilvl w:val="0"/>
          <w:numId w:val="6"/>
        </w:numPr>
      </w:pPr>
      <w:r>
        <w:t>El problema con precisión: qué se busca comprender, medir o resolver mediante análisis de datos.</w:t>
      </w:r>
    </w:p>
    <w:p w14:paraId="543A34C8" w14:textId="77777777" w:rsidR="00692747" w:rsidRDefault="00000000">
      <w:pPr>
        <w:numPr>
          <w:ilvl w:val="0"/>
          <w:numId w:val="6"/>
        </w:numPr>
      </w:pPr>
      <w:r>
        <w:t>El propósito general del trabajo y una referencia breve al alcance del informe.</w:t>
      </w:r>
    </w:p>
    <w:p w14:paraId="5807D225" w14:textId="77777777" w:rsidR="00692747" w:rsidRDefault="00000000">
      <w:pPr>
        <w:numPr>
          <w:ilvl w:val="0"/>
          <w:numId w:val="6"/>
        </w:numPr>
      </w:pPr>
      <w:r>
        <w:t>La justificación técnica: por qué la problemática requiere programación y análisis de datos.</w:t>
      </w:r>
    </w:p>
    <w:p w14:paraId="3F15A816" w14:textId="77777777" w:rsidR="00692747" w:rsidRDefault="00000000">
      <w:pPr>
        <w:numPr>
          <w:ilvl w:val="0"/>
          <w:numId w:val="6"/>
        </w:numPr>
      </w:pPr>
      <w:r>
        <w:t>La conexión explícita con las fases F1 a F4, anticipando qué aporta cada una.</w:t>
      </w:r>
    </w:p>
    <w:p w14:paraId="3CDE3B3E" w14:textId="77777777" w:rsidR="00692747" w:rsidRDefault="00000000">
      <w:r>
        <w:rPr>
          <w:b/>
          <w:bCs/>
        </w:rPr>
        <w:t>Nivel superior.</w:t>
      </w:r>
      <w:r>
        <w:t xml:space="preserve"> La introducción sitúa al lector en el problema </w:t>
      </w:r>
      <w:r>
        <w:rPr>
          <w:b/>
          <w:bCs/>
        </w:rPr>
        <w:t>específico</w:t>
      </w:r>
      <w:r>
        <w:t xml:space="preserve"> del equipo, no en la ciencia de datos en general, y la contextualización, la problemática declarada y la orientación técnica de las fases no se contradicen entre sí.</w:t>
      </w:r>
    </w:p>
    <w:p w14:paraId="34939EE7" w14:textId="77777777" w:rsidR="00692747" w:rsidRDefault="00000000">
      <w:pPr>
        <w:pStyle w:val="Ttulo2"/>
      </w:pPr>
      <w:bookmarkStart w:id="6" w:name="X0b6fc800b30777fd1d8f95369a593621f5d2ffc"/>
      <w:bookmarkEnd w:id="5"/>
      <w:r>
        <w:t>4.3 Definición de la problemática y objetivos</w:t>
      </w:r>
    </w:p>
    <w:p w14:paraId="1E43D48B" w14:textId="77777777" w:rsidR="00692747" w:rsidRDefault="00000000">
      <w:r>
        <w:rPr>
          <w:b/>
          <w:bCs/>
        </w:rPr>
        <w:t>Rúbrica · Criterio 3 — Definición de la problemática y objetivos (6 pts).</w:t>
      </w:r>
    </w:p>
    <w:p w14:paraId="2B3D9D0F" w14:textId="77777777" w:rsidR="00692747" w:rsidRDefault="00000000">
      <w:pPr>
        <w:pStyle w:val="Textoindependiente"/>
      </w:pPr>
      <w:r>
        <w:rPr>
          <w:b/>
          <w:bCs/>
        </w:rPr>
        <w:t>Qué desarrollar</w:t>
      </w:r>
    </w:p>
    <w:p w14:paraId="75BF03A4" w14:textId="77777777" w:rsidR="00692747" w:rsidRDefault="00000000">
      <w:pPr>
        <w:numPr>
          <w:ilvl w:val="0"/>
          <w:numId w:val="7"/>
        </w:numPr>
      </w:pPr>
      <w:r>
        <w:t xml:space="preserve">La formulación precisa y </w:t>
      </w:r>
      <w:r>
        <w:rPr>
          <w:b/>
          <w:bCs/>
        </w:rPr>
        <w:t>delimitada</w:t>
      </w:r>
      <w:r>
        <w:t xml:space="preserve"> del fenómeno o situación que se analizará.</w:t>
      </w:r>
    </w:p>
    <w:p w14:paraId="3BFB9773" w14:textId="77777777" w:rsidR="00692747" w:rsidRDefault="00000000">
      <w:pPr>
        <w:numPr>
          <w:ilvl w:val="0"/>
          <w:numId w:val="7"/>
        </w:numPr>
      </w:pPr>
      <w:r>
        <w:t>La pregunta o necesidad técnica que guía el análisis.</w:t>
      </w:r>
    </w:p>
    <w:p w14:paraId="3DEDEDC5" w14:textId="77777777" w:rsidR="00692747" w:rsidRDefault="00000000">
      <w:pPr>
        <w:numPr>
          <w:ilvl w:val="0"/>
          <w:numId w:val="7"/>
        </w:numPr>
      </w:pPr>
      <w:r>
        <w:t>El objetivo general y entre tres y cinco objetivos específicos medibles.</w:t>
      </w:r>
    </w:p>
    <w:p w14:paraId="6BC773FB" w14:textId="77777777" w:rsidR="00692747" w:rsidRDefault="00000000">
      <w:pPr>
        <w:numPr>
          <w:ilvl w:val="0"/>
          <w:numId w:val="7"/>
        </w:numPr>
      </w:pPr>
      <w:r>
        <w:t>El alcance: qué será abordado y qué queda fuera.</w:t>
      </w:r>
    </w:p>
    <w:p w14:paraId="5DB96715" w14:textId="77777777" w:rsidR="00692747" w:rsidRDefault="00000000">
      <w:pPr>
        <w:numPr>
          <w:ilvl w:val="0"/>
          <w:numId w:val="7"/>
        </w:numPr>
      </w:pPr>
      <w:r>
        <w:t xml:space="preserve">Las </w:t>
      </w:r>
      <w:r>
        <w:rPr>
          <w:b/>
          <w:bCs/>
        </w:rPr>
        <w:t>restricciones</w:t>
      </w:r>
      <w:r>
        <w:t>, declaradas por separado del alcance: límites de los datos, del tiempo disponible y de las herramientas del curso.</w:t>
      </w:r>
    </w:p>
    <w:p w14:paraId="2CB4770F" w14:textId="77777777" w:rsidR="00692747" w:rsidRDefault="00000000">
      <w:pPr>
        <w:numPr>
          <w:ilvl w:val="0"/>
          <w:numId w:val="7"/>
        </w:numPr>
      </w:pPr>
      <w:r>
        <w:t>Los supuestos relevantes que permiten interpretar los resultados: calidad del conjunto, naturaleza de las variables, restricciones metodológicas.</w:t>
      </w:r>
    </w:p>
    <w:p w14:paraId="2248398A" w14:textId="77777777" w:rsidR="00692747" w:rsidRDefault="00000000">
      <w:pPr>
        <w:numPr>
          <w:ilvl w:val="0"/>
          <w:numId w:val="7"/>
        </w:numPr>
      </w:pPr>
      <w:r>
        <w:t>La correspondencia entre esta formulación y lo que efectivamente desarrollan las fases F1 y F2.</w:t>
      </w:r>
    </w:p>
    <w:p w14:paraId="47D43AB9" w14:textId="77777777" w:rsidR="00692747" w:rsidRDefault="00000000">
      <w:r>
        <w:rPr>
          <w:b/>
          <w:bCs/>
        </w:rPr>
        <w:t>Sugerencia.</w:t>
      </w:r>
      <w:r>
        <w:t xml:space="preserve"> Los supuestos son el apartado que más se omite y el más fácil de redactar: son las condiciones bajo las cuales sus resultados son interpretables. Declararlos evidencia comprensión, no debilidad.</w:t>
      </w:r>
    </w:p>
    <w:p w14:paraId="33DDB202" w14:textId="77777777" w:rsidR="00692747" w:rsidRDefault="00000000">
      <w:pPr>
        <w:pStyle w:val="Textoindependiente"/>
      </w:pPr>
      <w:r>
        <w:rPr>
          <w:b/>
          <w:bCs/>
        </w:rPr>
        <w:lastRenderedPageBreak/>
        <w:t>La diferencia entre alcance y restricción.</w:t>
      </w:r>
      <w:r>
        <w:t xml:space="preserve"> El alcance es una decisión del equipo —«no analizaremos la dimensión temporal»—; la restricción es una condición que se impone —«el conjunto no incluye fecha de registro»—. La rúbrica pide ambas.</w:t>
      </w:r>
    </w:p>
    <w:p w14:paraId="5B02D8A8" w14:textId="77777777" w:rsidR="00692747" w:rsidRDefault="00000000">
      <w:pPr>
        <w:pStyle w:val="Ttulo2"/>
      </w:pPr>
      <w:bookmarkStart w:id="7" w:name="aplicación-de-herramientas-científicas"/>
      <w:bookmarkEnd w:id="6"/>
      <w:r>
        <w:t>4.4 Aplicación de herramientas científicas</w:t>
      </w:r>
    </w:p>
    <w:p w14:paraId="173E8E62" w14:textId="77777777" w:rsidR="00692747" w:rsidRDefault="00000000">
      <w:r>
        <w:rPr>
          <w:b/>
          <w:bCs/>
        </w:rPr>
        <w:t>Rúbrica · Criterio 4 — Aplicación de herramientas científicas (9 pts).</w:t>
      </w:r>
    </w:p>
    <w:p w14:paraId="55E907E9" w14:textId="77777777" w:rsidR="00692747" w:rsidRDefault="00000000">
      <w:pPr>
        <w:pStyle w:val="Textoindependiente"/>
      </w:pPr>
      <w:r>
        <w:rPr>
          <w:b/>
          <w:bCs/>
        </w:rPr>
        <w:t>Qué desarrollar</w:t>
      </w:r>
    </w:p>
    <w:p w14:paraId="67E16C54" w14:textId="77777777" w:rsidR="00692747" w:rsidRDefault="00000000">
      <w:pPr>
        <w:numPr>
          <w:ilvl w:val="0"/>
          <w:numId w:val="8"/>
        </w:numPr>
      </w:pPr>
      <w:r>
        <w:t>Uso de las librerías del ecosistema científico —NumPy, Pandas— dentro de funciones, no en celdas sueltas.</w:t>
      </w:r>
    </w:p>
    <w:p w14:paraId="4E05C7ED" w14:textId="77777777" w:rsidR="00692747" w:rsidRDefault="00000000">
      <w:pPr>
        <w:numPr>
          <w:ilvl w:val="0"/>
          <w:numId w:val="8"/>
        </w:numPr>
      </w:pPr>
      <w:r>
        <w:t>Integración de las herramientas en las tareas de preparación, transformación y análisis.</w:t>
      </w:r>
    </w:p>
    <w:p w14:paraId="4ED3C123" w14:textId="77777777" w:rsidR="00692747" w:rsidRDefault="00000000">
      <w:pPr>
        <w:numPr>
          <w:ilvl w:val="0"/>
          <w:numId w:val="8"/>
        </w:numPr>
      </w:pPr>
      <w:r>
        <w:t>Funciones, módulos o scripts que ejecuten el flujo de manera coherente, con correspondencia verificable entre entrada, procesamiento y resultado.</w:t>
      </w:r>
    </w:p>
    <w:p w14:paraId="2CA54717" w14:textId="77777777" w:rsidR="00692747" w:rsidRDefault="00000000">
      <w:pPr>
        <w:numPr>
          <w:ilvl w:val="0"/>
          <w:numId w:val="8"/>
        </w:numPr>
      </w:pPr>
      <w:r>
        <w:rPr>
          <w:b/>
          <w:bCs/>
        </w:rPr>
        <w:t>La integración del ecosistema completo</w:t>
      </w:r>
      <w:r>
        <w:t>: que Jupyter, el control de versiones y las librerías científicas operen como un solo flujo, coherente con el entorno reproducible declarado y con el repositorio. El descriptor lo exige de forma explícita en este criterio, no solo en los criterios 5, 6 y 8.</w:t>
      </w:r>
    </w:p>
    <w:p w14:paraId="5BA4FBFF" w14:textId="77777777" w:rsidR="00692747" w:rsidRDefault="00000000">
      <w:r>
        <w:rPr>
          <w:b/>
          <w:bCs/>
        </w:rPr>
        <w:t>Cómo se evidencia esa integración.</w:t>
      </w:r>
      <w:r>
        <w:t xml:space="preserve"> Con tres señales concretas dentro de los notebooks: la celda de verificación del entorno al inicio, las rutas relativas que apuntan a la estructura del repositorio, y la referencia al commit o a la rama en que se produjo cada resultado relevante.</w:t>
      </w:r>
    </w:p>
    <w:p w14:paraId="636439C8" w14:textId="77777777" w:rsidR="00692747" w:rsidRDefault="00000000">
      <w:pPr>
        <w:pStyle w:val="Textoindependiente"/>
      </w:pPr>
      <w:r>
        <w:rPr>
          <w:b/>
          <w:bCs/>
        </w:rPr>
        <w:t>Nivel superior.</w:t>
      </w:r>
      <w:r>
        <w:t xml:space="preserve"> Las herramientas resuelven un problema del proyecto, no aparecen para demostrar que se conocen. Cada una tiene un propósito declarado en el punto donde se usa.</w:t>
      </w:r>
    </w:p>
    <w:p w14:paraId="170986D3" w14:textId="77777777" w:rsidR="00692747" w:rsidRDefault="00000000">
      <w:pPr>
        <w:pStyle w:val="Ttulo2"/>
      </w:pPr>
      <w:bookmarkStart w:id="8" w:name="reproducibilidad-técnica"/>
      <w:bookmarkEnd w:id="7"/>
      <w:r>
        <w:t>4.5 Reproducibilidad técnica</w:t>
      </w:r>
    </w:p>
    <w:p w14:paraId="638605F8" w14:textId="77777777" w:rsidR="00692747" w:rsidRDefault="00000000">
      <w:r>
        <w:rPr>
          <w:b/>
          <w:bCs/>
        </w:rPr>
        <w:t>Rúbrica · Criterio 5 — Reproducibilidad técnica (6 pts).</w:t>
      </w:r>
    </w:p>
    <w:p w14:paraId="279FF993" w14:textId="77777777" w:rsidR="00692747" w:rsidRDefault="00000000">
      <w:pPr>
        <w:pStyle w:val="Textoindependiente"/>
      </w:pPr>
      <w:r>
        <w:rPr>
          <w:b/>
          <w:bCs/>
        </w:rPr>
        <w:t>Qué desarrollar</w:t>
      </w:r>
    </w:p>
    <w:p w14:paraId="3F364742" w14:textId="77777777" w:rsidR="00692747" w:rsidRDefault="00000000">
      <w:pPr>
        <w:numPr>
          <w:ilvl w:val="0"/>
          <w:numId w:val="9"/>
        </w:numPr>
      </w:pPr>
      <w:r>
        <w:t>Configuración declarada del ambiente virtual.</w:t>
      </w:r>
    </w:p>
    <w:p w14:paraId="20587410" w14:textId="77777777" w:rsidR="00692747" w:rsidRDefault="00000000">
      <w:pPr>
        <w:numPr>
          <w:ilvl w:val="0"/>
          <w:numId w:val="9"/>
        </w:numPr>
      </w:pPr>
      <w:r>
        <w:t>Archivo de dependencias (</w:t>
      </w:r>
      <w:r>
        <w:rPr>
          <w:rStyle w:val="VerbatimChar"/>
        </w:rPr>
        <w:t>requirements.txt</w:t>
      </w:r>
      <w:r>
        <w:t xml:space="preserve"> o equivalente) con las versiones </w:t>
      </w:r>
      <w:r>
        <w:rPr>
          <w:b/>
          <w:bCs/>
        </w:rPr>
        <w:t>efectivamente instaladas</w:t>
      </w:r>
      <w:r>
        <w:t>.</w:t>
      </w:r>
    </w:p>
    <w:p w14:paraId="7C694F6B" w14:textId="77777777" w:rsidR="00692747" w:rsidRDefault="00000000">
      <w:pPr>
        <w:numPr>
          <w:ilvl w:val="0"/>
          <w:numId w:val="9"/>
        </w:numPr>
      </w:pPr>
      <w:r>
        <w:t>Registro del entorno: versiones de Python y de cada dependencia.</w:t>
      </w:r>
    </w:p>
    <w:p w14:paraId="6F18B241" w14:textId="77777777" w:rsidR="00692747" w:rsidRDefault="00000000">
      <w:pPr>
        <w:numPr>
          <w:ilvl w:val="0"/>
          <w:numId w:val="9"/>
        </w:numPr>
      </w:pPr>
      <w:r>
        <w:rPr>
          <w:b/>
          <w:bCs/>
        </w:rPr>
        <w:t>Verificación componente por componente</w:t>
      </w:r>
      <w:r>
        <w:t>: una celda que importe cada librería declarada y muestre su versión, dejando constancia de que la instalación es correcta y no supuesta.</w:t>
      </w:r>
    </w:p>
    <w:p w14:paraId="217B6785" w14:textId="77777777" w:rsidR="00692747" w:rsidRDefault="00000000">
      <w:pPr>
        <w:numPr>
          <w:ilvl w:val="0"/>
          <w:numId w:val="9"/>
        </w:numPr>
      </w:pPr>
      <w:r>
        <w:t>Evidencia de que el proyecto se ejecuta de principio a fin sin errores.</w:t>
      </w:r>
    </w:p>
    <w:p w14:paraId="163F0F31" w14:textId="77777777" w:rsidR="00692747" w:rsidRDefault="00000000">
      <w:pPr>
        <w:numPr>
          <w:ilvl w:val="0"/>
          <w:numId w:val="9"/>
        </w:numPr>
      </w:pPr>
      <w:r>
        <w:rPr>
          <w:b/>
          <w:bCs/>
        </w:rPr>
        <w:t>Comprobación en un segundo equipo</w:t>
      </w:r>
      <w:r>
        <w:t xml:space="preserve">: que otro integrante clone el repositorio, reconstruya el entorno desde el archivo de dependencias y ejecute ambos notebooks. El descriptor exige estabilidad y consistencia </w:t>
      </w:r>
      <w:r>
        <w:rPr>
          <w:i/>
          <w:iCs/>
        </w:rPr>
        <w:t>en cualquier equipo</w:t>
      </w:r>
      <w:r>
        <w:t>, y esa es la única forma de demostrarlo.</w:t>
      </w:r>
    </w:p>
    <w:p w14:paraId="0C369548" w14:textId="77777777" w:rsidR="00692747" w:rsidRDefault="00000000">
      <w:r>
        <w:rPr>
          <w:b/>
          <w:bCs/>
        </w:rPr>
        <w:t>Sugerencia.</w:t>
      </w:r>
      <w:r>
        <w:t xml:space="preserve"> Usen rutas relativas y fijen la semilla aleatoria. Una ruta absoluta funciona en un solo computador del mundo; sin semilla, sus resultados cambian en cada ejecución y nadie puede verificarlos.</w:t>
      </w:r>
    </w:p>
    <w:p w14:paraId="2509B3C4" w14:textId="77777777" w:rsidR="00692747" w:rsidRDefault="00000000">
      <w:pPr>
        <w:pStyle w:val="Textoindependiente"/>
      </w:pPr>
      <w:r>
        <w:rPr>
          <w:b/>
          <w:bCs/>
        </w:rPr>
        <w:t>Lo que baja el puntaje.</w:t>
      </w:r>
      <w:r>
        <w:t xml:space="preserve"> Declarar dependencias sin versión, o entregar un notebook que solo corre en el equipo de quien lo escribió.</w:t>
      </w:r>
    </w:p>
    <w:p w14:paraId="00421A0F" w14:textId="77777777" w:rsidR="00692747" w:rsidRDefault="00000000">
      <w:pPr>
        <w:pStyle w:val="Ttulo2"/>
      </w:pPr>
      <w:bookmarkStart w:id="9" w:name="control-de-versiones"/>
      <w:bookmarkEnd w:id="8"/>
      <w:r>
        <w:t>4.6 Control de versiones</w:t>
      </w:r>
    </w:p>
    <w:p w14:paraId="02EE593D" w14:textId="77777777" w:rsidR="00692747" w:rsidRDefault="00000000">
      <w:r>
        <w:rPr>
          <w:b/>
          <w:bCs/>
        </w:rPr>
        <w:t>Rúbrica · Criterio 6 — Control de versiones (6 pts).</w:t>
      </w:r>
    </w:p>
    <w:p w14:paraId="0CE23DF3" w14:textId="77777777" w:rsidR="00692747" w:rsidRDefault="00000000">
      <w:pPr>
        <w:pStyle w:val="Textoindependiente"/>
      </w:pPr>
      <w:r>
        <w:rPr>
          <w:b/>
          <w:bCs/>
        </w:rPr>
        <w:t>Qué desarrollar</w:t>
      </w:r>
    </w:p>
    <w:p w14:paraId="5E6F4B63" w14:textId="77777777" w:rsidR="00692747" w:rsidRDefault="00000000">
      <w:pPr>
        <w:numPr>
          <w:ilvl w:val="0"/>
          <w:numId w:val="10"/>
        </w:numPr>
      </w:pPr>
      <w:r>
        <w:t xml:space="preserve">Uso sistemático de Git y GitHub desde el inicio del trabajo y </w:t>
      </w:r>
      <w:r>
        <w:rPr>
          <w:b/>
          <w:bCs/>
        </w:rPr>
        <w:t>en ambas fases</w:t>
      </w:r>
      <w:r>
        <w:t>, no solo al cierre.</w:t>
      </w:r>
    </w:p>
    <w:p w14:paraId="6EABF0C9" w14:textId="77777777" w:rsidR="00692747" w:rsidRDefault="00000000">
      <w:pPr>
        <w:numPr>
          <w:ilvl w:val="0"/>
          <w:numId w:val="10"/>
        </w:numPr>
      </w:pPr>
      <w:r>
        <w:t>Commits descriptivos y frecuentes, con una convención de prefijos declarada.</w:t>
      </w:r>
    </w:p>
    <w:p w14:paraId="5541531E" w14:textId="77777777" w:rsidR="00692747" w:rsidRDefault="00000000">
      <w:pPr>
        <w:numPr>
          <w:ilvl w:val="0"/>
          <w:numId w:val="10"/>
        </w:numPr>
      </w:pPr>
      <w:r>
        <w:lastRenderedPageBreak/>
        <w:t xml:space="preserve">Uso de ramas cuando corresponda, con integración mediante </w:t>
      </w:r>
      <w:r>
        <w:rPr>
          <w:i/>
          <w:iCs/>
        </w:rPr>
        <w:t>pull request</w:t>
      </w:r>
      <w:r>
        <w:t>.</w:t>
      </w:r>
    </w:p>
    <w:p w14:paraId="461E88BB" w14:textId="77777777" w:rsidR="00692747" w:rsidRDefault="00000000">
      <w:pPr>
        <w:numPr>
          <w:ilvl w:val="0"/>
          <w:numId w:val="10"/>
        </w:numPr>
      </w:pPr>
      <w:r>
        <w:t>Historial trazable que muestre el avance progresivo.</w:t>
      </w:r>
    </w:p>
    <w:p w14:paraId="1C7037D1" w14:textId="77777777" w:rsidR="00692747" w:rsidRDefault="00000000">
      <w:r>
        <w:rPr>
          <w:b/>
          <w:bCs/>
        </w:rPr>
        <w:t>Nivel superior.</w:t>
      </w:r>
      <w:r>
        <w:t xml:space="preserve"> Cada integrante tiene commits identificables, repartidos en el tiempo. El historial permite reconstruir cómo evolucionó el trabajo.</w:t>
      </w:r>
    </w:p>
    <w:p w14:paraId="181A0427" w14:textId="77777777" w:rsidR="00692747" w:rsidRDefault="00000000">
      <w:pPr>
        <w:pStyle w:val="Textoindependiente"/>
      </w:pPr>
      <w:r>
        <w:rPr>
          <w:b/>
          <w:bCs/>
        </w:rPr>
        <w:t>Lo que baja el puntaje.</w:t>
      </w:r>
      <w:r>
        <w:t xml:space="preserve"> Un repositorio con un solo autor. Es el patrón más frecuente —una persona recibe los archivos y los sube— y afecta la nota del grupo completo por más terminado que esté el contenido.</w:t>
      </w:r>
    </w:p>
    <w:p w14:paraId="391DFAA0" w14:textId="77777777" w:rsidR="00692747" w:rsidRDefault="00000000">
      <w:pPr>
        <w:pStyle w:val="Ttulo2"/>
      </w:pPr>
      <w:bookmarkStart w:id="10" w:name="documentación-del-proceso"/>
      <w:bookmarkEnd w:id="9"/>
      <w:r>
        <w:t>4.7 Documentación del proceso</w:t>
      </w:r>
    </w:p>
    <w:p w14:paraId="4E249747" w14:textId="77777777" w:rsidR="00692747" w:rsidRDefault="00000000">
      <w:r>
        <w:rPr>
          <w:b/>
          <w:bCs/>
        </w:rPr>
        <w:t>Rúbrica · Criterio 7 — Documentación del proceso (6 pts).</w:t>
      </w:r>
    </w:p>
    <w:p w14:paraId="6CCC5FBF" w14:textId="77777777" w:rsidR="00692747" w:rsidRDefault="00000000">
      <w:pPr>
        <w:pStyle w:val="Textoindependiente"/>
      </w:pPr>
      <w:r>
        <w:rPr>
          <w:b/>
          <w:bCs/>
        </w:rPr>
        <w:t>Qué desarrollar</w:t>
      </w:r>
    </w:p>
    <w:p w14:paraId="7782243C" w14:textId="77777777" w:rsidR="00692747" w:rsidRDefault="00000000">
      <w:pPr>
        <w:numPr>
          <w:ilvl w:val="0"/>
          <w:numId w:val="11"/>
        </w:numPr>
      </w:pPr>
      <w:r>
        <w:rPr>
          <w:b/>
          <w:bCs/>
        </w:rPr>
        <w:t>Descripción del flujo de trabajo completo</w:t>
      </w:r>
      <w:r>
        <w:t>, desde la carga de los datos hasta los resultados: qué entra, qué ocurre en cada etapa y qué sale. Es el hilo que conecta el informe con los notebooks.</w:t>
      </w:r>
    </w:p>
    <w:p w14:paraId="56B509C2" w14:textId="77777777" w:rsidR="00692747" w:rsidRDefault="00000000">
      <w:pPr>
        <w:numPr>
          <w:ilvl w:val="0"/>
          <w:numId w:val="11"/>
        </w:numPr>
      </w:pPr>
      <w:r>
        <w:t xml:space="preserve">Registro de las decisiones técnicas de ambas fases, con su </w:t>
      </w:r>
      <w:r>
        <w:rPr>
          <w:b/>
          <w:bCs/>
        </w:rPr>
        <w:t>motivo</w:t>
      </w:r>
      <w:r>
        <w:t xml:space="preserve"> y su </w:t>
      </w:r>
      <w:r>
        <w:rPr>
          <w:b/>
          <w:bCs/>
        </w:rPr>
        <w:t>impacto</w:t>
      </w:r>
      <w:r>
        <w:t>.</w:t>
      </w:r>
    </w:p>
    <w:p w14:paraId="7A4429F8" w14:textId="77777777" w:rsidR="00692747" w:rsidRDefault="00000000">
      <w:pPr>
        <w:numPr>
          <w:ilvl w:val="0"/>
          <w:numId w:val="11"/>
        </w:numPr>
      </w:pPr>
      <w:r>
        <w:t>Fragmentos de código comentados y explicados.</w:t>
      </w:r>
    </w:p>
    <w:p w14:paraId="240B0EC6" w14:textId="77777777" w:rsidR="00692747" w:rsidRDefault="00000000">
      <w:pPr>
        <w:numPr>
          <w:ilvl w:val="0"/>
          <w:numId w:val="11"/>
        </w:numPr>
      </w:pPr>
      <w:r>
        <w:t>Justificación de los cambios y de los enfoques descartados.</w:t>
      </w:r>
    </w:p>
    <w:p w14:paraId="5742892F" w14:textId="77777777" w:rsidR="00692747" w:rsidRDefault="00000000">
      <w:pPr>
        <w:numPr>
          <w:ilvl w:val="0"/>
          <w:numId w:val="11"/>
        </w:numPr>
      </w:pPr>
      <w:r>
        <w:t>Coherencia entre lo que dice el informe, lo que muestran los notebooks y lo que hay en el repositorio.</w:t>
      </w:r>
    </w:p>
    <w:p w14:paraId="2E95C650" w14:textId="77777777" w:rsidR="00692747" w:rsidRDefault="00000000">
      <w:r>
        <w:rPr>
          <w:b/>
          <w:bCs/>
        </w:rPr>
        <w:t>Sugerencia.</w:t>
      </w:r>
      <w:r>
        <w:t xml:space="preserve"> Lleven una bitácora mientras trabajan: una línea por decisión, con sus cifras. Reconstruir de memoria cuántos valores imputaron y con qué criterio, dos semanas después, es la principal fuente de imprecisiones del informe.</w:t>
      </w:r>
    </w:p>
    <w:p w14:paraId="42E5B6AA" w14:textId="77777777" w:rsidR="00692747" w:rsidRDefault="00000000">
      <w:pPr>
        <w:pStyle w:val="Textoindependiente"/>
      </w:pPr>
      <w:r>
        <w:rPr>
          <w:b/>
          <w:bCs/>
        </w:rPr>
        <w:t>Nivel superior.</w:t>
      </w:r>
      <w:r>
        <w:t xml:space="preserve"> La documentación explica </w:t>
      </w:r>
      <w:r>
        <w:rPr>
          <w:b/>
          <w:bCs/>
        </w:rPr>
        <w:t>por qué</w:t>
      </w:r>
      <w:r>
        <w:t xml:space="preserve"> se hizo, no solo qué se hizo. «Se imputó la mediana» describe; «se imputó la mediana porque la variable presenta valores extremos que desplazarían el promedio, y la desviación estándar cayó un 2%» justifica y declara el impacto.</w:t>
      </w:r>
    </w:p>
    <w:p w14:paraId="019D7C2A" w14:textId="77777777" w:rsidR="00692747" w:rsidRDefault="00000000">
      <w:pPr>
        <w:pStyle w:val="Ttulo2"/>
      </w:pPr>
      <w:bookmarkStart w:id="11" w:name="repositorio-github"/>
      <w:bookmarkEnd w:id="10"/>
      <w:r>
        <w:t>4.8 Repositorio GitHub</w:t>
      </w:r>
    </w:p>
    <w:p w14:paraId="11B11A06" w14:textId="77777777" w:rsidR="00692747" w:rsidRDefault="00000000">
      <w:r>
        <w:rPr>
          <w:b/>
          <w:bCs/>
        </w:rPr>
        <w:t>Rúbrica · Criterio 8 — Repositorio GitHub (6 pts).</w:t>
      </w:r>
    </w:p>
    <w:p w14:paraId="52400596" w14:textId="77777777" w:rsidR="00692747" w:rsidRDefault="00000000">
      <w:pPr>
        <w:pStyle w:val="Textoindependiente"/>
      </w:pPr>
      <w:r>
        <w:rPr>
          <w:b/>
          <w:bCs/>
        </w:rPr>
        <w:t>Qué desarrollar</w:t>
      </w:r>
    </w:p>
    <w:p w14:paraId="7D2333AD" w14:textId="77777777" w:rsidR="00692747" w:rsidRDefault="00000000">
      <w:pPr>
        <w:numPr>
          <w:ilvl w:val="0"/>
          <w:numId w:val="12"/>
        </w:numPr>
      </w:pPr>
      <w:r>
        <w:t xml:space="preserve">Carpetas </w:t>
      </w:r>
      <w:r>
        <w:rPr>
          <w:b/>
          <w:bCs/>
        </w:rPr>
        <w:t>F1</w:t>
      </w:r>
      <w:r>
        <w:t xml:space="preserve"> y </w:t>
      </w:r>
      <w:r>
        <w:rPr>
          <w:b/>
          <w:bCs/>
        </w:rPr>
        <w:t>F2</w:t>
      </w:r>
      <w:r>
        <w:t xml:space="preserve"> claramente identificadas, con una estructura ordenada.</w:t>
      </w:r>
    </w:p>
    <w:p w14:paraId="4A8276D2" w14:textId="77777777" w:rsidR="00692747" w:rsidRDefault="00000000">
      <w:pPr>
        <w:numPr>
          <w:ilvl w:val="0"/>
          <w:numId w:val="12"/>
        </w:numPr>
      </w:pPr>
      <w:r>
        <w:t>README técnico con descripción del proyecto, estructura, dependencias e instrucciones de ejecución de cada notebook.</w:t>
      </w:r>
    </w:p>
    <w:p w14:paraId="0A15439D" w14:textId="77777777" w:rsidR="00692747" w:rsidRDefault="00000000">
      <w:pPr>
        <w:numPr>
          <w:ilvl w:val="0"/>
          <w:numId w:val="12"/>
        </w:numPr>
      </w:pPr>
      <w:r>
        <w:t>Historial completo de commits descriptivos, alineado con el desarrollo real del trabajo.</w:t>
      </w:r>
    </w:p>
    <w:p w14:paraId="6CCF9208" w14:textId="77777777" w:rsidR="00692747" w:rsidRDefault="00000000">
      <w:pPr>
        <w:numPr>
          <w:ilvl w:val="0"/>
          <w:numId w:val="12"/>
        </w:numPr>
      </w:pPr>
      <w:r>
        <w:t>Evidencia de contribuciones individuales: commits identificables y trazables por integrante.</w:t>
      </w:r>
    </w:p>
    <w:p w14:paraId="72223F5B" w14:textId="77777777" w:rsidR="00692747" w:rsidRDefault="00000000">
      <w:r>
        <w:rPr>
          <w:b/>
          <w:bCs/>
        </w:rPr>
        <w:t>Sugerencia.</w:t>
      </w:r>
      <w:r>
        <w:t xml:space="preserve"> Generen el README desde el notebook, a partir de la configuración del proyecto. Así la documentación no puede desactualizarse respecto del código.</w:t>
      </w:r>
    </w:p>
    <w:p w14:paraId="26E5690A" w14:textId="77777777" w:rsidR="00692747" w:rsidRDefault="00000000">
      <w:pPr>
        <w:pStyle w:val="Ttulo2"/>
      </w:pPr>
      <w:bookmarkStart w:id="12" w:name="codificación-funcional"/>
      <w:bookmarkEnd w:id="11"/>
      <w:r>
        <w:t>4.9 Codificación funcional</w:t>
      </w:r>
    </w:p>
    <w:p w14:paraId="49FB7C86" w14:textId="77777777" w:rsidR="00692747" w:rsidRDefault="00000000">
      <w:r>
        <w:rPr>
          <w:b/>
          <w:bCs/>
        </w:rPr>
        <w:t>Rúbrica · Criterio 9 — Codificación funcional (9 pts).</w:t>
      </w:r>
    </w:p>
    <w:p w14:paraId="4FE4FCFE" w14:textId="77777777" w:rsidR="00692747" w:rsidRDefault="00000000">
      <w:pPr>
        <w:pStyle w:val="Textoindependiente"/>
      </w:pPr>
      <w:r>
        <w:rPr>
          <w:b/>
          <w:bCs/>
        </w:rPr>
        <w:t>Qué desarrollar</w:t>
      </w:r>
    </w:p>
    <w:p w14:paraId="1ECA6DB9" w14:textId="77777777" w:rsidR="00692747" w:rsidRDefault="00000000">
      <w:pPr>
        <w:numPr>
          <w:ilvl w:val="0"/>
          <w:numId w:val="13"/>
        </w:numPr>
      </w:pPr>
      <w:r>
        <w:t xml:space="preserve">Cada etapa del pipeline encapsulada en una función con </w:t>
      </w:r>
      <w:r>
        <w:rPr>
          <w:b/>
          <w:bCs/>
        </w:rPr>
        <w:t>parámetros definidos</w:t>
      </w:r>
      <w:r>
        <w:t xml:space="preserve"> y un solo propósito.</w:t>
      </w:r>
    </w:p>
    <w:p w14:paraId="56E016B1" w14:textId="77777777" w:rsidR="00692747" w:rsidRDefault="00000000">
      <w:pPr>
        <w:numPr>
          <w:ilvl w:val="0"/>
          <w:numId w:val="13"/>
        </w:numPr>
      </w:pPr>
      <w:r>
        <w:t xml:space="preserve">Uso pertinente de </w:t>
      </w:r>
      <w:r>
        <w:rPr>
          <w:b/>
          <w:bCs/>
        </w:rPr>
        <w:t>estructuras de control</w:t>
      </w:r>
      <w:r>
        <w:t xml:space="preserve"> —condicionales y bucles— para recorrer variables o casos, en lugar de repetir el mismo bloque columna por columna.</w:t>
      </w:r>
    </w:p>
    <w:p w14:paraId="6DD35EE3" w14:textId="77777777" w:rsidR="00692747" w:rsidRDefault="00000000">
      <w:pPr>
        <w:numPr>
          <w:ilvl w:val="0"/>
          <w:numId w:val="13"/>
        </w:numPr>
      </w:pPr>
      <w:r>
        <w:t>Separación adecuada de tareas y flujo de datos verificable.</w:t>
      </w:r>
    </w:p>
    <w:p w14:paraId="60EC1B74" w14:textId="77777777" w:rsidR="00692747" w:rsidRDefault="00000000">
      <w:pPr>
        <w:numPr>
          <w:ilvl w:val="0"/>
          <w:numId w:val="13"/>
        </w:numPr>
      </w:pPr>
      <w:r>
        <w:t>Consistencia entre entradas, procesamiento y salidas, comprobable en el propio notebook.</w:t>
      </w:r>
    </w:p>
    <w:p w14:paraId="5CE62E0B" w14:textId="77777777" w:rsidR="00692747" w:rsidRDefault="00000000">
      <w:pPr>
        <w:numPr>
          <w:ilvl w:val="0"/>
          <w:numId w:val="13"/>
        </w:numPr>
      </w:pPr>
      <w:r>
        <w:lastRenderedPageBreak/>
        <w:t>Código comentado donde la razón de una línea no sea evidente, con estilo limpio y mantenible.</w:t>
      </w:r>
    </w:p>
    <w:p w14:paraId="05815456" w14:textId="77777777" w:rsidR="00692747" w:rsidRDefault="00000000">
      <w:r>
        <w:rPr>
          <w:b/>
          <w:bCs/>
        </w:rPr>
        <w:t>Sugerencia.</w:t>
      </w:r>
      <w:r>
        <w:t xml:space="preserve"> Trabajen siempre sobre una copia con </w:t>
      </w:r>
      <w:r>
        <w:rPr>
          <w:rStyle w:val="VerbatimChar"/>
        </w:rPr>
        <w:t>datos.copy()</w:t>
      </w:r>
      <w:r>
        <w:t>. Sin eso, una transformación modifica el conjunto original y se pierde la trazabilidad que la rúbrica evalúa.</w:t>
      </w:r>
    </w:p>
    <w:p w14:paraId="4D8D0FC7" w14:textId="77777777" w:rsidR="00692747" w:rsidRDefault="00000000">
      <w:pPr>
        <w:pStyle w:val="Textoindependiente"/>
      </w:pPr>
      <w:r>
        <w:rPr>
          <w:b/>
          <w:bCs/>
        </w:rPr>
        <w:t>Lo que baja el puntaje.</w:t>
      </w:r>
      <w:r>
        <w:t xml:space="preserve"> Repetir el mismo bloque para cada columna, y código que solo corre de arriba abajo una vez sin poder reutilizarse.</w:t>
      </w:r>
    </w:p>
    <w:p w14:paraId="37A32966" w14:textId="77777777" w:rsidR="00692747" w:rsidRDefault="00000000">
      <w:pPr>
        <w:pStyle w:val="Ttulo2"/>
      </w:pPr>
      <w:bookmarkStart w:id="13" w:name="X601dc77fcb73543f1f617fd3a0122b80004fc4c"/>
      <w:bookmarkEnd w:id="12"/>
      <w:r>
        <w:t>4.10 Preprocesamiento y transformación del dataset</w:t>
      </w:r>
    </w:p>
    <w:p w14:paraId="0977FB4F" w14:textId="77777777" w:rsidR="00692747" w:rsidRDefault="00000000">
      <w:r>
        <w:rPr>
          <w:b/>
          <w:bCs/>
        </w:rPr>
        <w:t>Rúbrica · Criterio 10 — Preprocesamiento y transformación (6 pts).</w:t>
      </w:r>
    </w:p>
    <w:p w14:paraId="5AF0C397" w14:textId="77777777" w:rsidR="00692747" w:rsidRDefault="00000000">
      <w:pPr>
        <w:pStyle w:val="Textoindependiente"/>
      </w:pPr>
      <w:r>
        <w:rPr>
          <w:b/>
          <w:bCs/>
        </w:rPr>
        <w:t>Qué desarrollar</w:t>
      </w:r>
    </w:p>
    <w:p w14:paraId="618C530B" w14:textId="77777777" w:rsidR="00692747" w:rsidRDefault="00000000">
      <w:pPr>
        <w:numPr>
          <w:ilvl w:val="0"/>
          <w:numId w:val="14"/>
        </w:numPr>
      </w:pPr>
      <w:r>
        <w:t>Diagnóstico previo: dimensiones, tipos, nulos, duplicados y valores atípicos.</w:t>
      </w:r>
    </w:p>
    <w:p w14:paraId="5F5AA902" w14:textId="77777777" w:rsidR="00692747" w:rsidRDefault="00000000">
      <w:pPr>
        <w:numPr>
          <w:ilvl w:val="0"/>
          <w:numId w:val="14"/>
        </w:numPr>
      </w:pPr>
      <w:r>
        <w:rPr>
          <w:b/>
          <w:bCs/>
        </w:rPr>
        <w:t>Comparación de alternativas</w:t>
      </w:r>
      <w:r>
        <w:t xml:space="preserve"> antes de decidir el tratamiento de los valores faltantes: eliminar, imputar por media, por mediana o por grupo.</w:t>
      </w:r>
    </w:p>
    <w:p w14:paraId="34128DAA" w14:textId="77777777" w:rsidR="00692747" w:rsidRDefault="00000000">
      <w:pPr>
        <w:numPr>
          <w:ilvl w:val="0"/>
          <w:numId w:val="14"/>
        </w:numPr>
      </w:pPr>
      <w:r>
        <w:t>Transformaciones según el rol de cada variable: casting, normalización o escalamiento de continuas, codificación de categóricas —one-hot para nominales, orden declarado para ordinales—.</w:t>
      </w:r>
    </w:p>
    <w:p w14:paraId="46D187BA" w14:textId="77777777" w:rsidR="00692747" w:rsidRDefault="00000000">
      <w:pPr>
        <w:numPr>
          <w:ilvl w:val="0"/>
          <w:numId w:val="14"/>
        </w:numPr>
      </w:pPr>
      <w:r>
        <w:rPr>
          <w:b/>
          <w:bCs/>
        </w:rPr>
        <w:t>Validación integral del conjunto resultante</w:t>
      </w:r>
      <w:r>
        <w:t>: comprobaciones de coherencia, integridad y consistencia, no solo una inspección visual.</w:t>
      </w:r>
    </w:p>
    <w:p w14:paraId="6F50C3A8" w14:textId="77777777" w:rsidR="00692747" w:rsidRDefault="00000000">
      <w:pPr>
        <w:numPr>
          <w:ilvl w:val="0"/>
          <w:numId w:val="14"/>
        </w:numPr>
      </w:pPr>
      <w:r>
        <w:t xml:space="preserve">Justificación técnica de cada transformación en tres planos: su </w:t>
      </w:r>
      <w:r>
        <w:rPr>
          <w:b/>
          <w:bCs/>
        </w:rPr>
        <w:t>pertinencia</w:t>
      </w:r>
      <w:r>
        <w:t xml:space="preserve">, su </w:t>
      </w:r>
      <w:r>
        <w:rPr>
          <w:b/>
          <w:bCs/>
        </w:rPr>
        <w:t>impacto</w:t>
      </w:r>
      <w:r>
        <w:t xml:space="preserve"> medido y su </w:t>
      </w:r>
      <w:r>
        <w:rPr>
          <w:b/>
          <w:bCs/>
        </w:rPr>
        <w:t>coherencia con los objetivos analíticos</w:t>
      </w:r>
      <w:r>
        <w:t xml:space="preserve"> declarados en el apartado 4.3.</w:t>
      </w:r>
    </w:p>
    <w:p w14:paraId="086F031D" w14:textId="77777777" w:rsidR="00692747" w:rsidRDefault="00000000">
      <w:r>
        <w:rPr>
          <w:b/>
          <w:bCs/>
        </w:rPr>
        <w:t>Nivel superior.</w:t>
      </w:r>
      <w:r>
        <w:t xml:space="preserve"> Toda imputación por un valor central reduce la variabilidad de la variable. Medir ese efecto, declararlo y explicar por qué es aceptable </w:t>
      </w:r>
      <w:r>
        <w:rPr>
          <w:i/>
          <w:iCs/>
        </w:rPr>
        <w:t>para los objetivos de este proyecto</w:t>
      </w:r>
      <w:r>
        <w:t xml:space="preserve"> es exactamente el tipo de justificación que distingue el desempeño superior.</w:t>
      </w:r>
    </w:p>
    <w:p w14:paraId="25D72569" w14:textId="77777777" w:rsidR="00692747" w:rsidRDefault="00000000">
      <w:pPr>
        <w:pStyle w:val="Textoindependiente"/>
      </w:pPr>
      <w:r>
        <w:rPr>
          <w:b/>
          <w:bCs/>
        </w:rPr>
        <w:t>Lo que baja el puntaje.</w:t>
      </w:r>
      <w:r>
        <w:t xml:space="preserve"> Normalizar «porque corresponde», imputar sin explicar el criterio, y dejar que la librería ordene alfabéticamente una variable ordinal.</w:t>
      </w:r>
    </w:p>
    <w:p w14:paraId="49C2F79F" w14:textId="77777777" w:rsidR="00692747" w:rsidRDefault="00000000">
      <w:pPr>
        <w:pStyle w:val="Ttulo2"/>
      </w:pPr>
      <w:bookmarkStart w:id="14" w:name="Xc33e5331adc425d576709b20b5ef0b3ecbf4d58"/>
      <w:bookmarkEnd w:id="13"/>
      <w:r>
        <w:t>4.11 Validación técnica y verificación del código</w:t>
      </w:r>
    </w:p>
    <w:p w14:paraId="57A27DBB" w14:textId="77777777" w:rsidR="00692747" w:rsidRDefault="00000000">
      <w:r>
        <w:rPr>
          <w:b/>
          <w:bCs/>
        </w:rPr>
        <w:t>Rúbrica · Criterio 11 — Validación técnica y verificación (6 pts).</w:t>
      </w:r>
    </w:p>
    <w:p w14:paraId="0FBE4927" w14:textId="77777777" w:rsidR="00692747" w:rsidRDefault="00000000">
      <w:pPr>
        <w:pStyle w:val="Textoindependiente"/>
      </w:pPr>
      <w:r>
        <w:rPr>
          <w:b/>
          <w:bCs/>
        </w:rPr>
        <w:t>Qué desarrollar</w:t>
      </w:r>
    </w:p>
    <w:p w14:paraId="120904F5" w14:textId="77777777" w:rsidR="00692747" w:rsidRDefault="00000000">
      <w:pPr>
        <w:numPr>
          <w:ilvl w:val="0"/>
          <w:numId w:val="15"/>
        </w:numPr>
      </w:pPr>
      <w:r>
        <w:t xml:space="preserve">Verificación de </w:t>
      </w:r>
      <w:r>
        <w:rPr>
          <w:b/>
          <w:bCs/>
        </w:rPr>
        <w:t>casos normales, casos límite y excepciones</w:t>
      </w:r>
      <w:r>
        <w:t>: columna sin nulos, una sola categoría, valores fuera de rango, tipos inesperados.</w:t>
      </w:r>
    </w:p>
    <w:p w14:paraId="7F0FEFC9" w14:textId="77777777" w:rsidR="00692747" w:rsidRDefault="00000000">
      <w:pPr>
        <w:numPr>
          <w:ilvl w:val="0"/>
          <w:numId w:val="15"/>
        </w:numPr>
      </w:pPr>
      <w:r>
        <w:t>Comprobación de resultados intermedios con evidencia visible: salidas, conteos antes y después, perfil del conjunto final.</w:t>
      </w:r>
    </w:p>
    <w:p w14:paraId="216EE87C" w14:textId="77777777" w:rsidR="00692747" w:rsidRDefault="00000000">
      <w:pPr>
        <w:numPr>
          <w:ilvl w:val="0"/>
          <w:numId w:val="15"/>
        </w:numPr>
      </w:pPr>
      <w:r>
        <w:t>Pruebas manuales o automatizadas, con registros y salidas conservadas: el descriptor exige trazabilidad completa de las pruebas mediante evidencias verificables, no solo su ejecución.</w:t>
      </w:r>
    </w:p>
    <w:p w14:paraId="36D99744" w14:textId="77777777" w:rsidR="00692747" w:rsidRDefault="00000000">
      <w:r>
        <w:rPr>
          <w:b/>
          <w:bCs/>
        </w:rPr>
        <w:t>Sugerencia.</w:t>
      </w:r>
      <w:r>
        <w:t xml:space="preserve"> Las comprobaciones con </w:t>
      </w:r>
      <w:r>
        <w:rPr>
          <w:rStyle w:val="VerbatimChar"/>
        </w:rPr>
        <w:t>assert</w:t>
      </w:r>
      <w:r>
        <w:t xml:space="preserve"> son baratas y detectan el problema donde se origina, no veinte celdas después.</w:t>
      </w:r>
    </w:p>
    <w:p w14:paraId="548CEAB6" w14:textId="77777777" w:rsidR="00692747" w:rsidRDefault="00000000">
      <w:pPr>
        <w:pStyle w:val="Textoindependiente"/>
      </w:pPr>
      <w:r>
        <w:rPr>
          <w:b/>
          <w:bCs/>
        </w:rPr>
        <w:t>Lo que baja el puntaje.</w:t>
      </w:r>
      <w:r>
        <w:t xml:space="preserve"> Afirmar que «todo funciona» sin mostrar evidencia, y borrar las salidas del notebook antes de entregar.</w:t>
      </w:r>
    </w:p>
    <w:p w14:paraId="3D152E3F" w14:textId="77777777" w:rsidR="00692747" w:rsidRDefault="00000000">
      <w:pPr>
        <w:pStyle w:val="Ttulo2"/>
      </w:pPr>
      <w:bookmarkStart w:id="15" w:name="notebook-f1_definicion.ipynb"/>
      <w:bookmarkEnd w:id="14"/>
      <w:r>
        <w:t>4.12 Notebook F1_Definicion.ipynb</w:t>
      </w:r>
    </w:p>
    <w:p w14:paraId="709BF077" w14:textId="77777777" w:rsidR="00692747" w:rsidRDefault="00000000">
      <w:r>
        <w:rPr>
          <w:b/>
          <w:bCs/>
        </w:rPr>
        <w:t>Rúbrica · Criterio 12 — Notebook F1 ejecutado y documentado (9 pts).</w:t>
      </w:r>
    </w:p>
    <w:p w14:paraId="2964ED4F" w14:textId="77777777" w:rsidR="00692747" w:rsidRDefault="00000000">
      <w:pPr>
        <w:pStyle w:val="Textoindependiente"/>
      </w:pPr>
      <w:r>
        <w:rPr>
          <w:b/>
          <w:bCs/>
        </w:rPr>
        <w:t>Qué desarrollar</w:t>
      </w:r>
    </w:p>
    <w:p w14:paraId="1FF0AEB7" w14:textId="77777777" w:rsidR="00692747" w:rsidRDefault="00000000">
      <w:pPr>
        <w:numPr>
          <w:ilvl w:val="0"/>
          <w:numId w:val="16"/>
        </w:numPr>
      </w:pPr>
      <w:r>
        <w:t>Presentación de la problemática, el objetivo general y los objetivos específicos en celdas narrativas.</w:t>
      </w:r>
    </w:p>
    <w:p w14:paraId="6F6B731A" w14:textId="77777777" w:rsidR="00692747" w:rsidRDefault="00000000">
      <w:pPr>
        <w:numPr>
          <w:ilvl w:val="0"/>
          <w:numId w:val="16"/>
        </w:numPr>
      </w:pPr>
      <w:r>
        <w:t>Código base que ejemplifique el flujo reproducible conceptualizado en el mapa: verificación del entorno, estructura del proyecto y reconocimiento inicial del conjunto de datos.</w:t>
      </w:r>
    </w:p>
    <w:p w14:paraId="082B975F" w14:textId="77777777" w:rsidR="00692747" w:rsidRDefault="00000000">
      <w:pPr>
        <w:numPr>
          <w:ilvl w:val="0"/>
          <w:numId w:val="16"/>
        </w:numPr>
      </w:pPr>
      <w:r>
        <w:lastRenderedPageBreak/>
        <w:t>Evidencia de modularidad cuando corresponda a esta fase.</w:t>
      </w:r>
    </w:p>
    <w:p w14:paraId="0B5AD2C9" w14:textId="77777777" w:rsidR="00692747" w:rsidRDefault="00000000">
      <w:pPr>
        <w:numPr>
          <w:ilvl w:val="0"/>
          <w:numId w:val="16"/>
        </w:numPr>
      </w:pPr>
      <w:r>
        <w:t>Documentación técnica integrada y correspondencia total con el informe.</w:t>
      </w:r>
    </w:p>
    <w:p w14:paraId="36551022" w14:textId="77777777" w:rsidR="00692747" w:rsidRDefault="00000000">
      <w:pPr>
        <w:numPr>
          <w:ilvl w:val="0"/>
          <w:numId w:val="16"/>
        </w:numPr>
      </w:pPr>
      <w:r>
        <w:rPr>
          <w:b/>
          <w:bCs/>
        </w:rPr>
        <w:t>Trazabilidad con el repositorio</w:t>
      </w:r>
      <w:r>
        <w:t>: el notebook vive en la carpeta F1 y sus decisiones se corresponden con commits identificables del historial.</w:t>
      </w:r>
    </w:p>
    <w:p w14:paraId="7858BB25" w14:textId="77777777" w:rsidR="00692747" w:rsidRDefault="00000000">
      <w:r>
        <w:rPr>
          <w:b/>
          <w:bCs/>
        </w:rPr>
        <w:t>Alcance.</w:t>
      </w:r>
      <w:r>
        <w:t xml:space="preserve"> En este notebook </w:t>
      </w:r>
      <w:r>
        <w:rPr>
          <w:b/>
          <w:bCs/>
        </w:rPr>
        <w:t>no se limpia, no se imputa y no se transforma</w:t>
      </w:r>
      <w:r>
        <w:t>. Eso corresponde al notebook de la Fase 2 y es un criterio distinto.</w:t>
      </w:r>
    </w:p>
    <w:p w14:paraId="7F106FA0" w14:textId="77777777" w:rsidR="00692747" w:rsidRDefault="00000000">
      <w:pPr>
        <w:pStyle w:val="Textoindependiente"/>
      </w:pPr>
      <w:r>
        <w:rPr>
          <w:b/>
          <w:bCs/>
        </w:rPr>
        <w:t>Nivel superior.</w:t>
      </w:r>
      <w:r>
        <w:t xml:space="preserve"> Corre completo tras </w:t>
      </w:r>
      <w:r>
        <w:rPr>
          <w:i/>
          <w:iCs/>
        </w:rPr>
        <w:t>Kernel → Restart Kernel and Run All Cells</w:t>
      </w:r>
      <w:r>
        <w:t>, dentro del entorno configurado.</w:t>
      </w:r>
    </w:p>
    <w:p w14:paraId="349750A0" w14:textId="77777777" w:rsidR="00692747" w:rsidRDefault="00000000">
      <w:pPr>
        <w:pStyle w:val="Ttulo2"/>
      </w:pPr>
      <w:bookmarkStart w:id="16" w:name="notebooks-ejecutables-de-la-fase-2"/>
      <w:bookmarkEnd w:id="15"/>
      <w:r>
        <w:t>4.13 Notebooks ejecutables de la Fase 2</w:t>
      </w:r>
    </w:p>
    <w:p w14:paraId="2BFCDB93" w14:textId="77777777" w:rsidR="00692747" w:rsidRDefault="00000000">
      <w:r>
        <w:rPr>
          <w:b/>
          <w:bCs/>
        </w:rPr>
        <w:t>Rúbrica · Criterio 13 — Notebook F2 ejecutado y documentado (9 pts).</w:t>
      </w:r>
    </w:p>
    <w:p w14:paraId="1E805AE4" w14:textId="77777777" w:rsidR="00692747" w:rsidRDefault="00000000">
      <w:pPr>
        <w:pStyle w:val="Textoindependiente"/>
      </w:pPr>
      <w:r>
        <w:rPr>
          <w:b/>
          <w:bCs/>
        </w:rPr>
        <w:t>Qué desarrollar</w:t>
      </w:r>
    </w:p>
    <w:p w14:paraId="3D2B910E" w14:textId="77777777" w:rsidR="00692747" w:rsidRDefault="00000000">
      <w:pPr>
        <w:numPr>
          <w:ilvl w:val="0"/>
          <w:numId w:val="17"/>
        </w:numPr>
      </w:pPr>
      <w:r>
        <w:t>Celdas ordenadas según el flujo: obtención → exploración → limpieza → transformación → validación.</w:t>
      </w:r>
    </w:p>
    <w:p w14:paraId="4B6890B7" w14:textId="77777777" w:rsidR="00692747" w:rsidRDefault="00000000">
      <w:pPr>
        <w:numPr>
          <w:ilvl w:val="0"/>
          <w:numId w:val="17"/>
        </w:numPr>
      </w:pPr>
      <w:r>
        <w:t>Una celda narrativa que abra cada etapa y explique la lógica del bloque.</w:t>
      </w:r>
    </w:p>
    <w:p w14:paraId="05849307" w14:textId="77777777" w:rsidR="00692747" w:rsidRDefault="00000000">
      <w:pPr>
        <w:numPr>
          <w:ilvl w:val="0"/>
          <w:numId w:val="17"/>
        </w:numPr>
      </w:pPr>
      <w:r>
        <w:t>Resultados intermedios verificables y trazabilidad con el repositorio y el informe.</w:t>
      </w:r>
    </w:p>
    <w:p w14:paraId="4A091F27" w14:textId="77777777" w:rsidR="00692747" w:rsidRDefault="00000000">
      <w:pPr>
        <w:numPr>
          <w:ilvl w:val="0"/>
          <w:numId w:val="17"/>
        </w:numPr>
      </w:pPr>
      <w:r>
        <w:t>Numeración de ejecución continua: si está desordenada, reinicien y vuelvan a ejecutar.</w:t>
      </w:r>
    </w:p>
    <w:p w14:paraId="5AFCEA11" w14:textId="77777777" w:rsidR="00692747" w:rsidRDefault="00000000">
      <w:r>
        <w:rPr>
          <w:b/>
          <w:bCs/>
        </w:rPr>
        <w:t>Sugerencia.</w:t>
      </w:r>
      <w:r>
        <w:t xml:space="preserve"> Al cerrar la fase, exporten el conjunto procesado a </w:t>
      </w:r>
      <w:r>
        <w:rPr>
          <w:rStyle w:val="VerbatimChar"/>
        </w:rPr>
        <w:t>data/processed/</w:t>
      </w:r>
      <w:r>
        <w:t xml:space="preserve"> y describan su estructura final. Ese archivo es la entrada directa de la Fase 3, y evita repetir el trabajo.</w:t>
      </w:r>
    </w:p>
    <w:p w14:paraId="33AC7248" w14:textId="77777777" w:rsidR="00692747" w:rsidRDefault="00000000">
      <w:pPr>
        <w:pStyle w:val="Ttulo2"/>
      </w:pPr>
      <w:bookmarkStart w:id="17" w:name="Xf1b42c3cd07d4d5f428405f22e3cb1feac44a61"/>
      <w:bookmarkEnd w:id="16"/>
      <w:r>
        <w:t>4.14 Vinculación del mapa conceptual con el avance</w:t>
      </w:r>
    </w:p>
    <w:p w14:paraId="79A90167" w14:textId="77777777" w:rsidR="00692747" w:rsidRDefault="00000000">
      <w:r>
        <w:rPr>
          <w:b/>
          <w:bCs/>
        </w:rPr>
        <w:t>Rúbrica · Criterio 14 — Vinculación del mapa conceptual (6 pts).</w:t>
      </w:r>
    </w:p>
    <w:p w14:paraId="63A7D709" w14:textId="77777777" w:rsidR="00692747" w:rsidRDefault="00000000">
      <w:pPr>
        <w:pStyle w:val="Textoindependiente"/>
      </w:pPr>
      <w:r>
        <w:rPr>
          <w:b/>
          <w:bCs/>
        </w:rPr>
        <w:t>Qué desarrollar</w:t>
      </w:r>
    </w:p>
    <w:p w14:paraId="38F14F75" w14:textId="77777777" w:rsidR="00692747" w:rsidRDefault="00000000">
      <w:pPr>
        <w:numPr>
          <w:ilvl w:val="0"/>
          <w:numId w:val="18"/>
        </w:numPr>
      </w:pPr>
      <w:r>
        <w:t xml:space="preserve">Correspondencia explícita entre cada elemento del mapa y su implementación real. El descriptor enumera seis tipos de elemento, y los seis deben aparecer: </w:t>
      </w:r>
      <w:r>
        <w:rPr>
          <w:b/>
          <w:bCs/>
        </w:rPr>
        <w:t>herramientas, procesos, flujo reproducible, decisiones técnicas, organización del repositorio y estructura del notebook</w:t>
      </w:r>
      <w:r>
        <w:t>.</w:t>
      </w:r>
    </w:p>
    <w:p w14:paraId="1C821785" w14:textId="77777777" w:rsidR="00692747" w:rsidRDefault="00000000">
      <w:pPr>
        <w:numPr>
          <w:ilvl w:val="0"/>
          <w:numId w:val="18"/>
        </w:numPr>
      </w:pPr>
      <w:r>
        <w:t>Identificación de qué componentes se materializaron en el repositorio, los notebooks, el README y el informe.</w:t>
      </w:r>
    </w:p>
    <w:p w14:paraId="45CCFEE4" w14:textId="77777777" w:rsidR="00692747" w:rsidRDefault="00000000">
      <w:pPr>
        <w:numPr>
          <w:ilvl w:val="0"/>
          <w:numId w:val="18"/>
        </w:numPr>
      </w:pPr>
      <w:r>
        <w:t xml:space="preserve">Identificación de qué elementos quedan </w:t>
      </w:r>
      <w:r>
        <w:rPr>
          <w:b/>
          <w:bCs/>
        </w:rPr>
        <w:t>proyectados</w:t>
      </w:r>
      <w:r>
        <w:t xml:space="preserve"> para las fases posteriores.</w:t>
      </w:r>
    </w:p>
    <w:p w14:paraId="645B45CB" w14:textId="77777777" w:rsidR="00692747" w:rsidRDefault="00000000">
      <w:pPr>
        <w:numPr>
          <w:ilvl w:val="0"/>
          <w:numId w:val="18"/>
        </w:numPr>
      </w:pPr>
      <w:r>
        <w:rPr>
          <w:b/>
          <w:bCs/>
        </w:rPr>
        <w:t>Justificación de la relación</w:t>
      </w:r>
      <w:r>
        <w:t xml:space="preserve"> entre lo que se planificó en el mapa y lo que se implementó: por qué lo implementado corresponde a lo proyectado, y por qué lo pendiente sigue siendo pertinente.</w:t>
      </w:r>
    </w:p>
    <w:p w14:paraId="1C917C34" w14:textId="77777777" w:rsidR="00692747" w:rsidRDefault="00000000">
      <w:r>
        <w:rPr>
          <w:b/>
          <w:bCs/>
        </w:rPr>
        <w:t>Sugerencia.</w:t>
      </w:r>
      <w:r>
        <w:t xml:space="preserve"> Una tabla de cuatro columnas —elemento del mapa, tipo, estado y evidencia— resuelve la identificación mejor que un párrafo, porque obliga a señalar dónde está cada cosa. La justificación va después, en dos o tres frases.</w:t>
      </w:r>
    </w:p>
    <w:p w14:paraId="1456893F" w14:textId="77777777" w:rsidR="00692747" w:rsidRDefault="00000000">
      <w:pPr>
        <w:pStyle w:val="Textoindependiente"/>
      </w:pPr>
      <w:r>
        <w:rPr>
          <w:b/>
          <w:bCs/>
        </w:rPr>
        <w:t>Nivel superior.</w:t>
      </w:r>
      <w:r>
        <w:t xml:space="preserve"> Declarar honestamente lo proyectado evidencia mejor comprensión que afirmar que todo está hecho. En este avance no debería estarlo.</w:t>
      </w:r>
    </w:p>
    <w:p w14:paraId="56DBEBC2" w14:textId="77777777" w:rsidR="00692747" w:rsidRDefault="00000000">
      <w:pPr>
        <w:pStyle w:val="Ttulo2"/>
      </w:pPr>
      <w:bookmarkStart w:id="18" w:name="bibliografía-y-aspectos-formales"/>
      <w:bookmarkEnd w:id="17"/>
      <w:r>
        <w:t>4.15 Bibliografía y aspectos formales</w:t>
      </w:r>
    </w:p>
    <w:p w14:paraId="4DF06251" w14:textId="77777777" w:rsidR="00692747" w:rsidRDefault="00000000">
      <w:r>
        <w:rPr>
          <w:b/>
          <w:bCs/>
        </w:rPr>
        <w:t>Rúbrica · Criterio 15 — Aspectos formales institucionales (6 pts).</w:t>
      </w:r>
    </w:p>
    <w:p w14:paraId="19F8AC66" w14:textId="77777777" w:rsidR="00692747" w:rsidRDefault="00000000">
      <w:pPr>
        <w:pStyle w:val="Textoindependiente"/>
      </w:pPr>
      <w:r>
        <w:rPr>
          <w:b/>
          <w:bCs/>
        </w:rPr>
        <w:t>Qué desarrollar</w:t>
      </w:r>
    </w:p>
    <w:p w14:paraId="73FA78E7" w14:textId="77777777" w:rsidR="00692747" w:rsidRDefault="00000000">
      <w:pPr>
        <w:numPr>
          <w:ilvl w:val="0"/>
          <w:numId w:val="19"/>
        </w:numPr>
      </w:pPr>
      <w:r>
        <w:t>Formato institucional: tamaño carta, tipografía legible, jerarquía clara de títulos, tablas y figuras uniformes.</w:t>
      </w:r>
    </w:p>
    <w:p w14:paraId="6AFD2A6E" w14:textId="77777777" w:rsidR="00692747" w:rsidRDefault="00000000">
      <w:pPr>
        <w:numPr>
          <w:ilvl w:val="0"/>
          <w:numId w:val="19"/>
        </w:numPr>
      </w:pPr>
      <w:r>
        <w:t>Estructura coherente: portada, índice y apartados en el orden de esta guía.</w:t>
      </w:r>
    </w:p>
    <w:p w14:paraId="0D51A930" w14:textId="77777777" w:rsidR="00692747" w:rsidRDefault="00000000">
      <w:pPr>
        <w:numPr>
          <w:ilvl w:val="0"/>
          <w:numId w:val="19"/>
        </w:numPr>
      </w:pPr>
      <w:r>
        <w:t>Redacción formal, precisa y sin errores ortográficos ni gramaticales.</w:t>
      </w:r>
    </w:p>
    <w:p w14:paraId="10D44738" w14:textId="77777777" w:rsidR="00692747" w:rsidRDefault="00000000">
      <w:pPr>
        <w:numPr>
          <w:ilvl w:val="0"/>
          <w:numId w:val="19"/>
        </w:numPr>
      </w:pPr>
      <w:r>
        <w:t xml:space="preserve">Bibliografía en APA 7 con al menos cinco fuentes: dos del material docente, dos de documentación técnica oficial y una académica complementaria de los últimos cinco años, </w:t>
      </w:r>
      <w:r>
        <w:rPr>
          <w:b/>
          <w:bCs/>
        </w:rPr>
        <w:t>citadas en el texto</w:t>
      </w:r>
      <w:r>
        <w:t>.</w:t>
      </w:r>
    </w:p>
    <w:p w14:paraId="3ABCEC56" w14:textId="77777777" w:rsidR="00692747" w:rsidRDefault="00000000">
      <w:pPr>
        <w:numPr>
          <w:ilvl w:val="0"/>
          <w:numId w:val="19"/>
        </w:numPr>
      </w:pPr>
      <w:r>
        <w:lastRenderedPageBreak/>
        <w:t>Entrega en el formato solicitado: PDF o DOCX.</w:t>
      </w:r>
    </w:p>
    <w:p w14:paraId="7CC37388" w14:textId="77777777" w:rsidR="00692747" w:rsidRDefault="00000000">
      <w:r>
        <w:rPr>
          <w:b/>
          <w:bCs/>
        </w:rPr>
        <w:t>Lo que baja el puntaje.</w:t>
      </w:r>
      <w:r>
        <w:t xml:space="preserve"> Citar fuentes que no aparecen en el cuerpo del informe, y enlaces rotos o autores no identificables.</w:t>
      </w:r>
    </w:p>
    <w:p w14:paraId="713435DE" w14:textId="77777777" w:rsidR="00692747" w:rsidRDefault="00000000">
      <w:pPr>
        <w:pStyle w:val="Ttulo1"/>
      </w:pPr>
      <w:bookmarkStart w:id="19" w:name="X58d7faa5389bc48a9bf075376f14435df4df8d5"/>
      <w:bookmarkEnd w:id="3"/>
      <w:bookmarkEnd w:id="18"/>
      <w:r>
        <w:t>5. Los quince criterios, su puntaje y dónde se evidencian</w:t>
      </w:r>
    </w:p>
    <w:tbl>
      <w:tblPr>
        <w:tblStyle w:val="Table"/>
        <w:tblW w:w="4910" w:type="pct"/>
        <w:tblInd w:w="0" w:type="dxa"/>
        <w:tblLook w:val="0020" w:firstRow="1" w:lastRow="0" w:firstColumn="0" w:lastColumn="0" w:noHBand="0" w:noVBand="0"/>
      </w:tblPr>
      <w:tblGrid>
        <w:gridCol w:w="474"/>
        <w:gridCol w:w="4749"/>
        <w:gridCol w:w="1176"/>
        <w:gridCol w:w="2213"/>
        <w:gridCol w:w="570"/>
      </w:tblGrid>
      <w:tr w:rsidR="00692747" w14:paraId="273BC264" w14:textId="77777777">
        <w:trPr>
          <w:tblHeader/>
        </w:trPr>
        <w:tc>
          <w:tcPr>
            <w:tcW w:w="0" w:type="auto"/>
          </w:tcPr>
          <w:p w14:paraId="7B038373" w14:textId="77777777" w:rsidR="00692747" w:rsidRDefault="00000000">
            <w:pPr>
              <w:pStyle w:val="Compact"/>
            </w:pPr>
            <w:r>
              <w:rPr>
                <w:b/>
                <w:bCs/>
              </w:rPr>
              <w:t>#</w:t>
            </w:r>
          </w:p>
        </w:tc>
        <w:tc>
          <w:tcPr>
            <w:tcW w:w="0" w:type="auto"/>
          </w:tcPr>
          <w:p w14:paraId="50D6D214" w14:textId="77777777" w:rsidR="00692747" w:rsidRDefault="00000000">
            <w:pPr>
              <w:pStyle w:val="Compact"/>
            </w:pPr>
            <w:r>
              <w:rPr>
                <w:b/>
                <w:bCs/>
              </w:rPr>
              <w:t>Criterio</w:t>
            </w:r>
          </w:p>
        </w:tc>
        <w:tc>
          <w:tcPr>
            <w:tcW w:w="0" w:type="auto"/>
          </w:tcPr>
          <w:p w14:paraId="5C463A7B" w14:textId="77777777" w:rsidR="00692747" w:rsidRDefault="00000000">
            <w:pPr>
              <w:pStyle w:val="Compact"/>
            </w:pPr>
            <w:r>
              <w:rPr>
                <w:b/>
                <w:bCs/>
              </w:rPr>
              <w:t>Apartado</w:t>
            </w:r>
          </w:p>
        </w:tc>
        <w:tc>
          <w:tcPr>
            <w:tcW w:w="0" w:type="auto"/>
          </w:tcPr>
          <w:p w14:paraId="0D3E6C22" w14:textId="77777777" w:rsidR="00692747" w:rsidRDefault="00000000">
            <w:pPr>
              <w:pStyle w:val="Compact"/>
            </w:pPr>
            <w:r>
              <w:rPr>
                <w:b/>
                <w:bCs/>
              </w:rPr>
              <w:t>Evidencia principal</w:t>
            </w:r>
          </w:p>
        </w:tc>
        <w:tc>
          <w:tcPr>
            <w:tcW w:w="0" w:type="auto"/>
          </w:tcPr>
          <w:p w14:paraId="2EC719F6" w14:textId="77777777" w:rsidR="00692747" w:rsidRDefault="00000000">
            <w:pPr>
              <w:pStyle w:val="Compact"/>
            </w:pPr>
            <w:r>
              <w:rPr>
                <w:b/>
                <w:bCs/>
              </w:rPr>
              <w:t>Pts</w:t>
            </w:r>
          </w:p>
        </w:tc>
      </w:tr>
      <w:tr w:rsidR="00692747" w14:paraId="6E7FB543" w14:textId="77777777">
        <w:tc>
          <w:tcPr>
            <w:tcW w:w="0" w:type="auto"/>
          </w:tcPr>
          <w:p w14:paraId="3A9D4FDE" w14:textId="77777777" w:rsidR="00692747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400DD3D0" w14:textId="77777777" w:rsidR="00692747" w:rsidRDefault="00000000">
            <w:pPr>
              <w:pStyle w:val="Compact"/>
            </w:pPr>
            <w:r>
              <w:t>Portada e índice</w:t>
            </w:r>
          </w:p>
        </w:tc>
        <w:tc>
          <w:tcPr>
            <w:tcW w:w="0" w:type="auto"/>
          </w:tcPr>
          <w:p w14:paraId="6D839612" w14:textId="77777777" w:rsidR="00692747" w:rsidRDefault="00000000">
            <w:pPr>
              <w:pStyle w:val="Compact"/>
            </w:pPr>
            <w:r>
              <w:t>4.1</w:t>
            </w:r>
          </w:p>
        </w:tc>
        <w:tc>
          <w:tcPr>
            <w:tcW w:w="0" w:type="auto"/>
          </w:tcPr>
          <w:p w14:paraId="6C2123A0" w14:textId="77777777" w:rsidR="00692747" w:rsidRDefault="00000000">
            <w:pPr>
              <w:pStyle w:val="Compact"/>
            </w:pPr>
            <w:r>
              <w:t>Informe</w:t>
            </w:r>
          </w:p>
        </w:tc>
        <w:tc>
          <w:tcPr>
            <w:tcW w:w="0" w:type="auto"/>
          </w:tcPr>
          <w:p w14:paraId="4E60B154" w14:textId="77777777" w:rsidR="00692747" w:rsidRDefault="00000000">
            <w:pPr>
              <w:pStyle w:val="Compact"/>
            </w:pPr>
            <w:r>
              <w:t>/3</w:t>
            </w:r>
          </w:p>
        </w:tc>
      </w:tr>
      <w:tr w:rsidR="00692747" w14:paraId="37AC6574" w14:textId="77777777">
        <w:tc>
          <w:tcPr>
            <w:tcW w:w="0" w:type="auto"/>
          </w:tcPr>
          <w:p w14:paraId="3459ABB3" w14:textId="77777777" w:rsidR="00692747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6F1CBC21" w14:textId="77777777" w:rsidR="00692747" w:rsidRDefault="00000000">
            <w:pPr>
              <w:pStyle w:val="Compact"/>
            </w:pPr>
            <w:r>
              <w:t>Introducción y contextualización</w:t>
            </w:r>
          </w:p>
        </w:tc>
        <w:tc>
          <w:tcPr>
            <w:tcW w:w="0" w:type="auto"/>
          </w:tcPr>
          <w:p w14:paraId="3C6A307B" w14:textId="77777777" w:rsidR="00692747" w:rsidRDefault="00000000">
            <w:pPr>
              <w:pStyle w:val="Compact"/>
            </w:pPr>
            <w:r>
              <w:t>4.2</w:t>
            </w:r>
          </w:p>
        </w:tc>
        <w:tc>
          <w:tcPr>
            <w:tcW w:w="0" w:type="auto"/>
          </w:tcPr>
          <w:p w14:paraId="50D2A723" w14:textId="77777777" w:rsidR="00692747" w:rsidRDefault="00000000">
            <w:pPr>
              <w:pStyle w:val="Compact"/>
            </w:pPr>
            <w:r>
              <w:t>Informe</w:t>
            </w:r>
          </w:p>
        </w:tc>
        <w:tc>
          <w:tcPr>
            <w:tcW w:w="0" w:type="auto"/>
          </w:tcPr>
          <w:p w14:paraId="3C62DC5B" w14:textId="77777777" w:rsidR="00692747" w:rsidRDefault="00000000">
            <w:pPr>
              <w:pStyle w:val="Compact"/>
            </w:pPr>
            <w:r>
              <w:t>/6</w:t>
            </w:r>
          </w:p>
        </w:tc>
      </w:tr>
      <w:tr w:rsidR="00692747" w14:paraId="5DF3EFCE" w14:textId="77777777">
        <w:tc>
          <w:tcPr>
            <w:tcW w:w="0" w:type="auto"/>
          </w:tcPr>
          <w:p w14:paraId="6BBCD72C" w14:textId="77777777" w:rsidR="00692747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4697B07D" w14:textId="77777777" w:rsidR="00692747" w:rsidRDefault="00000000">
            <w:pPr>
              <w:pStyle w:val="Compact"/>
            </w:pPr>
            <w:r>
              <w:t>Definición de la problemática y objetivos</w:t>
            </w:r>
          </w:p>
        </w:tc>
        <w:tc>
          <w:tcPr>
            <w:tcW w:w="0" w:type="auto"/>
          </w:tcPr>
          <w:p w14:paraId="445A8ED7" w14:textId="77777777" w:rsidR="00692747" w:rsidRDefault="00000000">
            <w:pPr>
              <w:pStyle w:val="Compact"/>
            </w:pPr>
            <w:r>
              <w:t>4.3</w:t>
            </w:r>
          </w:p>
        </w:tc>
        <w:tc>
          <w:tcPr>
            <w:tcW w:w="0" w:type="auto"/>
          </w:tcPr>
          <w:p w14:paraId="6126A95E" w14:textId="77777777" w:rsidR="00692747" w:rsidRDefault="00000000">
            <w:pPr>
              <w:pStyle w:val="Compact"/>
            </w:pPr>
            <w:r>
              <w:t>Informe</w:t>
            </w:r>
          </w:p>
        </w:tc>
        <w:tc>
          <w:tcPr>
            <w:tcW w:w="0" w:type="auto"/>
          </w:tcPr>
          <w:p w14:paraId="233C5E21" w14:textId="77777777" w:rsidR="00692747" w:rsidRDefault="00000000">
            <w:pPr>
              <w:pStyle w:val="Compact"/>
            </w:pPr>
            <w:r>
              <w:t>/6</w:t>
            </w:r>
          </w:p>
        </w:tc>
      </w:tr>
      <w:tr w:rsidR="00692747" w14:paraId="2515A1C8" w14:textId="77777777">
        <w:tc>
          <w:tcPr>
            <w:tcW w:w="0" w:type="auto"/>
          </w:tcPr>
          <w:p w14:paraId="7243872D" w14:textId="77777777" w:rsidR="00692747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23A5C548" w14:textId="77777777" w:rsidR="00692747" w:rsidRDefault="00000000">
            <w:pPr>
              <w:pStyle w:val="Compact"/>
            </w:pPr>
            <w:r>
              <w:t>Aplicación de herramientas científicas</w:t>
            </w:r>
          </w:p>
        </w:tc>
        <w:tc>
          <w:tcPr>
            <w:tcW w:w="0" w:type="auto"/>
          </w:tcPr>
          <w:p w14:paraId="298E1F45" w14:textId="77777777" w:rsidR="00692747" w:rsidRDefault="00000000">
            <w:pPr>
              <w:pStyle w:val="Compact"/>
            </w:pPr>
            <w:r>
              <w:t>4.4</w:t>
            </w:r>
          </w:p>
        </w:tc>
        <w:tc>
          <w:tcPr>
            <w:tcW w:w="0" w:type="auto"/>
          </w:tcPr>
          <w:p w14:paraId="4C5251D0" w14:textId="77777777" w:rsidR="00692747" w:rsidRDefault="00000000">
            <w:pPr>
              <w:pStyle w:val="Compact"/>
            </w:pPr>
            <w:r>
              <w:t>Notebooks</w:t>
            </w:r>
          </w:p>
        </w:tc>
        <w:tc>
          <w:tcPr>
            <w:tcW w:w="0" w:type="auto"/>
          </w:tcPr>
          <w:p w14:paraId="0D1977CD" w14:textId="77777777" w:rsidR="00692747" w:rsidRDefault="00000000">
            <w:pPr>
              <w:pStyle w:val="Compact"/>
            </w:pPr>
            <w:r>
              <w:t>/9</w:t>
            </w:r>
          </w:p>
        </w:tc>
      </w:tr>
      <w:tr w:rsidR="00692747" w14:paraId="163CFB65" w14:textId="77777777">
        <w:tc>
          <w:tcPr>
            <w:tcW w:w="0" w:type="auto"/>
          </w:tcPr>
          <w:p w14:paraId="49EC32DF" w14:textId="77777777" w:rsidR="00692747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05687E37" w14:textId="77777777" w:rsidR="00692747" w:rsidRDefault="00000000">
            <w:pPr>
              <w:pStyle w:val="Compact"/>
            </w:pPr>
            <w:r>
              <w:t>Reproducibilidad técnica</w:t>
            </w:r>
          </w:p>
        </w:tc>
        <w:tc>
          <w:tcPr>
            <w:tcW w:w="0" w:type="auto"/>
          </w:tcPr>
          <w:p w14:paraId="14BEB85C" w14:textId="77777777" w:rsidR="00692747" w:rsidRDefault="00000000">
            <w:pPr>
              <w:pStyle w:val="Compact"/>
            </w:pPr>
            <w:r>
              <w:t>4.5</w:t>
            </w:r>
          </w:p>
        </w:tc>
        <w:tc>
          <w:tcPr>
            <w:tcW w:w="0" w:type="auto"/>
          </w:tcPr>
          <w:p w14:paraId="73B3539F" w14:textId="77777777" w:rsidR="00692747" w:rsidRDefault="00000000">
            <w:pPr>
              <w:pStyle w:val="Compact"/>
            </w:pPr>
            <w:r>
              <w:t>Entorno y repositorio</w:t>
            </w:r>
          </w:p>
        </w:tc>
        <w:tc>
          <w:tcPr>
            <w:tcW w:w="0" w:type="auto"/>
          </w:tcPr>
          <w:p w14:paraId="419BEF6D" w14:textId="77777777" w:rsidR="00692747" w:rsidRDefault="00000000">
            <w:pPr>
              <w:pStyle w:val="Compact"/>
            </w:pPr>
            <w:r>
              <w:t>/6</w:t>
            </w:r>
          </w:p>
        </w:tc>
      </w:tr>
      <w:tr w:rsidR="00692747" w14:paraId="3C57969C" w14:textId="77777777">
        <w:tc>
          <w:tcPr>
            <w:tcW w:w="0" w:type="auto"/>
          </w:tcPr>
          <w:p w14:paraId="3C852084" w14:textId="77777777" w:rsidR="00692747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5A3D4516" w14:textId="77777777" w:rsidR="00692747" w:rsidRDefault="00000000">
            <w:pPr>
              <w:pStyle w:val="Compact"/>
            </w:pPr>
            <w:r>
              <w:t>Control de versiones</w:t>
            </w:r>
          </w:p>
        </w:tc>
        <w:tc>
          <w:tcPr>
            <w:tcW w:w="0" w:type="auto"/>
          </w:tcPr>
          <w:p w14:paraId="7B9054B9" w14:textId="77777777" w:rsidR="00692747" w:rsidRDefault="00000000">
            <w:pPr>
              <w:pStyle w:val="Compact"/>
            </w:pPr>
            <w:r>
              <w:t>4.6</w:t>
            </w:r>
          </w:p>
        </w:tc>
        <w:tc>
          <w:tcPr>
            <w:tcW w:w="0" w:type="auto"/>
          </w:tcPr>
          <w:p w14:paraId="6B0F4773" w14:textId="77777777" w:rsidR="00692747" w:rsidRDefault="00000000">
            <w:pPr>
              <w:pStyle w:val="Compact"/>
            </w:pPr>
            <w:r>
              <w:t>Repositorio</w:t>
            </w:r>
          </w:p>
        </w:tc>
        <w:tc>
          <w:tcPr>
            <w:tcW w:w="0" w:type="auto"/>
          </w:tcPr>
          <w:p w14:paraId="4434E590" w14:textId="77777777" w:rsidR="00692747" w:rsidRDefault="00000000">
            <w:pPr>
              <w:pStyle w:val="Compact"/>
            </w:pPr>
            <w:r>
              <w:t>/6</w:t>
            </w:r>
          </w:p>
        </w:tc>
      </w:tr>
      <w:tr w:rsidR="00692747" w14:paraId="35B6BCE9" w14:textId="77777777">
        <w:tc>
          <w:tcPr>
            <w:tcW w:w="0" w:type="auto"/>
          </w:tcPr>
          <w:p w14:paraId="0739BB96" w14:textId="77777777" w:rsidR="00692747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4CDE25F5" w14:textId="77777777" w:rsidR="00692747" w:rsidRDefault="00000000">
            <w:pPr>
              <w:pStyle w:val="Compact"/>
            </w:pPr>
            <w:r>
              <w:t>Documentación del proceso</w:t>
            </w:r>
          </w:p>
        </w:tc>
        <w:tc>
          <w:tcPr>
            <w:tcW w:w="0" w:type="auto"/>
          </w:tcPr>
          <w:p w14:paraId="01631840" w14:textId="77777777" w:rsidR="00692747" w:rsidRDefault="00000000">
            <w:pPr>
              <w:pStyle w:val="Compact"/>
            </w:pPr>
            <w:r>
              <w:t>4.7</w:t>
            </w:r>
          </w:p>
        </w:tc>
        <w:tc>
          <w:tcPr>
            <w:tcW w:w="0" w:type="auto"/>
          </w:tcPr>
          <w:p w14:paraId="51A60679" w14:textId="77777777" w:rsidR="00692747" w:rsidRDefault="00000000">
            <w:pPr>
              <w:pStyle w:val="Compact"/>
            </w:pPr>
            <w:r>
              <w:t>Informe y notebooks</w:t>
            </w:r>
          </w:p>
        </w:tc>
        <w:tc>
          <w:tcPr>
            <w:tcW w:w="0" w:type="auto"/>
          </w:tcPr>
          <w:p w14:paraId="695324C6" w14:textId="77777777" w:rsidR="00692747" w:rsidRDefault="00000000">
            <w:pPr>
              <w:pStyle w:val="Compact"/>
            </w:pPr>
            <w:r>
              <w:t>/6</w:t>
            </w:r>
          </w:p>
        </w:tc>
      </w:tr>
      <w:tr w:rsidR="00692747" w14:paraId="123B8ED1" w14:textId="77777777">
        <w:tc>
          <w:tcPr>
            <w:tcW w:w="0" w:type="auto"/>
          </w:tcPr>
          <w:p w14:paraId="3E7A0F96" w14:textId="77777777" w:rsidR="00692747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6BB4B845" w14:textId="77777777" w:rsidR="00692747" w:rsidRDefault="00000000">
            <w:pPr>
              <w:pStyle w:val="Compact"/>
            </w:pPr>
            <w:r>
              <w:t>Repositorio GitHub</w:t>
            </w:r>
          </w:p>
        </w:tc>
        <w:tc>
          <w:tcPr>
            <w:tcW w:w="0" w:type="auto"/>
          </w:tcPr>
          <w:p w14:paraId="0F0E138C" w14:textId="77777777" w:rsidR="00692747" w:rsidRDefault="00000000">
            <w:pPr>
              <w:pStyle w:val="Compact"/>
            </w:pPr>
            <w:r>
              <w:t>4.8</w:t>
            </w:r>
          </w:p>
        </w:tc>
        <w:tc>
          <w:tcPr>
            <w:tcW w:w="0" w:type="auto"/>
          </w:tcPr>
          <w:p w14:paraId="2A10ABAA" w14:textId="77777777" w:rsidR="00692747" w:rsidRDefault="00000000">
            <w:pPr>
              <w:pStyle w:val="Compact"/>
            </w:pPr>
            <w:r>
              <w:t>Repositorio</w:t>
            </w:r>
          </w:p>
        </w:tc>
        <w:tc>
          <w:tcPr>
            <w:tcW w:w="0" w:type="auto"/>
          </w:tcPr>
          <w:p w14:paraId="5C966F60" w14:textId="77777777" w:rsidR="00692747" w:rsidRDefault="00000000">
            <w:pPr>
              <w:pStyle w:val="Compact"/>
            </w:pPr>
            <w:r>
              <w:t>/6</w:t>
            </w:r>
          </w:p>
        </w:tc>
      </w:tr>
      <w:tr w:rsidR="00692747" w14:paraId="1182BF44" w14:textId="77777777">
        <w:tc>
          <w:tcPr>
            <w:tcW w:w="0" w:type="auto"/>
          </w:tcPr>
          <w:p w14:paraId="11E2B2B5" w14:textId="77777777" w:rsidR="00692747" w:rsidRDefault="00000000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40EE87DF" w14:textId="77777777" w:rsidR="00692747" w:rsidRDefault="00000000">
            <w:pPr>
              <w:pStyle w:val="Compact"/>
            </w:pPr>
            <w:r>
              <w:t>Codificación funcional</w:t>
            </w:r>
          </w:p>
        </w:tc>
        <w:tc>
          <w:tcPr>
            <w:tcW w:w="0" w:type="auto"/>
          </w:tcPr>
          <w:p w14:paraId="19DF3FBE" w14:textId="77777777" w:rsidR="00692747" w:rsidRDefault="00000000">
            <w:pPr>
              <w:pStyle w:val="Compact"/>
            </w:pPr>
            <w:r>
              <w:t>4.9</w:t>
            </w:r>
          </w:p>
        </w:tc>
        <w:tc>
          <w:tcPr>
            <w:tcW w:w="0" w:type="auto"/>
          </w:tcPr>
          <w:p w14:paraId="249D2BAD" w14:textId="77777777" w:rsidR="00692747" w:rsidRDefault="00000000">
            <w:pPr>
              <w:pStyle w:val="Compact"/>
            </w:pPr>
            <w:r>
              <w:t>Notebooks</w:t>
            </w:r>
          </w:p>
        </w:tc>
        <w:tc>
          <w:tcPr>
            <w:tcW w:w="0" w:type="auto"/>
          </w:tcPr>
          <w:p w14:paraId="3CA1428C" w14:textId="77777777" w:rsidR="00692747" w:rsidRDefault="00000000">
            <w:pPr>
              <w:pStyle w:val="Compact"/>
            </w:pPr>
            <w:r>
              <w:t>/9</w:t>
            </w:r>
          </w:p>
        </w:tc>
      </w:tr>
      <w:tr w:rsidR="00692747" w14:paraId="25D9E7C8" w14:textId="77777777">
        <w:tc>
          <w:tcPr>
            <w:tcW w:w="0" w:type="auto"/>
          </w:tcPr>
          <w:p w14:paraId="5FF05557" w14:textId="77777777" w:rsidR="00692747" w:rsidRDefault="00000000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2206C8F1" w14:textId="77777777" w:rsidR="00692747" w:rsidRDefault="00000000">
            <w:pPr>
              <w:pStyle w:val="Compact"/>
            </w:pPr>
            <w:r>
              <w:t>Preprocesamiento y transformación del dataset</w:t>
            </w:r>
          </w:p>
        </w:tc>
        <w:tc>
          <w:tcPr>
            <w:tcW w:w="0" w:type="auto"/>
          </w:tcPr>
          <w:p w14:paraId="79579353" w14:textId="77777777" w:rsidR="00692747" w:rsidRDefault="00000000">
            <w:pPr>
              <w:pStyle w:val="Compact"/>
            </w:pPr>
            <w:r>
              <w:t>4.10</w:t>
            </w:r>
          </w:p>
        </w:tc>
        <w:tc>
          <w:tcPr>
            <w:tcW w:w="0" w:type="auto"/>
          </w:tcPr>
          <w:p w14:paraId="2FBBC5D3" w14:textId="77777777" w:rsidR="00692747" w:rsidRDefault="00000000">
            <w:pPr>
              <w:pStyle w:val="Compact"/>
            </w:pPr>
            <w:r>
              <w:t>Notebook F2</w:t>
            </w:r>
          </w:p>
        </w:tc>
        <w:tc>
          <w:tcPr>
            <w:tcW w:w="0" w:type="auto"/>
          </w:tcPr>
          <w:p w14:paraId="51A0EE11" w14:textId="77777777" w:rsidR="00692747" w:rsidRDefault="00000000">
            <w:pPr>
              <w:pStyle w:val="Compact"/>
            </w:pPr>
            <w:r>
              <w:t>/6</w:t>
            </w:r>
          </w:p>
        </w:tc>
      </w:tr>
      <w:tr w:rsidR="00692747" w14:paraId="5AAA9CE2" w14:textId="77777777">
        <w:tc>
          <w:tcPr>
            <w:tcW w:w="0" w:type="auto"/>
          </w:tcPr>
          <w:p w14:paraId="339DA2D2" w14:textId="77777777" w:rsidR="00692747" w:rsidRDefault="00000000">
            <w:pPr>
              <w:pStyle w:val="Compact"/>
            </w:pPr>
            <w:r>
              <w:t>11</w:t>
            </w:r>
          </w:p>
        </w:tc>
        <w:tc>
          <w:tcPr>
            <w:tcW w:w="0" w:type="auto"/>
          </w:tcPr>
          <w:p w14:paraId="417C30D9" w14:textId="77777777" w:rsidR="00692747" w:rsidRDefault="00000000">
            <w:pPr>
              <w:pStyle w:val="Compact"/>
            </w:pPr>
            <w:r>
              <w:t>Validación técnica y verificación del código</w:t>
            </w:r>
          </w:p>
        </w:tc>
        <w:tc>
          <w:tcPr>
            <w:tcW w:w="0" w:type="auto"/>
          </w:tcPr>
          <w:p w14:paraId="546AD783" w14:textId="77777777" w:rsidR="00692747" w:rsidRDefault="00000000">
            <w:pPr>
              <w:pStyle w:val="Compact"/>
            </w:pPr>
            <w:r>
              <w:t>4.11</w:t>
            </w:r>
          </w:p>
        </w:tc>
        <w:tc>
          <w:tcPr>
            <w:tcW w:w="0" w:type="auto"/>
          </w:tcPr>
          <w:p w14:paraId="21DA9EE6" w14:textId="77777777" w:rsidR="00692747" w:rsidRDefault="00000000">
            <w:pPr>
              <w:pStyle w:val="Compact"/>
            </w:pPr>
            <w:r>
              <w:t>Notebook F2</w:t>
            </w:r>
          </w:p>
        </w:tc>
        <w:tc>
          <w:tcPr>
            <w:tcW w:w="0" w:type="auto"/>
          </w:tcPr>
          <w:p w14:paraId="5B0E9D05" w14:textId="77777777" w:rsidR="00692747" w:rsidRDefault="00000000">
            <w:pPr>
              <w:pStyle w:val="Compact"/>
            </w:pPr>
            <w:r>
              <w:t>/6</w:t>
            </w:r>
          </w:p>
        </w:tc>
      </w:tr>
      <w:tr w:rsidR="00692747" w14:paraId="74F608A5" w14:textId="77777777">
        <w:tc>
          <w:tcPr>
            <w:tcW w:w="0" w:type="auto"/>
          </w:tcPr>
          <w:p w14:paraId="5E5182A9" w14:textId="77777777" w:rsidR="00692747" w:rsidRDefault="00000000">
            <w:pPr>
              <w:pStyle w:val="Compact"/>
            </w:pPr>
            <w:r>
              <w:t>12</w:t>
            </w:r>
          </w:p>
        </w:tc>
        <w:tc>
          <w:tcPr>
            <w:tcW w:w="0" w:type="auto"/>
          </w:tcPr>
          <w:p w14:paraId="780E7132" w14:textId="77777777" w:rsidR="00692747" w:rsidRDefault="00000000">
            <w:pPr>
              <w:pStyle w:val="Compact"/>
            </w:pPr>
            <w:r>
              <w:t>Notebook F1 ejecutado y documentado</w:t>
            </w:r>
          </w:p>
        </w:tc>
        <w:tc>
          <w:tcPr>
            <w:tcW w:w="0" w:type="auto"/>
          </w:tcPr>
          <w:p w14:paraId="5D198944" w14:textId="77777777" w:rsidR="00692747" w:rsidRDefault="00000000">
            <w:pPr>
              <w:pStyle w:val="Compact"/>
            </w:pPr>
            <w:r>
              <w:t>4.12</w:t>
            </w:r>
          </w:p>
        </w:tc>
        <w:tc>
          <w:tcPr>
            <w:tcW w:w="0" w:type="auto"/>
          </w:tcPr>
          <w:p w14:paraId="37B3EA84" w14:textId="77777777" w:rsidR="00692747" w:rsidRDefault="00000000">
            <w:pPr>
              <w:pStyle w:val="Compact"/>
            </w:pPr>
            <w:r>
              <w:t>Notebook F1</w:t>
            </w:r>
          </w:p>
        </w:tc>
        <w:tc>
          <w:tcPr>
            <w:tcW w:w="0" w:type="auto"/>
          </w:tcPr>
          <w:p w14:paraId="0C38AA9D" w14:textId="77777777" w:rsidR="00692747" w:rsidRDefault="00000000">
            <w:pPr>
              <w:pStyle w:val="Compact"/>
            </w:pPr>
            <w:r>
              <w:t>/9</w:t>
            </w:r>
          </w:p>
        </w:tc>
      </w:tr>
      <w:tr w:rsidR="00692747" w14:paraId="6C33BA0F" w14:textId="77777777">
        <w:tc>
          <w:tcPr>
            <w:tcW w:w="0" w:type="auto"/>
          </w:tcPr>
          <w:p w14:paraId="1DB6AA50" w14:textId="77777777" w:rsidR="00692747" w:rsidRDefault="00000000">
            <w:pPr>
              <w:pStyle w:val="Compact"/>
            </w:pPr>
            <w:r>
              <w:t>13</w:t>
            </w:r>
          </w:p>
        </w:tc>
        <w:tc>
          <w:tcPr>
            <w:tcW w:w="0" w:type="auto"/>
          </w:tcPr>
          <w:p w14:paraId="03B08905" w14:textId="77777777" w:rsidR="00692747" w:rsidRDefault="00000000">
            <w:pPr>
              <w:pStyle w:val="Compact"/>
            </w:pPr>
            <w:r>
              <w:t>Notebook F2 ejecutado y documentado</w:t>
            </w:r>
          </w:p>
        </w:tc>
        <w:tc>
          <w:tcPr>
            <w:tcW w:w="0" w:type="auto"/>
          </w:tcPr>
          <w:p w14:paraId="26854302" w14:textId="77777777" w:rsidR="00692747" w:rsidRDefault="00000000">
            <w:pPr>
              <w:pStyle w:val="Compact"/>
            </w:pPr>
            <w:r>
              <w:t>4.13</w:t>
            </w:r>
          </w:p>
        </w:tc>
        <w:tc>
          <w:tcPr>
            <w:tcW w:w="0" w:type="auto"/>
          </w:tcPr>
          <w:p w14:paraId="6168746C" w14:textId="77777777" w:rsidR="00692747" w:rsidRDefault="00000000">
            <w:pPr>
              <w:pStyle w:val="Compact"/>
            </w:pPr>
            <w:r>
              <w:t>Notebook F2</w:t>
            </w:r>
          </w:p>
        </w:tc>
        <w:tc>
          <w:tcPr>
            <w:tcW w:w="0" w:type="auto"/>
          </w:tcPr>
          <w:p w14:paraId="7F47451F" w14:textId="77777777" w:rsidR="00692747" w:rsidRDefault="00000000">
            <w:pPr>
              <w:pStyle w:val="Compact"/>
            </w:pPr>
            <w:r>
              <w:t>/9</w:t>
            </w:r>
          </w:p>
        </w:tc>
      </w:tr>
      <w:tr w:rsidR="00692747" w14:paraId="43DEAB8E" w14:textId="77777777">
        <w:tc>
          <w:tcPr>
            <w:tcW w:w="0" w:type="auto"/>
          </w:tcPr>
          <w:p w14:paraId="1775BEC6" w14:textId="77777777" w:rsidR="00692747" w:rsidRDefault="00000000">
            <w:pPr>
              <w:pStyle w:val="Compact"/>
            </w:pPr>
            <w:r>
              <w:t>14</w:t>
            </w:r>
          </w:p>
        </w:tc>
        <w:tc>
          <w:tcPr>
            <w:tcW w:w="0" w:type="auto"/>
          </w:tcPr>
          <w:p w14:paraId="1B246602" w14:textId="77777777" w:rsidR="00692747" w:rsidRDefault="00000000">
            <w:pPr>
              <w:pStyle w:val="Compact"/>
            </w:pPr>
            <w:r>
              <w:t>Vinculación del mapa conceptual con el avance</w:t>
            </w:r>
          </w:p>
        </w:tc>
        <w:tc>
          <w:tcPr>
            <w:tcW w:w="0" w:type="auto"/>
          </w:tcPr>
          <w:p w14:paraId="5E6A176B" w14:textId="77777777" w:rsidR="00692747" w:rsidRDefault="00000000">
            <w:pPr>
              <w:pStyle w:val="Compact"/>
            </w:pPr>
            <w:r>
              <w:t>4.14</w:t>
            </w:r>
          </w:p>
        </w:tc>
        <w:tc>
          <w:tcPr>
            <w:tcW w:w="0" w:type="auto"/>
          </w:tcPr>
          <w:p w14:paraId="271142A8" w14:textId="77777777" w:rsidR="00692747" w:rsidRDefault="00000000">
            <w:pPr>
              <w:pStyle w:val="Compact"/>
            </w:pPr>
            <w:r>
              <w:t>Informe</w:t>
            </w:r>
          </w:p>
        </w:tc>
        <w:tc>
          <w:tcPr>
            <w:tcW w:w="0" w:type="auto"/>
          </w:tcPr>
          <w:p w14:paraId="5C36F841" w14:textId="77777777" w:rsidR="00692747" w:rsidRDefault="00000000">
            <w:pPr>
              <w:pStyle w:val="Compact"/>
            </w:pPr>
            <w:r>
              <w:t>/6</w:t>
            </w:r>
          </w:p>
        </w:tc>
      </w:tr>
      <w:tr w:rsidR="00692747" w14:paraId="522D628B" w14:textId="77777777">
        <w:tc>
          <w:tcPr>
            <w:tcW w:w="0" w:type="auto"/>
          </w:tcPr>
          <w:p w14:paraId="50684D89" w14:textId="77777777" w:rsidR="00692747" w:rsidRDefault="00000000">
            <w:pPr>
              <w:pStyle w:val="Compact"/>
            </w:pPr>
            <w:r>
              <w:t>15</w:t>
            </w:r>
          </w:p>
        </w:tc>
        <w:tc>
          <w:tcPr>
            <w:tcW w:w="0" w:type="auto"/>
          </w:tcPr>
          <w:p w14:paraId="4C7370A3" w14:textId="77777777" w:rsidR="00692747" w:rsidRDefault="00000000">
            <w:pPr>
              <w:pStyle w:val="Compact"/>
            </w:pPr>
            <w:r>
              <w:t>Aspectos formales institucionales</w:t>
            </w:r>
          </w:p>
        </w:tc>
        <w:tc>
          <w:tcPr>
            <w:tcW w:w="0" w:type="auto"/>
          </w:tcPr>
          <w:p w14:paraId="03B4FE53" w14:textId="77777777" w:rsidR="00692747" w:rsidRDefault="00000000">
            <w:pPr>
              <w:pStyle w:val="Compact"/>
            </w:pPr>
            <w:r>
              <w:t>4.15</w:t>
            </w:r>
          </w:p>
        </w:tc>
        <w:tc>
          <w:tcPr>
            <w:tcW w:w="0" w:type="auto"/>
          </w:tcPr>
          <w:p w14:paraId="518D7936" w14:textId="77777777" w:rsidR="00692747" w:rsidRDefault="00000000">
            <w:pPr>
              <w:pStyle w:val="Compact"/>
            </w:pPr>
            <w:r>
              <w:t>Informe</w:t>
            </w:r>
          </w:p>
        </w:tc>
        <w:tc>
          <w:tcPr>
            <w:tcW w:w="0" w:type="auto"/>
          </w:tcPr>
          <w:p w14:paraId="3B6FFC43" w14:textId="77777777" w:rsidR="00692747" w:rsidRDefault="00000000">
            <w:pPr>
              <w:pStyle w:val="Compact"/>
            </w:pPr>
            <w:r>
              <w:t>/6</w:t>
            </w:r>
          </w:p>
        </w:tc>
      </w:tr>
      <w:tr w:rsidR="00692747" w14:paraId="0C8DC0A1" w14:textId="77777777">
        <w:tc>
          <w:tcPr>
            <w:tcW w:w="0" w:type="auto"/>
          </w:tcPr>
          <w:p w14:paraId="322A3DEC" w14:textId="77777777" w:rsidR="00692747" w:rsidRDefault="00692747">
            <w:pPr>
              <w:pStyle w:val="Compact"/>
            </w:pPr>
          </w:p>
        </w:tc>
        <w:tc>
          <w:tcPr>
            <w:tcW w:w="0" w:type="auto"/>
          </w:tcPr>
          <w:p w14:paraId="19964EE5" w14:textId="77777777" w:rsidR="00692747" w:rsidRDefault="00000000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365D5799" w14:textId="77777777" w:rsidR="00692747" w:rsidRDefault="00692747">
            <w:pPr>
              <w:pStyle w:val="Compact"/>
            </w:pPr>
          </w:p>
        </w:tc>
        <w:tc>
          <w:tcPr>
            <w:tcW w:w="0" w:type="auto"/>
          </w:tcPr>
          <w:p w14:paraId="35F64919" w14:textId="77777777" w:rsidR="00692747" w:rsidRDefault="00692747">
            <w:pPr>
              <w:pStyle w:val="Compact"/>
            </w:pPr>
          </w:p>
        </w:tc>
        <w:tc>
          <w:tcPr>
            <w:tcW w:w="0" w:type="auto"/>
          </w:tcPr>
          <w:p w14:paraId="445F069E" w14:textId="77777777" w:rsidR="00692747" w:rsidRDefault="00000000">
            <w:pPr>
              <w:pStyle w:val="Compact"/>
            </w:pPr>
            <w:r>
              <w:rPr>
                <w:b/>
                <w:bCs/>
              </w:rPr>
              <w:t>/99</w:t>
            </w:r>
          </w:p>
        </w:tc>
      </w:tr>
    </w:tbl>
    <w:p w14:paraId="3523A32D" w14:textId="77777777" w:rsidR="00692747" w:rsidRDefault="00000000">
      <w:pPr>
        <w:pStyle w:val="Textoindependiente"/>
      </w:pPr>
      <w:r>
        <w:rPr>
          <w:b/>
          <w:bCs/>
        </w:rPr>
        <w:t>Retroalimentación.</w:t>
      </w:r>
      <w:r>
        <w:t xml:space="preserve"> El docente comenta por criterio dentro de la rúbrica y esos comentarios se retoman en la sesión sincrónica. Los descriptores completos están publicados en el instrumento de Canvas: </w:t>
      </w:r>
      <w:r>
        <w:rPr>
          <w:b/>
          <w:bCs/>
        </w:rPr>
        <w:t>ábranlo antes de empezar</w:t>
      </w:r>
      <w:r>
        <w:t>, no antes de entregar.</w:t>
      </w:r>
    </w:p>
    <w:p w14:paraId="3337C226" w14:textId="77777777" w:rsidR="00692747" w:rsidRDefault="00000000">
      <w:pPr>
        <w:pStyle w:val="Ttulo1"/>
      </w:pPr>
      <w:bookmarkStart w:id="20" w:name="plan-de-trabajo-sugerido"/>
      <w:bookmarkEnd w:id="19"/>
      <w:r>
        <w:t>6. Plan de trabajo sugerido</w:t>
      </w:r>
    </w:p>
    <w:p w14:paraId="7D200C9C" w14:textId="77777777" w:rsidR="00692747" w:rsidRDefault="00000000">
      <w:pPr>
        <w:numPr>
          <w:ilvl w:val="0"/>
          <w:numId w:val="20"/>
        </w:numPr>
      </w:pPr>
      <w:r>
        <w:t>Repartan roles: repositorio y entorno, definición del problema, pipeline de datos, validación y documentación.</w:t>
      </w:r>
    </w:p>
    <w:p w14:paraId="5190B096" w14:textId="77777777" w:rsidR="00692747" w:rsidRDefault="00000000">
      <w:pPr>
        <w:numPr>
          <w:ilvl w:val="0"/>
          <w:numId w:val="20"/>
        </w:numPr>
      </w:pPr>
      <w:r>
        <w:t xml:space="preserve">Creen el repositorio y el ambiente virtual el primer día, y verifiquen que </w:t>
      </w:r>
      <w:r>
        <w:rPr>
          <w:b/>
          <w:bCs/>
        </w:rPr>
        <w:t>los cuatro integrantes</w:t>
      </w:r>
      <w:r>
        <w:t xml:space="preserve"> pueden hacer </w:t>
      </w:r>
      <w:r>
        <w:rPr>
          <w:i/>
          <w:iCs/>
        </w:rPr>
        <w:t>push</w:t>
      </w:r>
      <w:r>
        <w:t xml:space="preserve"> sin error de permisos.</w:t>
      </w:r>
    </w:p>
    <w:p w14:paraId="36D34455" w14:textId="77777777" w:rsidR="00692747" w:rsidRDefault="00000000">
      <w:pPr>
        <w:numPr>
          <w:ilvl w:val="0"/>
          <w:numId w:val="20"/>
        </w:numPr>
      </w:pPr>
      <w:r>
        <w:t>Elijan y verifiquen el conjunto de datos; redacten introducción, problemática y objetivos a partir de él.</w:t>
      </w:r>
    </w:p>
    <w:p w14:paraId="61F1428D" w14:textId="77777777" w:rsidR="00692747" w:rsidRDefault="00000000">
      <w:pPr>
        <w:numPr>
          <w:ilvl w:val="0"/>
          <w:numId w:val="20"/>
        </w:numPr>
      </w:pPr>
      <w:r>
        <w:t xml:space="preserve">Armen el notebook F1 y compruébenlo con </w:t>
      </w:r>
      <w:r>
        <w:rPr>
          <w:i/>
          <w:iCs/>
        </w:rPr>
        <w:t>Restart &amp; Run All</w:t>
      </w:r>
      <w:r>
        <w:t>.</w:t>
      </w:r>
    </w:p>
    <w:p w14:paraId="7F92F49C" w14:textId="77777777" w:rsidR="00692747" w:rsidRDefault="00000000">
      <w:pPr>
        <w:numPr>
          <w:ilvl w:val="0"/>
          <w:numId w:val="20"/>
        </w:numPr>
      </w:pPr>
      <w:r>
        <w:t xml:space="preserve">Exploren el conjunto y acuerden la estrategia de limpieza </w:t>
      </w:r>
      <w:r>
        <w:rPr>
          <w:b/>
          <w:bCs/>
        </w:rPr>
        <w:t>antes</w:t>
      </w:r>
      <w:r>
        <w:t xml:space="preserve"> de programar.</w:t>
      </w:r>
    </w:p>
    <w:p w14:paraId="43BEF943" w14:textId="77777777" w:rsidR="00692747" w:rsidRDefault="00000000">
      <w:pPr>
        <w:numPr>
          <w:ilvl w:val="0"/>
          <w:numId w:val="20"/>
        </w:numPr>
      </w:pPr>
      <w:r>
        <w:t>Implementen el pipeline de la Fase 2 por etapas, con un commit por avance.</w:t>
      </w:r>
    </w:p>
    <w:p w14:paraId="106D4B18" w14:textId="77777777" w:rsidR="00692747" w:rsidRDefault="00000000">
      <w:pPr>
        <w:numPr>
          <w:ilvl w:val="0"/>
          <w:numId w:val="20"/>
        </w:numPr>
      </w:pPr>
      <w:r>
        <w:lastRenderedPageBreak/>
        <w:t>Validen el conjunto final y dejen evidencia de las pruebas.</w:t>
      </w:r>
    </w:p>
    <w:p w14:paraId="4BE6A3B2" w14:textId="77777777" w:rsidR="00692747" w:rsidRDefault="00000000">
      <w:pPr>
        <w:numPr>
          <w:ilvl w:val="0"/>
          <w:numId w:val="20"/>
        </w:numPr>
      </w:pPr>
      <w:r>
        <w:t>Pidan a un integrante que no montó el entorno que clone el repositorio y ejecute ambos notebooks desde cero. Es la prueba del criterio 5 y conviene hacerla dos días antes del cierre, no el último.</w:t>
      </w:r>
    </w:p>
    <w:p w14:paraId="6A22C48B" w14:textId="77777777" w:rsidR="00692747" w:rsidRDefault="00000000">
      <w:pPr>
        <w:numPr>
          <w:ilvl w:val="0"/>
          <w:numId w:val="20"/>
        </w:numPr>
      </w:pPr>
      <w:r>
        <w:t>Redacten el informe en paralelo, citando lo que muestran los notebooks.</w:t>
      </w:r>
    </w:p>
    <w:p w14:paraId="52DB0361" w14:textId="77777777" w:rsidR="00692747" w:rsidRDefault="00000000">
      <w:pPr>
        <w:numPr>
          <w:ilvl w:val="0"/>
          <w:numId w:val="20"/>
        </w:numPr>
      </w:pPr>
      <w:r>
        <w:t xml:space="preserve">Cierre: </w:t>
      </w:r>
      <w:r>
        <w:rPr>
          <w:i/>
          <w:iCs/>
        </w:rPr>
        <w:t>Restart &amp; Run All</w:t>
      </w:r>
      <w:r>
        <w:t xml:space="preserve"> en ambos notebooks, actualizar el índice, revisar APA y exportar.</w:t>
      </w:r>
    </w:p>
    <w:p w14:paraId="371D75E2" w14:textId="77777777" w:rsidR="00692747" w:rsidRDefault="00000000">
      <w:r>
        <w:rPr>
          <w:b/>
          <w:bCs/>
        </w:rPr>
        <w:t>Sugerencia.</w:t>
      </w:r>
      <w:r>
        <w:t xml:space="preserve"> Empiecen por el repositorio y el entorno, aunque parezca lo menos urgente. Todo lo demás se construye encima, y descubrir en el día seis que un integrante no puede subir cambios cuesta la entrega.</w:t>
      </w:r>
    </w:p>
    <w:p w14:paraId="00402A2F" w14:textId="77777777" w:rsidR="00692747" w:rsidRDefault="00000000">
      <w:pPr>
        <w:pStyle w:val="Ttulo1"/>
      </w:pPr>
      <w:bookmarkStart w:id="21" w:name="X7b113cb6daf76d9b95af166ada7aad89daad361"/>
      <w:bookmarkEnd w:id="20"/>
      <w:r>
        <w:t>7. Verificación previa a la entrega, por ámbito</w:t>
      </w:r>
    </w:p>
    <w:p w14:paraId="389F00B3" w14:textId="77777777" w:rsidR="00692747" w:rsidRDefault="00000000">
      <w:r>
        <w:rPr>
          <w:b/>
          <w:bCs/>
        </w:rPr>
        <w:t>Notebooks</w:t>
      </w:r>
    </w:p>
    <w:p w14:paraId="46EAB2A3" w14:textId="77777777" w:rsidR="00692747" w:rsidRDefault="00000000">
      <w:pPr>
        <w:numPr>
          <w:ilvl w:val="0"/>
          <w:numId w:val="21"/>
        </w:numPr>
      </w:pPr>
      <w:r>
        <w:t xml:space="preserve">Ambos corren completos tras </w:t>
      </w:r>
      <w:r>
        <w:rPr>
          <w:i/>
          <w:iCs/>
        </w:rPr>
        <w:t>Restart Kernel and Run All Cells</w:t>
      </w:r>
      <w:r>
        <w:t>.</w:t>
      </w:r>
    </w:p>
    <w:p w14:paraId="34D3F6C0" w14:textId="77777777" w:rsidR="00692747" w:rsidRDefault="00000000">
      <w:pPr>
        <w:numPr>
          <w:ilvl w:val="0"/>
          <w:numId w:val="21"/>
        </w:numPr>
      </w:pPr>
      <w:r>
        <w:t>El notebook F1 no invade el alcance de la Fase 2: no limpia ni transforma.</w:t>
      </w:r>
    </w:p>
    <w:p w14:paraId="42ADEDEE" w14:textId="77777777" w:rsidR="00692747" w:rsidRDefault="00000000">
      <w:pPr>
        <w:numPr>
          <w:ilvl w:val="0"/>
          <w:numId w:val="21"/>
        </w:numPr>
      </w:pPr>
      <w:r>
        <w:t>Cada bloque de código está precedido por una celda narrativa que explica su lógica.</w:t>
      </w:r>
    </w:p>
    <w:p w14:paraId="258D968F" w14:textId="77777777" w:rsidR="00692747" w:rsidRDefault="00000000">
      <w:pPr>
        <w:numPr>
          <w:ilvl w:val="0"/>
          <w:numId w:val="21"/>
        </w:numPr>
      </w:pPr>
      <w:r>
        <w:t>Todas las rutas son relativas y la semilla está declarada.</w:t>
      </w:r>
    </w:p>
    <w:p w14:paraId="43D5B049" w14:textId="77777777" w:rsidR="00692747" w:rsidRDefault="00000000">
      <w:pPr>
        <w:numPr>
          <w:ilvl w:val="0"/>
          <w:numId w:val="21"/>
        </w:numPr>
      </w:pPr>
      <w:r>
        <w:t>La celda de verificación del entorno muestra cada dependencia con su versión.</w:t>
      </w:r>
    </w:p>
    <w:p w14:paraId="77D8AD2B" w14:textId="77777777" w:rsidR="00692747" w:rsidRDefault="00000000">
      <w:pPr>
        <w:numPr>
          <w:ilvl w:val="0"/>
          <w:numId w:val="21"/>
        </w:numPr>
      </w:pPr>
      <w:r>
        <w:t>Las salidas de las pruebas están conservadas, no borradas.</w:t>
      </w:r>
    </w:p>
    <w:p w14:paraId="4E7843DB" w14:textId="77777777" w:rsidR="00692747" w:rsidRDefault="00000000">
      <w:r>
        <w:rPr>
          <w:b/>
          <w:bCs/>
        </w:rPr>
        <w:t>Datos</w:t>
      </w:r>
    </w:p>
    <w:p w14:paraId="76CFFE59" w14:textId="77777777" w:rsidR="00692747" w:rsidRDefault="00000000">
      <w:pPr>
        <w:numPr>
          <w:ilvl w:val="0"/>
          <w:numId w:val="22"/>
        </w:numPr>
      </w:pPr>
      <w:r>
        <w:rPr>
          <w:rStyle w:val="VerbatimChar"/>
        </w:rPr>
        <w:t>data/raw/</w:t>
      </w:r>
      <w:r>
        <w:t xml:space="preserve"> conserva el archivo original sin modificar.</w:t>
      </w:r>
    </w:p>
    <w:p w14:paraId="245D9BB6" w14:textId="77777777" w:rsidR="00692747" w:rsidRDefault="00000000">
      <w:pPr>
        <w:numPr>
          <w:ilvl w:val="0"/>
          <w:numId w:val="22"/>
        </w:numPr>
      </w:pPr>
      <w:r>
        <w:rPr>
          <w:rStyle w:val="VerbatimChar"/>
        </w:rPr>
        <w:t>data/processed/</w:t>
      </w:r>
      <w:r>
        <w:t xml:space="preserve"> contiene el resultado del pipeline.</w:t>
      </w:r>
    </w:p>
    <w:p w14:paraId="362B66DD" w14:textId="77777777" w:rsidR="00692747" w:rsidRDefault="00000000">
      <w:r>
        <w:rPr>
          <w:b/>
          <w:bCs/>
        </w:rPr>
        <w:t>Repositorio</w:t>
      </w:r>
    </w:p>
    <w:p w14:paraId="3A160CA5" w14:textId="77777777" w:rsidR="00692747" w:rsidRDefault="00000000">
      <w:pPr>
        <w:numPr>
          <w:ilvl w:val="0"/>
          <w:numId w:val="23"/>
        </w:numPr>
      </w:pPr>
      <w:r>
        <w:t>Carpetas F1 y F2, README técnico actualizado y archivo de dependencias.</w:t>
      </w:r>
    </w:p>
    <w:p w14:paraId="7AEFE00B" w14:textId="77777777" w:rsidR="00692747" w:rsidRDefault="00000000">
      <w:pPr>
        <w:numPr>
          <w:ilvl w:val="0"/>
          <w:numId w:val="23"/>
        </w:numPr>
      </w:pPr>
      <w:r>
        <w:t xml:space="preserve">Commits de </w:t>
      </w:r>
      <w:r>
        <w:rPr>
          <w:b/>
          <w:bCs/>
        </w:rPr>
        <w:t>todos</w:t>
      </w:r>
      <w:r>
        <w:t xml:space="preserve"> los integrantes, con mensajes que siguen la convención.</w:t>
      </w:r>
    </w:p>
    <w:p w14:paraId="5F72F87C" w14:textId="77777777" w:rsidR="00692747" w:rsidRDefault="00000000">
      <w:pPr>
        <w:numPr>
          <w:ilvl w:val="0"/>
          <w:numId w:val="23"/>
        </w:numPr>
      </w:pPr>
      <w:r>
        <w:t>El entorno se reconstruye y los notebooks corren en un equipo distinto al de origen.</w:t>
      </w:r>
    </w:p>
    <w:p w14:paraId="58B39BDD" w14:textId="77777777" w:rsidR="00692747" w:rsidRDefault="00000000">
      <w:r>
        <w:rPr>
          <w:b/>
          <w:bCs/>
        </w:rPr>
        <w:t>Informe</w:t>
      </w:r>
    </w:p>
    <w:p w14:paraId="7D6F5FEC" w14:textId="77777777" w:rsidR="00692747" w:rsidRDefault="00000000">
      <w:pPr>
        <w:numPr>
          <w:ilvl w:val="0"/>
          <w:numId w:val="24"/>
        </w:numPr>
      </w:pPr>
      <w:r>
        <w:t>Índice actualizado y apartados completos según esta guía, en el mismo orden.</w:t>
      </w:r>
    </w:p>
    <w:p w14:paraId="34BFDD7E" w14:textId="77777777" w:rsidR="00692747" w:rsidRDefault="00000000">
      <w:pPr>
        <w:numPr>
          <w:ilvl w:val="0"/>
          <w:numId w:val="24"/>
        </w:numPr>
      </w:pPr>
      <w:r>
        <w:t>Alcance, restricciones y supuestos declarados por separado.</w:t>
      </w:r>
    </w:p>
    <w:p w14:paraId="3FA0EEE2" w14:textId="77777777" w:rsidR="00692747" w:rsidRDefault="00000000">
      <w:pPr>
        <w:numPr>
          <w:ilvl w:val="0"/>
          <w:numId w:val="24"/>
        </w:numPr>
      </w:pPr>
      <w:r>
        <w:t>Cada decisión de preprocesamiento justificada con sus cifras y referida a los objetivos.</w:t>
      </w:r>
    </w:p>
    <w:p w14:paraId="1BF93237" w14:textId="77777777" w:rsidR="00692747" w:rsidRDefault="00000000">
      <w:pPr>
        <w:numPr>
          <w:ilvl w:val="0"/>
          <w:numId w:val="24"/>
        </w:numPr>
      </w:pPr>
      <w:r>
        <w:t>Tabla de vinculación del mapa, con los seis tipos de elemento, distinguiendo lo implementado de lo proyectado, y su justificación.</w:t>
      </w:r>
    </w:p>
    <w:p w14:paraId="420820DA" w14:textId="77777777" w:rsidR="00692747" w:rsidRDefault="00000000">
      <w:pPr>
        <w:numPr>
          <w:ilvl w:val="0"/>
          <w:numId w:val="24"/>
        </w:numPr>
      </w:pPr>
      <w:r>
        <w:t>Bibliografía en APA 7 con las fuentes citadas en el texto.</w:t>
      </w:r>
    </w:p>
    <w:p w14:paraId="4CE11FDD" w14:textId="77777777" w:rsidR="00692747" w:rsidRDefault="00000000">
      <w:pPr>
        <w:numPr>
          <w:ilvl w:val="0"/>
          <w:numId w:val="24"/>
        </w:numPr>
      </w:pPr>
      <w:r>
        <w:t>Exportado y nombrado según la convención del curso; lo sube un solo integrante.</w:t>
      </w:r>
    </w:p>
    <w:p w14:paraId="739044DD" w14:textId="77777777" w:rsidR="00692747" w:rsidRDefault="00000000">
      <w:pPr>
        <w:pStyle w:val="Ttulo1"/>
      </w:pPr>
      <w:bookmarkStart w:id="22" w:name="referencias-sugeridas"/>
      <w:bookmarkEnd w:id="21"/>
      <w:r>
        <w:t>8. Referencias sugeridas</w:t>
      </w:r>
    </w:p>
    <w:p w14:paraId="00AEBB7D" w14:textId="77777777" w:rsidR="00692747" w:rsidRDefault="00000000">
      <w:r>
        <w:t>Verifiquen los datos de cada fuente antes de incorporarla al informe.</w:t>
      </w:r>
    </w:p>
    <w:p w14:paraId="4A5B5EC9" w14:textId="77777777" w:rsidR="00692747" w:rsidRDefault="00000000">
      <w:pPr>
        <w:pStyle w:val="Textoindependiente"/>
      </w:pPr>
      <w:r>
        <w:t xml:space="preserve">Chacon, S., &amp; Straub, B. (2014). </w:t>
      </w:r>
      <w:r>
        <w:rPr>
          <w:i/>
          <w:iCs/>
        </w:rPr>
        <w:t>Pro Git</w:t>
      </w:r>
      <w:r>
        <w:t xml:space="preserve"> (2.ª ed.). Apress.</w:t>
      </w:r>
    </w:p>
    <w:p w14:paraId="2E501D96" w14:textId="77777777" w:rsidR="00692747" w:rsidRDefault="00000000">
      <w:pPr>
        <w:pStyle w:val="Textoindependiente"/>
      </w:pPr>
      <w:r>
        <w:t xml:space="preserve">McKinney, W. (2022). </w:t>
      </w:r>
      <w:r>
        <w:rPr>
          <w:i/>
          <w:iCs/>
        </w:rPr>
        <w:t>Python for data analysis</w:t>
      </w:r>
      <w:r>
        <w:t xml:space="preserve"> (3.ª ed.). O’Reilly Media.</w:t>
      </w:r>
    </w:p>
    <w:p w14:paraId="528BDD41" w14:textId="77777777" w:rsidR="00692747" w:rsidRDefault="00000000">
      <w:pPr>
        <w:pStyle w:val="Textoindependiente"/>
      </w:pPr>
      <w:r>
        <w:t xml:space="preserve">Peng, R. D. (2011). Reproducible research in computational science. </w:t>
      </w:r>
      <w:r>
        <w:rPr>
          <w:i/>
          <w:iCs/>
        </w:rPr>
        <w:t>Science, 334</w:t>
      </w:r>
      <w:r>
        <w:t>(6060), 1226–1227.</w:t>
      </w:r>
    </w:p>
    <w:p w14:paraId="5AB3F7AE" w14:textId="77777777" w:rsidR="00692747" w:rsidRDefault="00000000">
      <w:pPr>
        <w:pStyle w:val="Textoindependiente"/>
      </w:pPr>
      <w:r>
        <w:t xml:space="preserve">Sandve, G. K., Nekrutenko, A., Taylor, J., &amp; Hovig, E. (2013). Ten simple rules for reproducible computational research. </w:t>
      </w:r>
      <w:r>
        <w:rPr>
          <w:i/>
          <w:iCs/>
        </w:rPr>
        <w:t>PLOS Computational Biology, 9</w:t>
      </w:r>
      <w:r>
        <w:t>(10), e1003285.</w:t>
      </w:r>
    </w:p>
    <w:p w14:paraId="4531ABB9" w14:textId="77777777" w:rsidR="00692747" w:rsidRDefault="00000000">
      <w:pPr>
        <w:pStyle w:val="Textoindependiente"/>
      </w:pPr>
      <w:r>
        <w:t xml:space="preserve">Wilson, G., Bryan, J., Cranston, K., Kitzes, J., Nederbragt, L., &amp; Teal, T. K. (2017). Good enough practices in scientific computing. </w:t>
      </w:r>
      <w:r>
        <w:rPr>
          <w:i/>
          <w:iCs/>
        </w:rPr>
        <w:t>PLOS Computational Biology, 13</w:t>
      </w:r>
      <w:r>
        <w:t>(6), e1005510.</w:t>
      </w:r>
      <w:bookmarkEnd w:id="22"/>
    </w:p>
    <w:sectPr w:rsidR="00692747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1C8E063" w14:textId="77777777" w:rsidR="002F1AB7" w:rsidRDefault="002F1AB7">
      <w:r>
        <w:separator/>
      </w:r>
    </w:p>
  </w:endnote>
  <w:endnote w:type="continuationSeparator" w:id="0">
    <w:p w14:paraId="026EF8FB" w14:textId="77777777" w:rsidR="002F1AB7" w:rsidRDefault="002F1A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06F99D2" w14:textId="77777777" w:rsidR="00692747" w:rsidRDefault="00000000">
    <w:pPr>
      <w:jc w:val="center"/>
    </w:pPr>
    <w:r>
      <w:rPr>
        <w:b/>
        <w:bCs/>
        <w:color w:val="1F3A5F"/>
        <w:sz w:val="16"/>
        <w:szCs w:val="16"/>
      </w:rPr>
      <w:t>Magíster en Ciencia de Datos e Inteligencia Artificial</w:t>
    </w:r>
  </w:p>
  <w:p w14:paraId="746CC5DB" w14:textId="77777777" w:rsidR="00692747" w:rsidRDefault="00000000">
    <w:pPr>
      <w:spacing w:before="10"/>
      <w:jc w:val="center"/>
    </w:pPr>
    <w:r>
      <w:rPr>
        <w:color w:val="595959"/>
        <w:sz w:val="14"/>
        <w:szCs w:val="14"/>
      </w:rPr>
      <w:t xml:space="preserve">Página </w:t>
    </w:r>
    <w:r>
      <w:rPr>
        <w:color w:val="595959"/>
        <w:sz w:val="14"/>
        <w:szCs w:val="14"/>
      </w:rPr>
      <w:fldChar w:fldCharType="begin"/>
    </w:r>
    <w:r>
      <w:rPr>
        <w:color w:val="595959"/>
        <w:sz w:val="14"/>
        <w:szCs w:val="14"/>
      </w:rPr>
      <w:instrText>PAGE</w:instrText>
    </w:r>
    <w:r>
      <w:rPr>
        <w:color w:val="595959"/>
        <w:sz w:val="14"/>
        <w:szCs w:val="14"/>
      </w:rPr>
      <w:fldChar w:fldCharType="separate"/>
    </w:r>
    <w:r w:rsidR="0053767E">
      <w:rPr>
        <w:noProof/>
        <w:color w:val="595959"/>
        <w:sz w:val="14"/>
        <w:szCs w:val="14"/>
      </w:rPr>
      <w:t>1</w:t>
    </w:r>
    <w:r>
      <w:rPr>
        <w:color w:val="595959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39EA4BE" w14:textId="77777777" w:rsidR="002F1AB7" w:rsidRDefault="002F1AB7">
      <w:r>
        <w:separator/>
      </w:r>
    </w:p>
  </w:footnote>
  <w:footnote w:type="continuationSeparator" w:id="0">
    <w:p w14:paraId="677F28D6" w14:textId="77777777" w:rsidR="002F1AB7" w:rsidRDefault="002F1A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96983E8" w14:textId="77777777" w:rsidR="00692747" w:rsidRDefault="00000000">
    <w:pPr>
      <w:jc w:val="center"/>
    </w:pPr>
    <w:r>
      <w:rPr>
        <w:noProof/>
      </w:rPr>
      <w:drawing>
        <wp:inline distT="0" distB="0" distL="0" distR="0" wp14:anchorId="04B76D38" wp14:editId="0BE5BFCF">
          <wp:extent cx="4457700" cy="276225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57700" cy="2762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30BCF42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B67C414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30FA1589"/>
    <w:multiLevelType w:val="hybridMultilevel"/>
    <w:tmpl w:val="C4FEF2FC"/>
    <w:lvl w:ilvl="0" w:tplc="461AE814">
      <w:start w:val="1"/>
      <w:numFmt w:val="bullet"/>
      <w:lvlText w:val="☐"/>
      <w:lvlJc w:val="left"/>
      <w:pPr>
        <w:ind w:left="720" w:hanging="360"/>
      </w:pPr>
    </w:lvl>
    <w:lvl w:ilvl="1" w:tplc="0CB25940">
      <w:numFmt w:val="decimal"/>
      <w:lvlText w:val=""/>
      <w:lvlJc w:val="left"/>
    </w:lvl>
    <w:lvl w:ilvl="2" w:tplc="71845488">
      <w:numFmt w:val="decimal"/>
      <w:lvlText w:val=""/>
      <w:lvlJc w:val="left"/>
    </w:lvl>
    <w:lvl w:ilvl="3" w:tplc="811A5F74">
      <w:numFmt w:val="decimal"/>
      <w:lvlText w:val=""/>
      <w:lvlJc w:val="left"/>
    </w:lvl>
    <w:lvl w:ilvl="4" w:tplc="6E14603A">
      <w:numFmt w:val="decimal"/>
      <w:lvlText w:val=""/>
      <w:lvlJc w:val="left"/>
    </w:lvl>
    <w:lvl w:ilvl="5" w:tplc="194A6FE4">
      <w:numFmt w:val="decimal"/>
      <w:lvlText w:val=""/>
      <w:lvlJc w:val="left"/>
    </w:lvl>
    <w:lvl w:ilvl="6" w:tplc="D960F420">
      <w:numFmt w:val="decimal"/>
      <w:lvlText w:val=""/>
      <w:lvlJc w:val="left"/>
    </w:lvl>
    <w:lvl w:ilvl="7" w:tplc="2DDCAC3E">
      <w:numFmt w:val="decimal"/>
      <w:lvlText w:val=""/>
      <w:lvlJc w:val="left"/>
    </w:lvl>
    <w:lvl w:ilvl="8" w:tplc="3A925574">
      <w:numFmt w:val="decimal"/>
      <w:lvlText w:val=""/>
      <w:lvlJc w:val="left"/>
    </w:lvl>
  </w:abstractNum>
  <w:abstractNum w:abstractNumId="3" w15:restartNumberingAfterBreak="0">
    <w:nsid w:val="53A95397"/>
    <w:multiLevelType w:val="hybridMultilevel"/>
    <w:tmpl w:val="163EB3DC"/>
    <w:lvl w:ilvl="0" w:tplc="B504F464">
      <w:start w:val="1"/>
      <w:numFmt w:val="decimal"/>
      <w:lvlText w:val="%1."/>
      <w:lvlJc w:val="left"/>
      <w:pPr>
        <w:ind w:left="720" w:hanging="360"/>
      </w:pPr>
    </w:lvl>
    <w:lvl w:ilvl="1" w:tplc="4A529C52">
      <w:numFmt w:val="decimal"/>
      <w:lvlText w:val=""/>
      <w:lvlJc w:val="left"/>
    </w:lvl>
    <w:lvl w:ilvl="2" w:tplc="661CA316">
      <w:numFmt w:val="decimal"/>
      <w:lvlText w:val=""/>
      <w:lvlJc w:val="left"/>
    </w:lvl>
    <w:lvl w:ilvl="3" w:tplc="0E74B87A">
      <w:numFmt w:val="decimal"/>
      <w:lvlText w:val=""/>
      <w:lvlJc w:val="left"/>
    </w:lvl>
    <w:lvl w:ilvl="4" w:tplc="CC00BE92">
      <w:numFmt w:val="decimal"/>
      <w:lvlText w:val=""/>
      <w:lvlJc w:val="left"/>
    </w:lvl>
    <w:lvl w:ilvl="5" w:tplc="6F1638DC">
      <w:numFmt w:val="decimal"/>
      <w:lvlText w:val=""/>
      <w:lvlJc w:val="left"/>
    </w:lvl>
    <w:lvl w:ilvl="6" w:tplc="9B66280C">
      <w:numFmt w:val="decimal"/>
      <w:lvlText w:val=""/>
      <w:lvlJc w:val="left"/>
    </w:lvl>
    <w:lvl w:ilvl="7" w:tplc="CEECDE7C">
      <w:numFmt w:val="decimal"/>
      <w:lvlText w:val=""/>
      <w:lvlJc w:val="left"/>
    </w:lvl>
    <w:lvl w:ilvl="8" w:tplc="E1AAF2C4">
      <w:numFmt w:val="decimal"/>
      <w:lvlText w:val=""/>
      <w:lvlJc w:val="left"/>
    </w:lvl>
  </w:abstractNum>
  <w:abstractNum w:abstractNumId="4" w15:restartNumberingAfterBreak="0">
    <w:nsid w:val="5ED14404"/>
    <w:multiLevelType w:val="hybridMultilevel"/>
    <w:tmpl w:val="02524234"/>
    <w:lvl w:ilvl="0" w:tplc="136C5456">
      <w:start w:val="1"/>
      <w:numFmt w:val="bullet"/>
      <w:lvlText w:val="•"/>
      <w:lvlJc w:val="left"/>
      <w:pPr>
        <w:ind w:left="720" w:hanging="360"/>
      </w:pPr>
    </w:lvl>
    <w:lvl w:ilvl="1" w:tplc="BD364672">
      <w:numFmt w:val="decimal"/>
      <w:lvlText w:val=""/>
      <w:lvlJc w:val="left"/>
    </w:lvl>
    <w:lvl w:ilvl="2" w:tplc="D9E22F68">
      <w:numFmt w:val="decimal"/>
      <w:lvlText w:val=""/>
      <w:lvlJc w:val="left"/>
    </w:lvl>
    <w:lvl w:ilvl="3" w:tplc="20DAD48A">
      <w:numFmt w:val="decimal"/>
      <w:lvlText w:val=""/>
      <w:lvlJc w:val="left"/>
    </w:lvl>
    <w:lvl w:ilvl="4" w:tplc="698EF6F6">
      <w:numFmt w:val="decimal"/>
      <w:lvlText w:val=""/>
      <w:lvlJc w:val="left"/>
    </w:lvl>
    <w:lvl w:ilvl="5" w:tplc="D67621E4">
      <w:numFmt w:val="decimal"/>
      <w:lvlText w:val=""/>
      <w:lvlJc w:val="left"/>
    </w:lvl>
    <w:lvl w:ilvl="6" w:tplc="89621378">
      <w:numFmt w:val="decimal"/>
      <w:lvlText w:val=""/>
      <w:lvlJc w:val="left"/>
    </w:lvl>
    <w:lvl w:ilvl="7" w:tplc="66F40516">
      <w:numFmt w:val="decimal"/>
      <w:lvlText w:val=""/>
      <w:lvlJc w:val="left"/>
    </w:lvl>
    <w:lvl w:ilvl="8" w:tplc="8B1C356C">
      <w:numFmt w:val="decimal"/>
      <w:lvlText w:val=""/>
      <w:lvlJc w:val="left"/>
    </w:lvl>
  </w:abstractNum>
  <w:abstractNum w:abstractNumId="5" w15:restartNumberingAfterBreak="0">
    <w:nsid w:val="7888588E"/>
    <w:multiLevelType w:val="hybridMultilevel"/>
    <w:tmpl w:val="3118BC80"/>
    <w:lvl w:ilvl="0" w:tplc="29A62F4C">
      <w:start w:val="1"/>
      <w:numFmt w:val="bullet"/>
      <w:lvlText w:val="●"/>
      <w:lvlJc w:val="left"/>
      <w:pPr>
        <w:ind w:left="720" w:hanging="360"/>
      </w:pPr>
    </w:lvl>
    <w:lvl w:ilvl="1" w:tplc="DC94DDCA">
      <w:start w:val="1"/>
      <w:numFmt w:val="bullet"/>
      <w:lvlText w:val="○"/>
      <w:lvlJc w:val="left"/>
      <w:pPr>
        <w:ind w:left="1440" w:hanging="360"/>
      </w:pPr>
    </w:lvl>
    <w:lvl w:ilvl="2" w:tplc="4A805D04">
      <w:start w:val="1"/>
      <w:numFmt w:val="bullet"/>
      <w:lvlText w:val="■"/>
      <w:lvlJc w:val="left"/>
      <w:pPr>
        <w:ind w:left="2160" w:hanging="360"/>
      </w:pPr>
    </w:lvl>
    <w:lvl w:ilvl="3" w:tplc="C9486F98">
      <w:start w:val="1"/>
      <w:numFmt w:val="bullet"/>
      <w:lvlText w:val="●"/>
      <w:lvlJc w:val="left"/>
      <w:pPr>
        <w:ind w:left="2880" w:hanging="360"/>
      </w:pPr>
    </w:lvl>
    <w:lvl w:ilvl="4" w:tplc="7B828FD0">
      <w:start w:val="1"/>
      <w:numFmt w:val="bullet"/>
      <w:lvlText w:val="○"/>
      <w:lvlJc w:val="left"/>
      <w:pPr>
        <w:ind w:left="3600" w:hanging="360"/>
      </w:pPr>
    </w:lvl>
    <w:lvl w:ilvl="5" w:tplc="BD920572">
      <w:start w:val="1"/>
      <w:numFmt w:val="bullet"/>
      <w:lvlText w:val="■"/>
      <w:lvlJc w:val="left"/>
      <w:pPr>
        <w:ind w:left="4320" w:hanging="360"/>
      </w:pPr>
    </w:lvl>
    <w:lvl w:ilvl="6" w:tplc="30BE6096">
      <w:start w:val="1"/>
      <w:numFmt w:val="bullet"/>
      <w:lvlText w:val="●"/>
      <w:lvlJc w:val="left"/>
      <w:pPr>
        <w:ind w:left="5040" w:hanging="360"/>
      </w:pPr>
    </w:lvl>
    <w:lvl w:ilvl="7" w:tplc="E9D652E6">
      <w:start w:val="1"/>
      <w:numFmt w:val="bullet"/>
      <w:lvlText w:val="●"/>
      <w:lvlJc w:val="left"/>
      <w:pPr>
        <w:ind w:left="5760" w:hanging="360"/>
      </w:pPr>
    </w:lvl>
    <w:lvl w:ilvl="8" w:tplc="D946F13E">
      <w:start w:val="1"/>
      <w:numFmt w:val="bullet"/>
      <w:lvlText w:val="●"/>
      <w:lvlJc w:val="left"/>
      <w:pPr>
        <w:ind w:left="6480" w:hanging="360"/>
      </w:pPr>
    </w:lvl>
  </w:abstractNum>
  <w:num w:numId="1" w16cid:durableId="299308148">
    <w:abstractNumId w:val="5"/>
    <w:lvlOverride w:ilvl="0">
      <w:startOverride w:val="1"/>
    </w:lvlOverride>
  </w:num>
  <w:num w:numId="2" w16cid:durableId="854460114">
    <w:abstractNumId w:val="3"/>
    <w:lvlOverride w:ilvl="0">
      <w:startOverride w:val="1"/>
    </w:lvlOverride>
  </w:num>
  <w:num w:numId="3" w16cid:durableId="1208297130">
    <w:abstractNumId w:val="4"/>
    <w:lvlOverride w:ilvl="0">
      <w:startOverride w:val="1"/>
    </w:lvlOverride>
  </w:num>
  <w:num w:numId="4" w16cid:durableId="883517048">
    <w:abstractNumId w:val="2"/>
    <w:lvlOverride w:ilvl="0">
      <w:startOverride w:val="1"/>
    </w:lvlOverride>
  </w:num>
  <w:num w:numId="5" w16cid:durableId="1494299394">
    <w:abstractNumId w:val="0"/>
  </w:num>
  <w:num w:numId="6" w16cid:durableId="27075341">
    <w:abstractNumId w:val="1"/>
  </w:num>
  <w:num w:numId="7" w16cid:durableId="378553043">
    <w:abstractNumId w:val="1"/>
  </w:num>
  <w:num w:numId="8" w16cid:durableId="261227202">
    <w:abstractNumId w:val="1"/>
  </w:num>
  <w:num w:numId="9" w16cid:durableId="1613323052">
    <w:abstractNumId w:val="1"/>
  </w:num>
  <w:num w:numId="10" w16cid:durableId="1589655496">
    <w:abstractNumId w:val="1"/>
  </w:num>
  <w:num w:numId="11" w16cid:durableId="135415284">
    <w:abstractNumId w:val="1"/>
  </w:num>
  <w:num w:numId="12" w16cid:durableId="1642350010">
    <w:abstractNumId w:val="1"/>
  </w:num>
  <w:num w:numId="13" w16cid:durableId="532811663">
    <w:abstractNumId w:val="1"/>
  </w:num>
  <w:num w:numId="14" w16cid:durableId="29428254">
    <w:abstractNumId w:val="1"/>
  </w:num>
  <w:num w:numId="15" w16cid:durableId="301010975">
    <w:abstractNumId w:val="1"/>
  </w:num>
  <w:num w:numId="16" w16cid:durableId="756749500">
    <w:abstractNumId w:val="1"/>
  </w:num>
  <w:num w:numId="17" w16cid:durableId="379594100">
    <w:abstractNumId w:val="1"/>
  </w:num>
  <w:num w:numId="18" w16cid:durableId="886910681">
    <w:abstractNumId w:val="1"/>
  </w:num>
  <w:num w:numId="19" w16cid:durableId="996768604">
    <w:abstractNumId w:val="1"/>
  </w:num>
  <w:num w:numId="20" w16cid:durableId="1459956887">
    <w:abstractNumId w:val="1"/>
  </w:num>
  <w:num w:numId="21" w16cid:durableId="691490174">
    <w:abstractNumId w:val="1"/>
  </w:num>
  <w:num w:numId="22" w16cid:durableId="694237557">
    <w:abstractNumId w:val="1"/>
  </w:num>
  <w:num w:numId="23" w16cid:durableId="298078657">
    <w:abstractNumId w:val="1"/>
  </w:num>
  <w:num w:numId="24" w16cid:durableId="1941448328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2747"/>
    <w:rsid w:val="002F1AB7"/>
    <w:rsid w:val="0053767E"/>
    <w:rsid w:val="00692747"/>
    <w:rsid w:val="00C1342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1E669F2"/>
  <w15:docId w15:val="{EE50F951-8183-0048-A7E5-934AB4484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es-CL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6" w:space="4" w:color="AA182C"/>
      </w:pBdr>
      <w:spacing w:before="240" w:after="80"/>
      <w:outlineLvl w:val="0"/>
    </w:pPr>
    <w:rPr>
      <w:b/>
      <w:bCs/>
      <w:color w:val="1F3A5F"/>
      <w:sz w:val="26"/>
      <w:szCs w:val="26"/>
    </w:rPr>
  </w:style>
  <w:style w:type="paragraph" w:styleId="Ttulo2">
    <w:name w:val="heading 2"/>
    <w:uiPriority w:val="9"/>
    <w:unhideWhenUsed/>
    <w:qFormat/>
    <w:pPr>
      <w:spacing w:before="180" w:after="60"/>
      <w:outlineLvl w:val="1"/>
    </w:pPr>
    <w:rPr>
      <w:b/>
      <w:bCs/>
      <w:color w:val="AA182C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table" w:customStyle="1" w:styleId="Table">
    <w:name w:val="Table"/>
    <w:tblPr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  <w:tblCellMar>
        <w:top w:w="80" w:type="dxa"/>
        <w:left w:w="110" w:type="dxa"/>
        <w:bottom w:w="80" w:type="dxa"/>
        <w:right w:w="110" w:type="dxa"/>
      </w:tblCellMar>
    </w:tblPr>
  </w:style>
  <w:style w:type="character" w:customStyle="1" w:styleId="VerbatimChar">
    <w:name w:val="Verbatim Char"/>
    <w:link w:val="SourceCode1"/>
    <w:rPr>
      <w:rFonts w:ascii="Consolas" w:hAnsi="Consolas"/>
      <w:sz w:val="18"/>
    </w:rPr>
  </w:style>
  <w:style w:type="paragraph" w:customStyle="1" w:styleId="Compact">
    <w:name w:val="Compact"/>
    <w:pPr>
      <w:spacing w:before="40" w:after="40"/>
      <w:contextualSpacing/>
    </w:pPr>
    <w:rPr>
      <w:sz w:val="20"/>
    </w:rPr>
  </w:style>
  <w:style w:type="paragraph" w:styleId="Textoindependiente">
    <w:name w:val="Body Text"/>
    <w:pPr>
      <w:spacing w:before="60" w:after="60"/>
    </w:pPr>
  </w:style>
  <w:style w:type="paragraph" w:customStyle="1" w:styleId="SourceCode">
    <w:name w:val="Source Code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auto" w:fill="F7F7F7"/>
      <w:spacing w:before="60" w:after="60"/>
      <w:ind w:left="170" w:right="170"/>
      <w:contextualSpacing/>
    </w:pPr>
    <w:rPr>
      <w:rFonts w:ascii="Consolas" w:hAnsi="Consolas" w:cs="Consolas"/>
      <w:color w:val="1F3A5F"/>
      <w:sz w:val="17"/>
      <w:szCs w:val="17"/>
    </w:rPr>
  </w:style>
  <w:style w:type="paragraph" w:customStyle="1" w:styleId="SourceCode2">
    <w:name w:val="Source Code2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18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18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18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18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18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18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18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18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18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18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18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18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18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1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1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18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18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18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1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18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18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18"/>
    </w:rPr>
  </w:style>
  <w:style w:type="character" w:customStyle="1" w:styleId="ExtensionTok">
    <w:name w:val="ExtensionTok"/>
    <w:basedOn w:val="VerbatimChar"/>
    <w:rPr>
      <w:rFonts w:ascii="Consolas" w:hAnsi="Consolas"/>
      <w:sz w:val="18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18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18"/>
    </w:rPr>
  </w:style>
  <w:style w:type="character" w:customStyle="1" w:styleId="RegionMarkerTok">
    <w:name w:val="RegionMarkerTok"/>
    <w:basedOn w:val="VerbatimChar"/>
    <w:rPr>
      <w:rFonts w:ascii="Consolas" w:hAnsi="Consolas"/>
      <w:sz w:val="1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1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18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18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18"/>
    </w:rPr>
  </w:style>
  <w:style w:type="character" w:customStyle="1" w:styleId="NormalTok">
    <w:name w:val="NormalTok"/>
    <w:basedOn w:val="VerbatimChar"/>
    <w:rPr>
      <w:rFonts w:ascii="Consolas" w:hAnsi="Consolas"/>
      <w:sz w:val="18"/>
    </w:rPr>
  </w:style>
  <w:style w:type="paragraph" w:customStyle="1" w:styleId="SourceCode1">
    <w:name w:val="Source Code1"/>
    <w:link w:val="VerbatimChar"/>
    <w:pPr>
      <w:wordWrap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3595</Words>
  <Characters>19773</Characters>
  <Application>Microsoft Office Word</Application>
  <DocSecurity>0</DocSecurity>
  <Lines>164</Lines>
  <Paragraphs>46</Paragraphs>
  <ScaleCrop>false</ScaleCrop>
  <Company/>
  <LinksUpToDate>false</LinksUpToDate>
  <CharactersWithSpaces>23322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Omar Iván Salinas Silva</cp:lastModifiedBy>
  <cp:revision>1</cp:revision>
  <dcterms:created xsi:type="dcterms:W3CDTF">2026-09-06T20:23:00Z</dcterms:created>
  <dcterms:modified xsi:type="dcterms:W3CDTF">2026-09-06T20:34:00Z</dcterms:modified>
</cp:coreProperties>
</file>