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/>
        <w:ind w:hanging="0"/>
        <w:jc w:val="center"/>
        <w:rPr>
          <w:szCs w:val="28"/>
          <w:lang w:val="uk-UA"/>
        </w:rPr>
      </w:pPr>
      <w:bookmarkStart w:id="0" w:name="OLE_LINK1"/>
      <w:bookmarkStart w:id="1" w:name="OLE_LINK2"/>
      <w:r>
        <w:rPr>
          <w:szCs w:val="28"/>
          <w:lang w:val="uk-UA"/>
        </w:rPr>
        <w:t>МІНІСТЕРСТВО ОСВІТИ І НАУКИ УКРАЇНИ</w:t>
      </w:r>
    </w:p>
    <w:p>
      <w:pPr>
        <w:pStyle w:val="Normal"/>
        <w:tabs>
          <w:tab w:val="clear" w:pos="708"/>
          <w:tab w:val="left" w:pos="567" w:leader="none"/>
        </w:tabs>
        <w:spacing w:lineRule="auto" w:line="288"/>
        <w:ind w:hanging="0"/>
        <w:jc w:val="center"/>
        <w:rPr>
          <w:szCs w:val="28"/>
          <w:lang w:val="uk-UA"/>
        </w:rPr>
      </w:pPr>
      <w:r>
        <w:rPr>
          <w:szCs w:val="28"/>
          <w:lang w:val="uk-UA"/>
        </w:rPr>
        <w:t>НАЦІОНАЛЬНИЙ УНІВЕРСИТЕТ “ЛЬВІВСЬКА ПОЛІТЕХНІКА”</w:t>
      </w:r>
    </w:p>
    <w:p>
      <w:pPr>
        <w:pStyle w:val="Normal"/>
        <w:ind w:hanging="0"/>
        <w:jc w:val="center"/>
        <w:rPr>
          <w:caps/>
          <w:szCs w:val="28"/>
          <w:lang w:val="uk-UA"/>
        </w:rPr>
      </w:pPr>
      <w:r>
        <w:rPr>
          <w:caps/>
          <w:szCs w:val="28"/>
          <w:lang w:val="uk-UA"/>
        </w:rPr>
        <w:t>Інститут КОМП’ЮТЕРНИХ НАУК ТА ІНФОРМАЦІЙНИХ технологій</w:t>
      </w:r>
    </w:p>
    <w:p>
      <w:pPr>
        <w:pStyle w:val="Normal"/>
        <w:tabs>
          <w:tab w:val="clear" w:pos="708"/>
          <w:tab w:val="left" w:pos="567" w:leader="none"/>
        </w:tabs>
        <w:ind w:hanging="0"/>
        <w:jc w:val="right"/>
        <w:rPr>
          <w:szCs w:val="28"/>
          <w:lang w:val="uk-UA"/>
        </w:rPr>
      </w:pPr>
      <w:r>
        <w:rPr>
          <w:szCs w:val="28"/>
          <w:lang w:val="uk-UA"/>
        </w:rPr>
        <w:t>кафедра систем штучного інтелекту</w:t>
      </w:r>
    </w:p>
    <w:p>
      <w:pPr>
        <w:pStyle w:val="Normal"/>
        <w:tabs>
          <w:tab w:val="clear" w:pos="708"/>
          <w:tab w:val="left" w:pos="567" w:leader="none"/>
        </w:tabs>
        <w:ind w:hanging="0"/>
        <w:jc w:val="right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tabs>
          <w:tab w:val="clear" w:pos="708"/>
          <w:tab w:val="left" w:pos="567" w:leader="none"/>
        </w:tabs>
        <w:ind w:hanging="0"/>
        <w:jc w:val="center"/>
        <w:rPr>
          <w:szCs w:val="28"/>
          <w:lang w:val="uk-UA"/>
        </w:rPr>
      </w:pPr>
      <w:r>
        <w:rPr/>
        <w:drawing>
          <wp:inline distT="0" distB="0" distL="0" distR="0">
            <wp:extent cx="2546350" cy="2416175"/>
            <wp:effectExtent l="0" t="0" r="0" b="0"/>
            <wp:docPr id="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241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hanging="0"/>
        <w:jc w:val="center"/>
        <w:rPr>
          <w:b/>
          <w:bCs/>
          <w:iCs/>
          <w:caps/>
          <w:color w:val="000000"/>
          <w:sz w:val="28"/>
          <w:szCs w:val="28"/>
          <w:lang w:val="en-US"/>
        </w:rPr>
      </w:pPr>
      <w:r>
        <w:rPr>
          <w:b/>
          <w:bCs/>
          <w:iCs/>
          <w:caps/>
          <w:color w:val="000000"/>
          <w:sz w:val="28"/>
          <w:szCs w:val="28"/>
          <w:lang w:val="en-US"/>
        </w:rPr>
      </w:r>
    </w:p>
    <w:p>
      <w:pPr>
        <w:pStyle w:val="BodyText"/>
        <w:ind w:hanging="0"/>
        <w:jc w:val="center"/>
        <w:rPr>
          <w:b/>
          <w:bCs/>
          <w:iCs/>
          <w:caps/>
          <w:color w:val="000000"/>
          <w:sz w:val="28"/>
          <w:szCs w:val="28"/>
          <w:lang w:val="uk-UA"/>
        </w:rPr>
      </w:pPr>
      <w:r>
        <w:rPr>
          <w:b/>
          <w:bCs/>
          <w:iCs/>
          <w:caps/>
          <w:color w:val="000000"/>
          <w:sz w:val="28"/>
          <w:szCs w:val="28"/>
          <w:lang w:val="uk-UA"/>
        </w:rPr>
        <w:t>Звіт</w:t>
      </w:r>
    </w:p>
    <w:p>
      <w:pPr>
        <w:pStyle w:val="Normal"/>
        <w:ind w:hanging="0"/>
        <w:jc w:val="center"/>
        <w:rPr>
          <w:bCs/>
          <w:szCs w:val="28"/>
          <w:lang w:val="uk-UA" w:eastAsia="ja-JP"/>
        </w:rPr>
      </w:pPr>
      <w:r>
        <w:rPr>
          <w:bCs/>
          <w:szCs w:val="28"/>
          <w:lang w:val="uk-UA"/>
        </w:rPr>
        <w:t xml:space="preserve">про виконання лабораторної роботи № </w:t>
      </w:r>
      <w:r>
        <w:rPr>
          <w:bCs/>
          <w:szCs w:val="28"/>
          <w:shd w:fill="auto" w:val="clear"/>
          <w:lang w:val="uk-UA" w:eastAsia="ja-JP"/>
        </w:rPr>
        <w:t>1</w:t>
      </w:r>
    </w:p>
    <w:p>
      <w:pPr>
        <w:pStyle w:val="Normal"/>
        <w:bidi w:val="0"/>
        <w:ind w:hanging="0"/>
        <w:jc w:val="center"/>
        <w:rPr>
          <w:bCs/>
          <w:szCs w:val="28"/>
          <w:lang w:val="uk-UA"/>
        </w:rPr>
      </w:pPr>
      <w:r>
        <w:rPr>
          <w:bCs/>
          <w:szCs w:val="28"/>
          <w:lang w:val="uk-UA"/>
        </w:rPr>
        <w:t xml:space="preserve">з курсу </w:t>
      </w:r>
      <w:r>
        <w:rPr>
          <w:b/>
          <w:i/>
          <w:iCs/>
          <w:szCs w:val="28"/>
          <w:lang w:val="uk-UA"/>
        </w:rPr>
        <w:t>«Методологія та процеси моделювання у штучному інтелекті»</w:t>
      </w:r>
    </w:p>
    <w:p>
      <w:pPr>
        <w:pStyle w:val="Normal"/>
        <w:tabs>
          <w:tab w:val="clear" w:pos="708"/>
          <w:tab w:val="left" w:pos="567" w:leader="none"/>
        </w:tabs>
        <w:ind w:hanging="0"/>
        <w:jc w:val="center"/>
        <w:rPr>
          <w:bCs/>
          <w:szCs w:val="28"/>
          <w:lang w:val="uk-UA"/>
        </w:rPr>
      </w:pPr>
      <w:r>
        <w:rPr>
          <w:bCs/>
          <w:szCs w:val="28"/>
          <w:lang w:val="uk-UA"/>
        </w:rPr>
      </w:r>
    </w:p>
    <w:p>
      <w:pPr>
        <w:pStyle w:val="Normal"/>
        <w:tabs>
          <w:tab w:val="clear" w:pos="708"/>
          <w:tab w:val="left" w:pos="567" w:leader="none"/>
        </w:tabs>
        <w:ind w:hanging="0"/>
        <w:jc w:val="center"/>
        <w:rPr>
          <w:bCs/>
          <w:szCs w:val="28"/>
          <w:lang w:val="uk-UA"/>
        </w:rPr>
      </w:pPr>
      <w:r>
        <w:rPr>
          <w:bCs/>
          <w:szCs w:val="28"/>
          <w:lang w:val="uk-UA"/>
        </w:rPr>
      </w:r>
    </w:p>
    <w:p>
      <w:pPr>
        <w:pStyle w:val="Normal"/>
        <w:tabs>
          <w:tab w:val="clear" w:pos="708"/>
          <w:tab w:val="left" w:pos="567" w:leader="none"/>
        </w:tabs>
        <w:ind w:hanging="0"/>
        <w:jc w:val="center"/>
        <w:rPr>
          <w:bCs/>
          <w:szCs w:val="28"/>
          <w:lang w:val="uk-UA"/>
        </w:rPr>
      </w:pPr>
      <w:r>
        <w:rPr>
          <w:bCs/>
          <w:szCs w:val="28"/>
          <w:lang w:val="uk-UA"/>
        </w:rPr>
      </w:r>
    </w:p>
    <w:p>
      <w:pPr>
        <w:pStyle w:val="Normal"/>
        <w:tabs>
          <w:tab w:val="clear" w:pos="708"/>
          <w:tab w:val="left" w:pos="567" w:leader="none"/>
        </w:tabs>
        <w:ind w:hanging="0"/>
        <w:jc w:val="center"/>
        <w:rPr>
          <w:bCs/>
          <w:szCs w:val="28"/>
          <w:lang w:val="uk-UA"/>
        </w:rPr>
      </w:pPr>
      <w:r>
        <w:rPr>
          <w:bCs/>
          <w:szCs w:val="28"/>
          <w:lang w:val="uk-UA"/>
        </w:rPr>
      </w:r>
    </w:p>
    <w:p>
      <w:pPr>
        <w:pStyle w:val="Normal"/>
        <w:tabs>
          <w:tab w:val="clear" w:pos="708"/>
          <w:tab w:val="left" w:pos="567" w:leader="none"/>
        </w:tabs>
        <w:ind w:hanging="0" w:left="6379"/>
        <w:jc w:val="left"/>
        <w:rPr>
          <w:bCs/>
          <w:szCs w:val="28"/>
          <w:lang w:val="uk-UA"/>
        </w:rPr>
      </w:pPr>
      <w:r>
        <w:rPr>
          <w:bCs/>
          <w:szCs w:val="28"/>
          <w:shd w:fill="auto" w:val="clear"/>
          <w:lang w:val="uk-UA"/>
        </w:rPr>
        <w:t>Виконав</w:t>
      </w:r>
      <w:r>
        <w:rPr>
          <w:bCs/>
          <w:szCs w:val="28"/>
          <w:lang w:val="uk-UA"/>
        </w:rPr>
        <w:t>:</w:t>
      </w:r>
    </w:p>
    <w:p>
      <w:pPr>
        <w:pStyle w:val="Normal"/>
        <w:tabs>
          <w:tab w:val="clear" w:pos="708"/>
          <w:tab w:val="left" w:pos="567" w:leader="none"/>
        </w:tabs>
        <w:ind w:hanging="0" w:left="6379"/>
        <w:jc w:val="left"/>
        <w:rPr>
          <w:bCs/>
          <w:i/>
          <w:szCs w:val="28"/>
          <w:lang w:val="uk-UA" w:eastAsia="ja-JP"/>
        </w:rPr>
      </w:pPr>
      <w:r>
        <w:rPr>
          <w:bCs/>
          <w:i/>
          <w:szCs w:val="28"/>
          <w:lang w:val="uk-UA"/>
        </w:rPr>
        <w:t xml:space="preserve">ст. групи </w:t>
      </w:r>
      <w:r>
        <w:rPr>
          <w:bCs/>
          <w:i/>
          <w:szCs w:val="28"/>
          <w:lang w:val="uk-UA" w:eastAsia="ja-JP"/>
        </w:rPr>
        <w:t>КНСШ-</w:t>
      </w:r>
      <w:r>
        <w:rPr>
          <w:bCs/>
          <w:i/>
          <w:szCs w:val="28"/>
          <w:shd w:fill="auto" w:val="clear"/>
          <w:lang w:val="uk-UA" w:eastAsia="ja-JP"/>
        </w:rPr>
        <w:t>13</w:t>
      </w:r>
    </w:p>
    <w:p>
      <w:pPr>
        <w:pStyle w:val="Normal"/>
        <w:tabs>
          <w:tab w:val="clear" w:pos="708"/>
          <w:tab w:val="left" w:pos="567" w:leader="none"/>
        </w:tabs>
        <w:ind w:hanging="0" w:left="6379"/>
        <w:jc w:val="left"/>
        <w:rPr>
          <w:highlight w:val="none"/>
          <w:shd w:fill="auto" w:val="clear"/>
        </w:rPr>
      </w:pPr>
      <w:r>
        <w:rPr>
          <w:bCs/>
          <w:i/>
          <w:szCs w:val="28"/>
          <w:shd w:fill="auto" w:val="clear"/>
          <w:lang w:val="uk-UA"/>
        </w:rPr>
        <w:t>Дуда Артем Сергійович</w:t>
      </w:r>
    </w:p>
    <w:p>
      <w:pPr>
        <w:pStyle w:val="Normal"/>
        <w:tabs>
          <w:tab w:val="clear" w:pos="708"/>
          <w:tab w:val="left" w:pos="567" w:leader="none"/>
        </w:tabs>
        <w:ind w:hanging="0" w:left="6379"/>
        <w:jc w:val="left"/>
        <w:rPr>
          <w:bCs/>
          <w:szCs w:val="28"/>
          <w:lang w:val="uk-UA"/>
        </w:rPr>
      </w:pPr>
      <w:r>
        <w:rPr>
          <w:bCs/>
          <w:szCs w:val="28"/>
          <w:lang w:val="uk-UA"/>
        </w:rPr>
        <w:t>Перевірив:</w:t>
      </w:r>
    </w:p>
    <w:p>
      <w:pPr>
        <w:pStyle w:val="Normal"/>
        <w:tabs>
          <w:tab w:val="clear" w:pos="708"/>
          <w:tab w:val="left" w:pos="567" w:leader="none"/>
        </w:tabs>
        <w:bidi w:val="0"/>
        <w:ind w:hanging="0" w:left="6379"/>
        <w:jc w:val="left"/>
        <w:rPr>
          <w:bCs/>
          <w:i/>
          <w:szCs w:val="28"/>
          <w:lang w:val="uk-UA"/>
        </w:rPr>
      </w:pPr>
      <w:r>
        <w:rPr>
          <w:bCs/>
          <w:i/>
          <w:szCs w:val="28"/>
          <w:lang w:val="uk-UA"/>
        </w:rPr>
        <w:t>проф. каф. СШІ, д.т.н., с.н.с.,</w:t>
      </w:r>
    </w:p>
    <w:p>
      <w:pPr>
        <w:pStyle w:val="Normal"/>
        <w:tabs>
          <w:tab w:val="clear" w:pos="708"/>
          <w:tab w:val="left" w:pos="567" w:leader="none"/>
        </w:tabs>
        <w:bidi w:val="0"/>
        <w:ind w:hanging="0" w:left="6379"/>
        <w:jc w:val="left"/>
        <w:rPr>
          <w:bCs/>
          <w:i/>
          <w:szCs w:val="28"/>
          <w:lang w:val="uk-UA"/>
        </w:rPr>
      </w:pPr>
      <w:r>
        <w:rPr>
          <w:bCs/>
          <w:i/>
          <w:szCs w:val="28"/>
          <w:lang w:val="uk-UA"/>
        </w:rPr>
        <w:t>Косаревич Р. Я.</w:t>
      </w:r>
    </w:p>
    <w:p>
      <w:pPr>
        <w:pStyle w:val="Normal"/>
        <w:tabs>
          <w:tab w:val="clear" w:pos="708"/>
          <w:tab w:val="left" w:pos="567" w:leader="none"/>
        </w:tabs>
        <w:ind w:hanging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tabs>
          <w:tab w:val="clear" w:pos="708"/>
          <w:tab w:val="left" w:pos="567" w:leader="none"/>
        </w:tabs>
        <w:ind w:hanging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ind w:hanging="0"/>
        <w:jc w:val="center"/>
        <w:rPr>
          <w:rFonts w:eastAsia="Yu Gothic"/>
          <w:szCs w:val="28"/>
          <w:lang w:val="uk-UA" w:eastAsia="ja-JP"/>
        </w:rPr>
      </w:pPr>
      <w:bookmarkStart w:id="2" w:name="_Toc414891411"/>
      <w:r>
        <w:rPr>
          <w:caps/>
          <w:szCs w:val="28"/>
          <w:lang w:val="uk-UA"/>
        </w:rPr>
        <w:t>Львів – 20</w:t>
      </w:r>
      <w:bookmarkEnd w:id="0"/>
      <w:bookmarkEnd w:id="1"/>
      <w:bookmarkEnd w:id="2"/>
      <w:r>
        <w:rPr>
          <w:caps/>
          <w:szCs w:val="28"/>
          <w:lang w:val="uk-UA"/>
        </w:rPr>
        <w:t>26</w:t>
      </w:r>
      <w:r>
        <w:br w:type="page"/>
      </w:r>
    </w:p>
    <w:p>
      <w:pPr>
        <w:pStyle w:val="Normal"/>
        <w:bidi w:val="0"/>
        <w:spacing w:before="0" w:after="0"/>
        <w:rPr/>
      </w:pPr>
      <w:r>
        <w:rPr>
          <w:b/>
          <w:bCs/>
        </w:rPr>
        <w:t>Тема</w:t>
      </w:r>
      <w:r>
        <w:rPr/>
        <w:t>: Комплексний дослідницький аналіз даних, просунута попередня обробка та аугментація даних для моделей машинного навчання</w:t>
      </w:r>
    </w:p>
    <w:p>
      <w:pPr>
        <w:pStyle w:val="Normal"/>
        <w:bidi w:val="0"/>
        <w:rPr/>
      </w:pPr>
      <w:r>
        <w:rPr>
          <w:b/>
          <w:bCs/>
        </w:rPr>
        <w:t>Мета</w:t>
      </w:r>
      <w:r>
        <w:rPr/>
        <w:t>: Навчитися проводити глибинний дослідницький аналіз даних (EDA), виявляти складноструктуровані аномалії, застосовувати методи аугментації / синтезу даних для вирішення проблеми дисбалансу чи обмеженого обсягу вибірки.</w:t>
      </w:r>
    </w:p>
    <w:p>
      <w:pPr>
        <w:pStyle w:val="Heading1"/>
        <w:bidi w:val="0"/>
        <w:rPr/>
      </w:pPr>
      <w:r>
        <w:rPr/>
        <w:t>Завдання</w:t>
      </w:r>
    </w:p>
    <w:p>
      <w:pPr>
        <w:pStyle w:val="Normal"/>
        <w:bidi w:val="0"/>
        <w:ind w:hanging="0" w:left="0"/>
        <w:rPr>
          <w:b/>
          <w:bCs/>
        </w:rPr>
      </w:pPr>
      <w:r>
        <w:rPr>
          <w:b/>
          <w:bCs/>
        </w:rPr>
        <w:t xml:space="preserve">1. Вибір та обґрунтування датасету </w:t>
      </w:r>
    </w:p>
    <w:p>
      <w:pPr>
        <w:pStyle w:val="Normal"/>
        <w:bidi w:val="0"/>
        <w:rPr/>
      </w:pPr>
      <w:r>
        <w:rPr/>
        <w:t xml:space="preserve">Обрати складний публічний датасет із табличними даними з Kaggle або UCI Machine Learning Repository. </w:t>
      </w:r>
    </w:p>
    <w:p>
      <w:pPr>
        <w:pStyle w:val="Normal"/>
        <w:numPr>
          <w:ilvl w:val="0"/>
          <w:numId w:val="2"/>
        </w:numPr>
        <w:bidi w:val="0"/>
        <w:rPr>
          <w:b/>
          <w:bCs/>
        </w:rPr>
      </w:pPr>
      <w:r>
        <w:rPr>
          <w:b/>
          <w:bCs/>
        </w:rPr>
        <w:t>Вимоги до датасету:</w:t>
      </w:r>
    </w:p>
    <w:p>
      <w:pPr>
        <w:pStyle w:val="Normal"/>
        <w:numPr>
          <w:ilvl w:val="1"/>
          <w:numId w:val="3"/>
        </w:numPr>
        <w:bidi w:val="0"/>
        <w:rPr/>
      </w:pPr>
      <w:r>
        <w:rPr/>
        <w:t>Не менше 10 ознак (числові + категоріальні).</w:t>
      </w:r>
    </w:p>
    <w:p>
      <w:pPr>
        <w:pStyle w:val="Normal"/>
        <w:numPr>
          <w:ilvl w:val="1"/>
          <w:numId w:val="3"/>
        </w:numPr>
        <w:bidi w:val="0"/>
        <w:rPr/>
      </w:pPr>
      <w:r>
        <w:rPr/>
        <w:t>Наявність дисбалансу класів (для задачі класифікації) або вираженої асиметрії/мультиколінеарності (для задачі регресії).</w:t>
      </w:r>
    </w:p>
    <w:p>
      <w:pPr>
        <w:pStyle w:val="Normal"/>
        <w:bidi w:val="0"/>
        <w:ind w:hanging="0" w:left="0"/>
        <w:rPr/>
      </w:pPr>
      <w:r>
        <w:rPr>
          <w:b/>
          <w:bCs/>
        </w:rPr>
        <w:t>2. Глибинний дослідницький аналіз (Advanced EDA)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Аналіз розподілів та кореляцій:</w:t>
      </w:r>
    </w:p>
    <w:p>
      <w:pPr>
        <w:pStyle w:val="Normal"/>
        <w:bidi w:val="0"/>
        <w:rPr/>
      </w:pPr>
      <w:r>
        <w:rPr/>
        <w:t>Побудувати матриці кореляцій (Пірсона та Спірмена), виявити мультиколінеарність. Перевірити числові ознаки на нормальність розподілу (візуально та за допомогою статистичних тестів, наприклад, Шапіро-Уїлка або Д’Агостіно).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Аналіз аномалій та викидів (Outlier Detection):</w:t>
      </w:r>
    </w:p>
    <w:p>
      <w:pPr>
        <w:pStyle w:val="Normal"/>
        <w:bidi w:val="0"/>
        <w:rPr/>
      </w:pPr>
      <w:r>
        <w:rPr/>
        <w:t>Порівняти декілька підходів до виявлення викидів: класичний межквартильний інтервал (IQR), Z-score та ансамблевий метод (наприклад, Isolation Forest або Local Outlier Factor).</w:t>
      </w:r>
    </w:p>
    <w:p>
      <w:pPr>
        <w:pStyle w:val="Normal"/>
        <w:bidi w:val="0"/>
        <w:ind w:hanging="0" w:left="0"/>
        <w:rPr>
          <w:b/>
          <w:bCs/>
        </w:rPr>
      </w:pPr>
      <w:r>
        <w:rPr>
          <w:b/>
          <w:bCs/>
        </w:rPr>
        <w:t>3. Комплексна обробка та трансформація даних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Заповнення пропусків (Imputation):</w:t>
      </w:r>
    </w:p>
    <w:p>
      <w:pPr>
        <w:pStyle w:val="Normal"/>
        <w:bidi w:val="0"/>
        <w:rPr/>
      </w:pPr>
      <w:r>
        <w:rPr/>
        <w:t>Порівняти базову імп'ютацію (медіана/мода) із просунутою (наприклад, KNNImputer або IterativeImputer / MICE).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Кодування категоріальних ознак:</w:t>
      </w:r>
    </w:p>
    <w:p>
      <w:pPr>
        <w:pStyle w:val="Normal"/>
        <w:bidi w:val="0"/>
        <w:rPr/>
      </w:pPr>
      <w:r>
        <w:rPr/>
        <w:t>Застосувати кодування залежно від типу ознак: Target Encoding або Frequency Encoding для високопотужних категоріальних змінних, та One-Hot Encoding / Ordinal Encoding для інших.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Нормалізація та геометричні перетворення:</w:t>
      </w:r>
    </w:p>
    <w:p>
      <w:pPr>
        <w:pStyle w:val="Normal"/>
        <w:bidi w:val="0"/>
        <w:rPr/>
      </w:pPr>
      <w:r>
        <w:rPr/>
        <w:t>Застосувати масштабування (RobustScaler або PowerTransformer / Box-Cox для усунення скошеності розподілу).</w:t>
      </w:r>
    </w:p>
    <w:p>
      <w:pPr>
        <w:pStyle w:val="Normal"/>
        <w:bidi w:val="0"/>
        <w:ind w:hanging="0" w:left="0"/>
        <w:rPr>
          <w:b/>
          <w:bCs/>
        </w:rPr>
      </w:pPr>
      <w:r>
        <w:rPr>
          <w:b/>
          <w:bCs/>
        </w:rPr>
        <w:t>4. Аугментація та генерування даних (Data Augmentation &amp; Generation)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Синтез нових спостережень (для табличних даних):</w:t>
      </w:r>
    </w:p>
    <w:p>
      <w:pPr>
        <w:pStyle w:val="Normal"/>
        <w:bidi w:val="0"/>
        <w:rPr/>
      </w:pPr>
      <w:r>
        <w:rPr/>
        <w:t xml:space="preserve">Застосувати алгоритми передискретизації та аугментації для подолання дисбалансу класів або розширення вибірки: </w:t>
      </w:r>
      <w:r>
        <w:rPr>
          <w:b/>
          <w:bCs/>
        </w:rPr>
        <w:t>SMOTE, ADASYN</w:t>
      </w:r>
      <w:r>
        <w:rPr/>
        <w:t>, або додавання керованого гаусового шуму крізь розбивку даних.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Інженерія ознак (Feature Engineering):</w:t>
      </w:r>
    </w:p>
    <w:p>
      <w:pPr>
        <w:pStyle w:val="Normal"/>
        <w:bidi w:val="0"/>
        <w:rPr/>
      </w:pPr>
      <w:r>
        <w:rPr/>
        <w:t>Згенерувати нові синтетичні ознаки на основі взаємодії існуючих (нелінійні комбінації, поліноміальні ознаки, агрегації за категоріями).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5. Оформлення підсумкового звіту</w:t>
      </w:r>
    </w:p>
    <w:p>
      <w:pPr>
        <w:pStyle w:val="Normal"/>
        <w:bidi w:val="0"/>
        <w:rPr/>
      </w:pPr>
      <w:r>
        <w:rPr/>
        <w:t>Звіт повинен містити: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Опис датасету та результати EDA (з графіками та висновками).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Обґрунтування вибору методів імп'ютації, кодування та аугментації.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Кожне завдання можна реалізувати з використанням популярних бібліотек (наприклад, Scikit-learn, TensorFlow, PyTorch) та мови програмування Python.</w:t>
      </w:r>
    </w:p>
    <w:p>
      <w:pPr>
        <w:pStyle w:val="Heading1"/>
        <w:bidi w:val="0"/>
        <w:rPr/>
      </w:pPr>
      <w:r>
        <w:rPr/>
        <w:t>Хід роботи</w:t>
      </w:r>
    </w:p>
    <w:p>
      <w:pPr>
        <w:pStyle w:val="Normal"/>
        <w:bidi w:val="0"/>
        <w:rPr/>
      </w:pPr>
      <w:r>
        <w:rPr/>
        <w:t>Heisenburger</w:t>
      </w:r>
    </w:p>
    <w:p>
      <w:pPr>
        <w:pStyle w:val="Heading1"/>
        <w:bidi w:val="0"/>
        <w:rPr/>
      </w:pPr>
      <w:r>
        <w:rPr/>
        <w:t>Висновок</w:t>
      </w:r>
    </w:p>
    <w:p>
      <w:pPr>
        <w:pStyle w:val="Normal"/>
        <w:bidi w:val="0"/>
        <w:rPr/>
      </w:pPr>
      <w:r>
        <w:rPr/>
        <w:t>Heisenberg ate a burger</w:t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341"/>
        </w:tabs>
        <w:ind w:left="341" w:hanging="114"/>
      </w:pPr>
      <w:rPr/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/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/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stylePaneFormatFilter w:val="3F01" w:allStyles="1" w:customStyles="0" w:latentStyles="0" w:stylesInUse="0" w:headingStyles="0" w:numberingStyles="0" w:tableStyles="0" w:visibleStyles="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MjIzMzG0NDU0M7c0NDVT0lEKTi0uzszPAykwqgUALh5t6ywAAAA="/>
  </w:docVars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625be"/>
    <w:pPr>
      <w:widowControl w:val="false"/>
      <w:suppressAutoHyphens w:val="true"/>
      <w:bidi w:val="0"/>
      <w:spacing w:lineRule="auto" w:line="360" w:before="0" w:after="0"/>
      <w:ind w:firstLine="720"/>
      <w:jc w:val="both"/>
    </w:pPr>
    <w:rPr>
      <w:rFonts w:ascii="Times New Roman" w:hAnsi="Times New Roman" w:eastAsia="" w:cs="Times New Roman" w:eastAsiaTheme="minorEastAsia"/>
      <w:color w:val="auto"/>
      <w:kern w:val="0"/>
      <w:sz w:val="28"/>
      <w:szCs w:val="20"/>
      <w:lang w:val="uk-UA" w:eastAsia="en-US" w:bidi="ar-SA"/>
    </w:rPr>
  </w:style>
  <w:style w:type="paragraph" w:styleId="Heading1">
    <w:name w:val="heading 1"/>
    <w:basedOn w:val="Normal"/>
    <w:next w:val="Normal"/>
    <w:qFormat/>
    <w:rsid w:val="003e5010"/>
    <w:pPr>
      <w:keepNext w:val="true"/>
      <w:spacing w:before="0" w:after="20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567138"/>
    <w:pPr>
      <w:keepNext w:val="true"/>
      <w:widowControl/>
      <w:spacing w:before="360" w:after="360"/>
      <w:ind w:hanging="0"/>
      <w:jc w:val="center"/>
      <w:outlineLvl w:val="1"/>
    </w:pPr>
    <w:rPr>
      <w:sz w:val="32"/>
      <w:lang w:val="uk-UA"/>
    </w:rPr>
  </w:style>
  <w:style w:type="paragraph" w:styleId="Heading3">
    <w:name w:val="heading 3"/>
    <w:basedOn w:val="Normal"/>
    <w:next w:val="Normal"/>
    <w:qFormat/>
    <w:rsid w:val="002625be"/>
    <w:pPr>
      <w:keepNext w:val="true"/>
      <w:widowControl/>
      <w:spacing w:before="240" w:after="240"/>
      <w:ind w:hanging="0"/>
      <w:jc w:val="center"/>
      <w:outlineLvl w:val="2"/>
    </w:pPr>
    <w:rPr>
      <w:lang w:val="uk-UA"/>
    </w:rPr>
  </w:style>
  <w:style w:type="paragraph" w:styleId="Heading4">
    <w:name w:val="heading 4"/>
    <w:basedOn w:val="Normal"/>
    <w:next w:val="Normal"/>
    <w:qFormat/>
    <w:rsid w:val="00ad2b2e"/>
    <w:pPr>
      <w:keepNext w:val="true"/>
      <w:spacing w:before="0" w:after="80"/>
      <w:jc w:val="center"/>
      <w:outlineLvl w:val="3"/>
    </w:pPr>
    <w:rPr>
      <w:b/>
      <w:lang w:val="uk-UA"/>
    </w:rPr>
  </w:style>
  <w:style w:type="paragraph" w:styleId="Heading5">
    <w:name w:val="heading 5"/>
    <w:basedOn w:val="Normal"/>
    <w:next w:val="Normal"/>
    <w:qFormat/>
    <w:rsid w:val="00ad2b2e"/>
    <w:pPr>
      <w:keepNext w:val="true"/>
      <w:ind w:firstLine="567"/>
      <w:outlineLvl w:val="4"/>
    </w:pPr>
    <w:rPr>
      <w:sz w:val="24"/>
      <w:lang w:val="uk-U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9" w:customStyle="1">
    <w:name w:val="Информблок"/>
    <w:basedOn w:val="DefaultParagraphFont"/>
    <w:rsid w:val="00f834c6"/>
    <w:rPr>
      <w:i/>
    </w:rPr>
  </w:style>
  <w:style w:type="character" w:styleId="BalloonTextChar" w:customStyle="1">
    <w:name w:val="Balloon Text Char"/>
    <w:basedOn w:val="DefaultParagraphFont"/>
    <w:link w:val="BalloonText"/>
    <w:rsid w:val="00901a28"/>
    <w:rPr>
      <w:rFonts w:ascii="Tahoma" w:hAnsi="Tahoma" w:cs="Tahoma"/>
      <w:sz w:val="16"/>
      <w:szCs w:val="16"/>
      <w:lang w:val="en-AU" w:eastAsia="en-US"/>
    </w:rPr>
  </w:style>
  <w:style w:type="character" w:styleId="HeaderChar" w:customStyle="1">
    <w:name w:val="Header Char"/>
    <w:basedOn w:val="DefaultParagraphFont"/>
    <w:link w:val="Header"/>
    <w:rsid w:val="003e5010"/>
    <w:rPr>
      <w:lang w:val="en-AU" w:eastAsia="en-US"/>
    </w:rPr>
  </w:style>
  <w:style w:type="character" w:styleId="FooterChar" w:customStyle="1">
    <w:name w:val="Footer Char"/>
    <w:basedOn w:val="DefaultParagraphFont"/>
    <w:link w:val="Footer"/>
    <w:rsid w:val="003e5010"/>
    <w:rPr>
      <w:lang w:val="en-AU" w:eastAsia="en-US"/>
    </w:rPr>
  </w:style>
  <w:style w:type="character" w:styleId="Hyperlink">
    <w:name w:val="Hyperlink"/>
    <w:basedOn w:val="DefaultParagraphFont"/>
    <w:uiPriority w:val="99"/>
    <w:unhideWhenUsed/>
    <w:rsid w:val="00e844a7"/>
    <w:rPr>
      <w:color w:themeColor="hyperlink" w:val="0000FF"/>
      <w:u w:val="single"/>
    </w:rPr>
  </w:style>
  <w:style w:type="character" w:styleId="Heading2Char" w:customStyle="1">
    <w:name w:val="Heading 2 Char"/>
    <w:basedOn w:val="DefaultParagraphFont"/>
    <w:link w:val="Heading2"/>
    <w:rsid w:val="00567138"/>
    <w:rPr>
      <w:sz w:val="32"/>
      <w:lang w:eastAsia="en-US"/>
    </w:rPr>
  </w:style>
  <w:style w:type="character" w:styleId="CommentReference">
    <w:name w:val="annotation reference"/>
    <w:basedOn w:val="DefaultParagraphFont"/>
    <w:rsid w:val="00f14b4a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rsid w:val="00f14b4a"/>
    <w:rPr>
      <w:lang w:val="en-AU" w:eastAsia="en-US"/>
    </w:rPr>
  </w:style>
  <w:style w:type="character" w:styleId="CommentSubjectChar" w:customStyle="1">
    <w:name w:val="Comment Subject Char"/>
    <w:basedOn w:val="CommentTextChar"/>
    <w:link w:val="annotationsubject"/>
    <w:rsid w:val="00f14b4a"/>
    <w:rPr>
      <w:b/>
      <w:bCs/>
      <w:lang w:val="en-AU" w:eastAsia="en-US"/>
    </w:rPr>
  </w:style>
  <w:style w:type="character" w:styleId="FootnoteTextChar" w:customStyle="1">
    <w:name w:val="Footnote Text Char"/>
    <w:basedOn w:val="DefaultParagraphFont"/>
    <w:link w:val="FootnoteText"/>
    <w:rsid w:val="00f14b4a"/>
    <w:rPr>
      <w:lang w:val="en-AU" w:eastAsia="en-US"/>
    </w:rPr>
  </w:style>
  <w:style w:type="character" w:styleId="FootnoteCharactersuser">
    <w:name w:val="Footnote Characters (user)"/>
    <w:basedOn w:val="DefaultParagraphFont"/>
    <w:rsid w:val="00f14b4a"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e521ed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410839"/>
    <w:rPr>
      <w:color w:themeColor="followedHyperlink" w:val="800080"/>
      <w:u w:val="single"/>
    </w:rPr>
  </w:style>
  <w:style w:type="character" w:styleId="Style10" w:customStyle="1">
    <w:name w:val="Підпис рисунка Знак"/>
    <w:basedOn w:val="DefaultParagraphFont"/>
    <w:link w:val="Style18"/>
    <w:rsid w:val="007e58ae"/>
    <w:rPr>
      <w:bCs/>
      <w:sz w:val="28"/>
      <w:szCs w:val="28"/>
    </w:rPr>
  </w:style>
  <w:style w:type="character" w:styleId="Style11" w:customStyle="1">
    <w:name w:val="Рисунок Знак"/>
    <w:basedOn w:val="Style10"/>
    <w:link w:val="Style19"/>
    <w:rsid w:val="00567138"/>
    <w:rPr>
      <w:bCs/>
      <w:sz w:val="28"/>
      <w:szCs w:val="28"/>
    </w:rPr>
  </w:style>
  <w:style w:type="character" w:styleId="Style12" w:customStyle="1">
    <w:name w:val="Підпис таблиці Знак"/>
    <w:basedOn w:val="DefaultParagraphFont"/>
    <w:link w:val="Style20"/>
    <w:rsid w:val="00422b88"/>
    <w:rPr>
      <w:sz w:val="28"/>
      <w:szCs w:val="28"/>
      <w:lang w:val="ru-RU" w:eastAsia="en-US"/>
    </w:rPr>
  </w:style>
  <w:style w:type="character" w:styleId="BodyText2Char" w:customStyle="1">
    <w:name w:val="Body Text 2 Char"/>
    <w:basedOn w:val="DefaultParagraphFont"/>
    <w:link w:val="BodyText2"/>
    <w:semiHidden/>
    <w:rsid w:val="006169ca"/>
    <w:rPr>
      <w:sz w:val="28"/>
      <w:lang w:val="en-AU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72ced"/>
    <w:rPr>
      <w:color w:val="605E5C"/>
      <w:shd w:fill="E1DFDD" w:val="clear"/>
    </w:rPr>
  </w:style>
  <w:style w:type="character" w:styleId="Bulletsuser">
    <w:name w:val="Bullets (user)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rsid w:val="00ad2b2e"/>
    <w:pPr>
      <w:spacing w:before="0" w:after="200"/>
    </w:pPr>
    <w:rPr>
      <w:sz w:val="24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Style13" w:customStyle="1">
    <w:name w:val="Итоговая информация"/>
    <w:basedOn w:val="Normal"/>
    <w:rsid w:val="00f834c6"/>
    <w:pPr>
      <w:tabs>
        <w:tab w:val="clear" w:pos="708"/>
        <w:tab w:val="left" w:pos="1134" w:leader="none"/>
        <w:tab w:val="right" w:pos="9072" w:leader="none"/>
      </w:tabs>
    </w:pPr>
    <w:rPr>
      <w:lang w:val="en-US" w:eastAsia="ru-RU"/>
    </w:rPr>
  </w:style>
  <w:style w:type="paragraph" w:styleId="Style14" w:customStyle="1">
    <w:name w:val="Название таблицы"/>
    <w:basedOn w:val="Normal"/>
    <w:next w:val="Normal"/>
    <w:rsid w:val="00f834c6"/>
    <w:pPr>
      <w:jc w:val="center"/>
    </w:pPr>
    <w:rPr>
      <w:lang w:val="ru-RU" w:eastAsia="ru-RU"/>
    </w:rPr>
  </w:style>
  <w:style w:type="paragraph" w:styleId="Style15" w:customStyle="1">
    <w:name w:val="Подпись к рисунку"/>
    <w:basedOn w:val="Normal"/>
    <w:rsid w:val="00f834c6"/>
    <w:pPr>
      <w:keepLines/>
      <w:suppressAutoHyphens w:val="true"/>
      <w:spacing w:before="0" w:after="360"/>
      <w:jc w:val="center"/>
    </w:pPr>
    <w:rPr>
      <w:lang w:val="ru-RU" w:eastAsia="ru-RU"/>
    </w:rPr>
  </w:style>
  <w:style w:type="paragraph" w:styleId="Style16" w:customStyle="1">
    <w:name w:val="Подпись к таблице"/>
    <w:basedOn w:val="Normal"/>
    <w:rsid w:val="00f834c6"/>
    <w:pPr>
      <w:jc w:val="right"/>
    </w:pPr>
    <w:rPr>
      <w:lang w:val="ru-RU" w:eastAsia="ru-RU"/>
    </w:rPr>
  </w:style>
  <w:style w:type="paragraph" w:styleId="Style17" w:customStyle="1">
    <w:name w:val="Экспликация"/>
    <w:basedOn w:val="Normal"/>
    <w:next w:val="Normal"/>
    <w:rsid w:val="00f834c6"/>
    <w:pPr>
      <w:tabs>
        <w:tab w:val="clear" w:pos="708"/>
        <w:tab w:val="left" w:pos="1276" w:leader="none"/>
      </w:tabs>
      <w:ind w:left="907"/>
    </w:pPr>
    <w:rPr>
      <w:lang w:val="en-US" w:eastAsia="ru-RU"/>
    </w:rPr>
  </w:style>
  <w:style w:type="paragraph" w:styleId="1" w:customStyle="1">
    <w:name w:val="О1"/>
    <w:basedOn w:val="NormalWeb"/>
    <w:rsid w:val="00d62a1e"/>
    <w:pPr>
      <w:widowControl/>
      <w:spacing w:lineRule="auto" w:line="264"/>
      <w:jc w:val="center"/>
    </w:pPr>
    <w:rPr>
      <w:b/>
      <w:bCs/>
      <w:sz w:val="28"/>
      <w:szCs w:val="28"/>
      <w:lang w:val="uk-UA" w:eastAsia="uk-UA"/>
    </w:rPr>
  </w:style>
  <w:style w:type="paragraph" w:styleId="NormalWeb">
    <w:name w:val="Normal (Web)"/>
    <w:basedOn w:val="Normal"/>
    <w:uiPriority w:val="99"/>
    <w:rsid w:val="00d62a1e"/>
    <w:pPr/>
    <w:rPr>
      <w:sz w:val="24"/>
      <w:szCs w:val="24"/>
    </w:rPr>
  </w:style>
  <w:style w:type="paragraph" w:styleId="Default" w:customStyle="1">
    <w:name w:val="Default"/>
    <w:rsid w:val="00901a28"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uk-UA" w:eastAsia="en-US" w:bidi="ar-SA"/>
    </w:rPr>
  </w:style>
  <w:style w:type="paragraph" w:styleId="center" w:customStyle="1">
    <w:name w:val="center"/>
    <w:basedOn w:val="Normal"/>
    <w:rsid w:val="00901a28"/>
    <w:pPr>
      <w:widowControl/>
      <w:spacing w:beforeAutospacing="1" w:afterAutospacing="1"/>
    </w:pPr>
    <w:rPr>
      <w:sz w:val="24"/>
      <w:szCs w:val="24"/>
      <w:lang w:val="uk-UA" w:eastAsia="uk-UA"/>
    </w:rPr>
  </w:style>
  <w:style w:type="paragraph" w:styleId="BalloonText">
    <w:name w:val="Balloon Text"/>
    <w:basedOn w:val="Normal"/>
    <w:link w:val="BalloonTextChar"/>
    <w:rsid w:val="00901a28"/>
    <w:pPr/>
    <w:rPr>
      <w:rFonts w:ascii="Tahoma" w:hAnsi="Tahoma" w:cs="Tahoma"/>
      <w:sz w:val="16"/>
      <w:szCs w:val="16"/>
    </w:rPr>
  </w:style>
  <w:style w:type="paragraph" w:styleId="osnovtekst" w:customStyle="1">
    <w:name w:val="osnov_tekst"/>
    <w:rsid w:val="00901a28"/>
    <w:pPr>
      <w:widowControl/>
      <w:tabs>
        <w:tab w:val="clear" w:pos="708"/>
        <w:tab w:val="left" w:pos="360" w:leader="none"/>
      </w:tabs>
      <w:suppressAutoHyphens w:val="true"/>
      <w:bidi w:val="0"/>
      <w:spacing w:lineRule="atLeast" w:line="210" w:before="0" w:after="0"/>
      <w:ind w:firstLine="227"/>
      <w:jc w:val="both"/>
    </w:pPr>
    <w:rPr>
      <w:rFonts w:ascii="Times New Roman" w:hAnsi="Times New Roman" w:eastAsia="ＭＳ 明朝" w:cs="Times New Roman"/>
      <w:color w:val="000000"/>
      <w:kern w:val="0"/>
      <w:sz w:val="20"/>
      <w:szCs w:val="20"/>
      <w:lang w:val="ru-RU" w:eastAsia="ru-RU" w:bidi="ar-SA"/>
    </w:rPr>
  </w:style>
  <w:style w:type="paragraph" w:styleId="zag11" w:customStyle="1">
    <w:name w:val="zag1.1"/>
    <w:uiPriority w:val="99"/>
    <w:rsid w:val="00901a28"/>
    <w:pPr>
      <w:widowControl/>
      <w:tabs>
        <w:tab w:val="clear" w:pos="708"/>
        <w:tab w:val="left" w:pos="1129" w:leader="none"/>
      </w:tabs>
      <w:suppressAutoHyphens w:val="true"/>
      <w:bidi w:val="0"/>
      <w:spacing w:lineRule="atLeast" w:line="240" w:before="113" w:after="57"/>
      <w:jc w:val="center"/>
    </w:pPr>
    <w:rPr>
      <w:rFonts w:ascii="Times New Roman" w:hAnsi="Times New Roman" w:eastAsia="" w:cs="Times New Roman" w:eastAsiaTheme="minorEastAsia"/>
      <w:b/>
      <w:bCs/>
      <w:color w:val="auto"/>
      <w:kern w:val="0"/>
      <w:sz w:val="24"/>
      <w:szCs w:val="24"/>
      <w:lang w:val="ru-RU" w:eastAsia="ru-RU" w:bidi="ar-SA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rsid w:val="003e5010"/>
    <w:pPr>
      <w:tabs>
        <w:tab w:val="clear" w:pos="708"/>
        <w:tab w:val="center" w:pos="4819" w:leader="none"/>
        <w:tab w:val="right" w:pos="9639" w:leader="none"/>
      </w:tabs>
    </w:pPr>
    <w:rPr/>
  </w:style>
  <w:style w:type="paragraph" w:styleId="Footer">
    <w:name w:val="footer"/>
    <w:basedOn w:val="Normal"/>
    <w:link w:val="FooterChar"/>
    <w:rsid w:val="003e5010"/>
    <w:pPr>
      <w:tabs>
        <w:tab w:val="clear" w:pos="708"/>
        <w:tab w:val="center" w:pos="4819" w:leader="none"/>
        <w:tab w:val="right" w:pos="9639" w:leader="none"/>
      </w:tabs>
    </w:pPr>
    <w:rPr/>
  </w:style>
  <w:style w:type="paragraph" w:styleId="ListParagraph">
    <w:name w:val="List Paragraph"/>
    <w:basedOn w:val="Normal"/>
    <w:uiPriority w:val="34"/>
    <w:qFormat/>
    <w:rsid w:val="00bc2b23"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844a7"/>
    <w:pPr>
      <w:keepLines/>
      <w:widowControl/>
      <w:spacing w:lineRule="auto" w:line="276" w:before="480" w:after="0"/>
      <w:jc w:val="left"/>
      <w:outlineLvl w:val="9"/>
    </w:pPr>
    <w:rPr>
      <w:rFonts w:ascii="Cambria" w:hAnsi="Cambria" w:eastAsia="" w:cs="" w:asciiTheme="majorHAnsi" w:cstheme="majorBidi" w:eastAsiaTheme="majorEastAsia" w:hAnsiTheme="majorHAnsi"/>
      <w:bCs/>
      <w:color w:themeColor="accent1" w:themeShade="bf" w:val="365F91"/>
      <w:szCs w:val="28"/>
      <w:lang w:val="uk-UA" w:eastAsia="uk-U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1ff0"/>
    <w:pPr>
      <w:widowControl/>
      <w:tabs>
        <w:tab w:val="clear" w:pos="708"/>
        <w:tab w:val="right" w:pos="9629" w:leader="dot"/>
      </w:tabs>
      <w:spacing w:lineRule="auto" w:line="276" w:before="0" w:after="100"/>
      <w:ind w:firstLine="567"/>
    </w:pPr>
    <w:rPr>
      <w:rFonts w:ascii="Calibri" w:hAnsi="Calibri" w:cs="" w:asciiTheme="minorHAnsi" w:cstheme="minorBidi" w:hAnsiTheme="minorHAnsi"/>
      <w:sz w:val="22"/>
      <w:szCs w:val="22"/>
      <w:lang w:val="uk-UA" w:eastAsia="uk-U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44a7"/>
    <w:pPr>
      <w:widowControl/>
      <w:spacing w:lineRule="auto" w:line="276" w:before="0" w:after="100"/>
    </w:pPr>
    <w:rPr>
      <w:rFonts w:ascii="Calibri" w:hAnsi="Calibri" w:cs="" w:asciiTheme="minorHAnsi" w:cstheme="minorBidi" w:hAnsiTheme="minorHAnsi"/>
      <w:sz w:val="22"/>
      <w:szCs w:val="22"/>
      <w:lang w:val="uk-UA" w:eastAsia="uk-U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844a7"/>
    <w:pPr>
      <w:widowControl/>
      <w:spacing w:lineRule="auto" w:line="276" w:before="0" w:after="100"/>
      <w:ind w:left="440"/>
    </w:pPr>
    <w:rPr>
      <w:rFonts w:ascii="Calibri" w:hAnsi="Calibri" w:cs="" w:asciiTheme="minorHAnsi" w:cstheme="minorBidi" w:hAnsiTheme="minorHAnsi"/>
      <w:sz w:val="22"/>
      <w:szCs w:val="22"/>
      <w:lang w:val="uk-UA" w:eastAsia="uk-UA"/>
    </w:rPr>
  </w:style>
  <w:style w:type="paragraph" w:styleId="CommentText">
    <w:name w:val="annotation text"/>
    <w:basedOn w:val="Normal"/>
    <w:link w:val="CommentTextChar"/>
    <w:rsid w:val="00f14b4a"/>
    <w:pPr/>
    <w:rPr/>
  </w:style>
  <w:style w:type="paragraph" w:styleId="annotationsubject">
    <w:name w:val="annotation subject"/>
    <w:basedOn w:val="CommentText"/>
    <w:next w:val="CommentText"/>
    <w:link w:val="CommentSubjectChar"/>
    <w:rsid w:val="00f14b4a"/>
    <w:pPr/>
    <w:rPr>
      <w:b/>
      <w:bCs/>
    </w:rPr>
  </w:style>
  <w:style w:type="paragraph" w:styleId="FootnoteText">
    <w:name w:val="footnote text"/>
    <w:basedOn w:val="Normal"/>
    <w:link w:val="FootnoteTextChar"/>
    <w:rsid w:val="00f14b4a"/>
    <w:pPr/>
    <w:rPr/>
  </w:style>
  <w:style w:type="paragraph" w:styleId="textbox" w:customStyle="1">
    <w:name w:val="textbox"/>
    <w:basedOn w:val="Normal"/>
    <w:rsid w:val="004d033c"/>
    <w:pPr>
      <w:widowControl/>
      <w:spacing w:beforeAutospacing="1" w:afterAutospacing="1"/>
    </w:pPr>
    <w:rPr>
      <w:sz w:val="24"/>
      <w:szCs w:val="24"/>
      <w:lang w:val="uk-UA" w:eastAsia="uk-UA"/>
    </w:rPr>
  </w:style>
  <w:style w:type="paragraph" w:styleId="Style18" w:customStyle="1">
    <w:name w:val="Підпис рисунка"/>
    <w:basedOn w:val="Normal"/>
    <w:link w:val="Style10"/>
    <w:qFormat/>
    <w:rsid w:val="007e58ae"/>
    <w:pPr>
      <w:spacing w:before="0" w:after="360"/>
      <w:ind w:hanging="0"/>
      <w:jc w:val="center"/>
    </w:pPr>
    <w:rPr>
      <w:bCs/>
      <w:szCs w:val="28"/>
      <w:lang w:val="uk-UA" w:eastAsia="uk-UA"/>
    </w:rPr>
  </w:style>
  <w:style w:type="paragraph" w:styleId="Style19" w:customStyle="1">
    <w:name w:val="Рисунок"/>
    <w:basedOn w:val="Style18"/>
    <w:link w:val="Style11"/>
    <w:qFormat/>
    <w:rsid w:val="00567138"/>
    <w:pPr>
      <w:spacing w:before="120" w:after="0"/>
    </w:pPr>
    <w:rPr/>
  </w:style>
  <w:style w:type="paragraph" w:styleId="Style20" w:customStyle="1">
    <w:name w:val="Підпис таблиці"/>
    <w:basedOn w:val="Normal"/>
    <w:link w:val="Style12"/>
    <w:qFormat/>
    <w:rsid w:val="00422b88"/>
    <w:pPr>
      <w:widowControl/>
      <w:tabs>
        <w:tab w:val="clear" w:pos="708"/>
        <w:tab w:val="left" w:pos="709" w:leader="none"/>
      </w:tabs>
      <w:spacing w:before="240" w:after="120"/>
      <w:ind w:hanging="0"/>
      <w:jc w:val="left"/>
    </w:pPr>
    <w:rPr>
      <w:szCs w:val="28"/>
      <w:lang w:val="ru-RU"/>
    </w:rPr>
  </w:style>
  <w:style w:type="paragraph" w:styleId="BodyText2">
    <w:name w:val="Body Text 2"/>
    <w:basedOn w:val="Normal"/>
    <w:link w:val="BodyText2Char"/>
    <w:semiHidden/>
    <w:unhideWhenUsed/>
    <w:rsid w:val="006169ca"/>
    <w:pPr>
      <w:spacing w:lineRule="auto" w:line="480" w:before="0" w:after="120"/>
    </w:pPr>
    <w:rPr/>
  </w:style>
  <w:style w:type="paragraph" w:styleId="referenceitem" w:customStyle="1">
    <w:name w:val="referenceitem"/>
    <w:basedOn w:val="Normal"/>
    <w:rsid w:val="00372ced"/>
    <w:pPr>
      <w:widowControl/>
      <w:numPr>
        <w:ilvl w:val="0"/>
        <w:numId w:val="1"/>
      </w:numPr>
      <w:overflowPunct w:val="false"/>
      <w:spacing w:lineRule="atLeast" w:line="220"/>
      <w:textAlignment w:val="baseline"/>
    </w:pPr>
    <w:rPr>
      <w:rFonts w:eastAsia="Times New Roman"/>
      <w:sz w:val="18"/>
      <w:lang w:val="en-US"/>
    </w:rPr>
  </w:style>
  <w:style w:type="paragraph" w:styleId="DefaultDrawingStyle">
    <w:name w:val="Default Drawing Style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erif"/>
      <w:color w:val="auto"/>
      <w:kern w:val="0"/>
      <w:sz w:val="24"/>
      <w:szCs w:val="24"/>
      <w:lang w:val="uk-UA" w:eastAsia="uk-UA" w:bidi="ar-SA"/>
    </w:rPr>
  </w:style>
  <w:style w:type="numbering" w:styleId="NoList" w:default="1">
    <w:name w:val="No List"/>
    <w:uiPriority w:val="99"/>
    <w:semiHidden/>
    <w:unhideWhenUsed/>
  </w:style>
  <w:style w:type="numbering" w:styleId="referencelist" w:customStyle="1">
    <w:name w:val="referencelist"/>
    <w:semiHidden/>
    <w:rsid w:val="00372ced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901a2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Сетка таблицы1"/>
    <w:basedOn w:val="TableNormal"/>
    <w:uiPriority w:val="39"/>
    <w:rsid w:val="006169ca"/>
    <w:rPr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7FD89C-5519-46EA-AE9E-F07E98E5A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Application>LibreOffice/26.8.1.1$Linux_X86_64 LibreOffice_project/bf6ef2662401c7d6dce671ab4deb26ee0af3a7c1</Application>
  <AppVersion>15.0000</AppVersion>
  <Pages>3</Pages>
  <Words>366</Words>
  <Characters>2671</Characters>
  <CharactersWithSpaces>2987</CharactersWithSpaces>
  <Paragraphs>49</Paragraphs>
  <Company>Test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2026-09-17T13:08:00Z</dcterms:created>
  <dc:creator>Kustra</dc:creator>
  <dc:description/>
  <dc:language>en-US</dc:language>
  <cp:lastModifiedBy/>
  <cp:lastPrinted>2020-10-20T13:09:00Z</cp:lastPrinted>
  <dcterms:modified xsi:type="dcterms:W3CDTF">2026-10-10T20:32:41Z</dcterms:modified>
  <cp:revision>9</cp:revision>
  <dc:subject/>
  <dc:title>МІНІСТЕРСТВО ОСВІТИ І НАУКИ УКРАЇНИ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