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5E0CA3" w14:textId="77777777" w:rsidR="00027C67" w:rsidRDefault="00027C67">
      <w:pPr>
        <w:pStyle w:val="Heading1"/>
        <w:divId w:val="1656956162"/>
        <w:rPr>
          <w:rFonts w:ascii="Calibri" w:eastAsia="Times New Roman" w:hAnsi="Calibri" w:cs="Calibri"/>
          <w:lang w:val="en"/>
        </w:rPr>
      </w:pPr>
      <w:r>
        <w:rPr>
          <w:rFonts w:ascii="Calibri" w:eastAsia="Times New Roman" w:hAnsi="Calibri" w:cs="Calibri"/>
          <w:lang w:val="en"/>
        </w:rPr>
        <w:t>OpenCode Autonomous Engineering System Blueprint</w:t>
      </w:r>
    </w:p>
    <w:p w14:paraId="5817A680" w14:textId="77777777" w:rsidR="00027C67" w:rsidRDefault="00027C67">
      <w:pPr>
        <w:jc w:val="center"/>
        <w:divId w:val="1785727954"/>
        <w:rPr>
          <w:rFonts w:ascii="Calibri" w:eastAsia="Times New Roman" w:hAnsi="Calibri" w:cs="Calibri"/>
          <w:i/>
          <w:iCs/>
          <w:color w:val="555555"/>
          <w:lang w:val="en"/>
        </w:rPr>
      </w:pPr>
      <w:r>
        <w:rPr>
          <w:rFonts w:ascii="Calibri" w:eastAsia="Times New Roman" w:hAnsi="Calibri" w:cs="Calibri"/>
          <w:i/>
          <w:iCs/>
          <w:color w:val="555555"/>
          <w:lang w:val="en"/>
        </w:rPr>
        <w:t>Architectural Blueprint, Decision Rationale, Multi-Model Diversity, and Operational Guardrail Protocols</w:t>
      </w:r>
    </w:p>
    <w:p w14:paraId="1E5B5BD0" w14:textId="77777777" w:rsidR="00027C67" w:rsidRDefault="00027C67">
      <w:pPr>
        <w:pStyle w:val="Heading2"/>
        <w:divId w:val="1656956162"/>
        <w:rPr>
          <w:rFonts w:ascii="Calibri" w:eastAsia="Times New Roman" w:hAnsi="Calibri" w:cs="Calibri"/>
          <w:lang w:val="en"/>
        </w:rPr>
      </w:pPr>
      <w:r>
        <w:rPr>
          <w:rFonts w:ascii="Calibri" w:eastAsia="Times New Roman" w:hAnsi="Calibri" w:cs="Calibri"/>
          <w:lang w:val="en"/>
        </w:rPr>
        <w:t>1. Introduction &amp; Core Objective</w:t>
      </w:r>
    </w:p>
    <w:p w14:paraId="31DDEFD6" w14:textId="77777777" w:rsidR="00027C67" w:rsidRDefault="00027C67">
      <w:pPr>
        <w:pStyle w:val="NormalWeb"/>
        <w:divId w:val="1656956162"/>
        <w:rPr>
          <w:rFonts w:ascii="Calibri" w:hAnsi="Calibri" w:cs="Calibri"/>
          <w:color w:val="1A1A1A"/>
          <w:lang w:val="en"/>
        </w:rPr>
      </w:pPr>
      <w:r>
        <w:rPr>
          <w:rFonts w:ascii="Calibri" w:hAnsi="Calibri" w:cs="Calibri"/>
          <w:color w:val="1A1A1A"/>
          <w:lang w:val="en"/>
        </w:rPr>
        <w:t>This document outlines the architectural blueprint, design philosophy, and operational guardrails of an enterprise-grade Multi-Agent Software Development System built inside OpenCode. The objective of this architecture is to transform AI from a basic auto-complete snippet generator into a structured, highly disciplined, and autonomous engineering team capable of planning, executing, auditing, and continuously deploying production code directly to AWS.</w:t>
      </w:r>
    </w:p>
    <w:p w14:paraId="2A46C434" w14:textId="77777777" w:rsidR="00027C67" w:rsidRDefault="00027C67">
      <w:pPr>
        <w:shd w:val="clear" w:color="auto" w:fill="F2F4F7"/>
        <w:divId w:val="1980725262"/>
        <w:rPr>
          <w:rFonts w:ascii="Calibri" w:eastAsia="Times New Roman" w:hAnsi="Calibri" w:cs="Calibri"/>
          <w:b/>
          <w:bCs/>
          <w:color w:val="1A1A1A"/>
          <w:lang w:val="en"/>
        </w:rPr>
      </w:pPr>
      <w:r>
        <w:rPr>
          <w:rFonts w:ascii="Calibri" w:eastAsia="Times New Roman" w:hAnsi="Calibri" w:cs="Calibri"/>
          <w:b/>
          <w:bCs/>
          <w:color w:val="1A1A1A"/>
          <w:lang w:val="en"/>
        </w:rPr>
        <w:t xml:space="preserve">CORE PHILOSOPHY: The core goal is not to eliminate human oversight, but to elevate human engineers from manual coders to strategic orchestrators—spending 2 minutes reviewing pre-tested, fully compliant Pull Requests instead of 2 hours writing baseline code. </w:t>
      </w:r>
    </w:p>
    <w:p w14:paraId="77E1C219" w14:textId="77777777" w:rsidR="00027C67" w:rsidRDefault="00027C67">
      <w:pPr>
        <w:pStyle w:val="Heading2"/>
        <w:divId w:val="1656956162"/>
        <w:rPr>
          <w:rFonts w:ascii="Calibri" w:eastAsia="Times New Roman" w:hAnsi="Calibri" w:cs="Calibri"/>
          <w:lang w:val="en"/>
        </w:rPr>
      </w:pPr>
      <w:r>
        <w:rPr>
          <w:rFonts w:ascii="Calibri" w:eastAsia="Times New Roman" w:hAnsi="Calibri" w:cs="Calibri"/>
          <w:lang w:val="en"/>
        </w:rPr>
        <w:t>2. Architectural Foundations &amp; Delivery Paradigms</w:t>
      </w:r>
    </w:p>
    <w:p w14:paraId="2AE036AA" w14:textId="77777777" w:rsidR="00027C67" w:rsidRDefault="00027C67">
      <w:pPr>
        <w:numPr>
          <w:ilvl w:val="0"/>
          <w:numId w:val="1"/>
        </w:numPr>
        <w:spacing w:before="100" w:beforeAutospacing="1" w:after="90"/>
        <w:divId w:val="1656956162"/>
        <w:rPr>
          <w:rFonts w:ascii="Calibri" w:eastAsia="Times New Roman" w:hAnsi="Calibri" w:cs="Calibri"/>
          <w:color w:val="1A1A1A"/>
          <w:lang w:val="en"/>
        </w:rPr>
      </w:pPr>
      <w:r>
        <w:rPr>
          <w:rStyle w:val="Strong"/>
          <w:rFonts w:ascii="Calibri" w:eastAsia="Times New Roman" w:hAnsi="Calibri" w:cs="Calibri"/>
          <w:color w:val="1A1A1A"/>
          <w:lang w:val="en"/>
        </w:rPr>
        <w:t>2.1 Walking Skeleton First (Story #1):</w:t>
      </w:r>
      <w:r>
        <w:rPr>
          <w:rFonts w:ascii="Calibri" w:eastAsia="Times New Roman" w:hAnsi="Calibri" w:cs="Calibri"/>
          <w:color w:val="1A1A1A"/>
          <w:lang w:val="en"/>
        </w:rPr>
        <w:t xml:space="preserve"> </w:t>
      </w:r>
      <w:r>
        <w:rPr>
          <w:rFonts w:ascii="Calibri" w:eastAsia="Times New Roman" w:hAnsi="Calibri" w:cs="Calibri"/>
          <w:color w:val="1A1A1A"/>
          <w:lang w:val="en"/>
        </w:rPr>
        <w:t>Story #1 of any initiative is explicitly designated to build a minimal end-to-end slice: compiling code, running a passing test, building via GitHub Actions, and deploying a lightweight health-check endpoint directly to AWS production.</w:t>
      </w:r>
    </w:p>
    <w:p w14:paraId="769DDBB7" w14:textId="77777777" w:rsidR="00027C67" w:rsidRDefault="00027C67">
      <w:pPr>
        <w:numPr>
          <w:ilvl w:val="0"/>
          <w:numId w:val="1"/>
        </w:numPr>
        <w:spacing w:before="100" w:beforeAutospacing="1" w:after="90"/>
        <w:divId w:val="1656956162"/>
        <w:rPr>
          <w:rFonts w:ascii="Calibri" w:eastAsia="Times New Roman" w:hAnsi="Calibri" w:cs="Calibri"/>
          <w:color w:val="1A1A1A"/>
          <w:lang w:val="en"/>
        </w:rPr>
      </w:pPr>
      <w:r>
        <w:rPr>
          <w:rStyle w:val="Strong"/>
          <w:rFonts w:ascii="Calibri" w:eastAsia="Times New Roman" w:hAnsi="Calibri" w:cs="Calibri"/>
          <w:color w:val="1A1A1A"/>
          <w:lang w:val="en"/>
        </w:rPr>
        <w:t>2.2 Trunk-Based Development over GitFlow:</w:t>
      </w:r>
      <w:r>
        <w:rPr>
          <w:rFonts w:ascii="Calibri" w:eastAsia="Times New Roman" w:hAnsi="Calibri" w:cs="Calibri"/>
          <w:color w:val="1A1A1A"/>
          <w:lang w:val="en"/>
        </w:rPr>
        <w:t xml:space="preserve"> All agent work is conducted on short-lived topic branches that merge directly back into </w:t>
      </w:r>
      <w:r>
        <w:rPr>
          <w:rStyle w:val="HTMLCode"/>
          <w:color w:val="1A1A1A"/>
          <w:lang w:val="en"/>
        </w:rPr>
        <w:t>main</w:t>
      </w:r>
      <w:r>
        <w:rPr>
          <w:rFonts w:ascii="Calibri" w:eastAsia="Times New Roman" w:hAnsi="Calibri" w:cs="Calibri"/>
          <w:color w:val="1A1A1A"/>
          <w:lang w:val="en"/>
        </w:rPr>
        <w:t xml:space="preserve"> via small, frequent Pull Requests. Long-lived feature branches are strictly prohibited.</w:t>
      </w:r>
    </w:p>
    <w:p w14:paraId="2102F205" w14:textId="77777777" w:rsidR="00027C67" w:rsidRDefault="00027C67">
      <w:pPr>
        <w:numPr>
          <w:ilvl w:val="0"/>
          <w:numId w:val="1"/>
        </w:numPr>
        <w:spacing w:before="100" w:beforeAutospacing="1" w:after="90"/>
        <w:divId w:val="1656956162"/>
        <w:rPr>
          <w:rFonts w:ascii="Calibri" w:eastAsia="Times New Roman" w:hAnsi="Calibri" w:cs="Calibri"/>
          <w:color w:val="1A1A1A"/>
          <w:lang w:val="en"/>
        </w:rPr>
      </w:pPr>
      <w:r>
        <w:rPr>
          <w:rStyle w:val="Strong"/>
          <w:rFonts w:ascii="Calibri" w:eastAsia="Times New Roman" w:hAnsi="Calibri" w:cs="Calibri"/>
          <w:color w:val="1A1A1A"/>
          <w:lang w:val="en"/>
        </w:rPr>
        <w:t>2.3 Continuous Deployment (Deploy Every Passing Commit):</w:t>
      </w:r>
      <w:r>
        <w:rPr>
          <w:rFonts w:ascii="Calibri" w:eastAsia="Times New Roman" w:hAnsi="Calibri" w:cs="Calibri"/>
          <w:color w:val="1A1A1A"/>
          <w:lang w:val="en"/>
        </w:rPr>
        <w:t xml:space="preserve"> Every commit merged to </w:t>
      </w:r>
      <w:r>
        <w:rPr>
          <w:rStyle w:val="HTMLCode"/>
          <w:color w:val="1A1A1A"/>
          <w:lang w:val="en"/>
        </w:rPr>
        <w:t>main</w:t>
      </w:r>
      <w:r>
        <w:rPr>
          <w:rFonts w:ascii="Calibri" w:eastAsia="Times New Roman" w:hAnsi="Calibri" w:cs="Calibri"/>
          <w:color w:val="1A1A1A"/>
          <w:lang w:val="en"/>
        </w:rPr>
        <w:t xml:space="preserve"> automatically triggers the full testing suite. Passing commits immediately execute zero-downtime deployment to AWS.</w:t>
      </w:r>
    </w:p>
    <w:p w14:paraId="090B6B15" w14:textId="77777777" w:rsidR="00027C67" w:rsidRDefault="00027C67">
      <w:pPr>
        <w:numPr>
          <w:ilvl w:val="0"/>
          <w:numId w:val="1"/>
        </w:numPr>
        <w:spacing w:before="100" w:beforeAutospacing="1" w:after="90"/>
        <w:divId w:val="1656956162"/>
        <w:rPr>
          <w:rFonts w:ascii="Calibri" w:eastAsia="Times New Roman" w:hAnsi="Calibri" w:cs="Calibri"/>
          <w:color w:val="1A1A1A"/>
          <w:lang w:val="en"/>
        </w:rPr>
      </w:pPr>
      <w:r>
        <w:rPr>
          <w:rStyle w:val="Strong"/>
          <w:rFonts w:ascii="Calibri" w:eastAsia="Times New Roman" w:hAnsi="Calibri" w:cs="Calibri"/>
          <w:color w:val="1A1A1A"/>
          <w:lang w:val="en"/>
        </w:rPr>
        <w:t>2.4 Decoupling Deployment from Release (Feature Flags):</w:t>
      </w:r>
      <w:r>
        <w:rPr>
          <w:rFonts w:ascii="Calibri" w:eastAsia="Times New Roman" w:hAnsi="Calibri" w:cs="Calibri"/>
          <w:color w:val="1A1A1A"/>
          <w:lang w:val="en"/>
        </w:rPr>
        <w:t xml:space="preserve"> Incomplete user stories or dark launches are wrapped in Feature Flags (defaulting to </w:t>
      </w:r>
      <w:r>
        <w:rPr>
          <w:rStyle w:val="HTMLCode"/>
          <w:color w:val="1A1A1A"/>
          <w:lang w:val="en"/>
        </w:rPr>
        <w:t>OFF</w:t>
      </w:r>
      <w:r>
        <w:rPr>
          <w:rFonts w:ascii="Calibri" w:eastAsia="Times New Roman" w:hAnsi="Calibri" w:cs="Calibri"/>
          <w:color w:val="1A1A1A"/>
          <w:lang w:val="en"/>
        </w:rPr>
        <w:t xml:space="preserve"> in production), granting the Product Owner complete control over activation.</w:t>
      </w:r>
    </w:p>
    <w:p w14:paraId="1617C020" w14:textId="77777777" w:rsidR="00027C67" w:rsidRDefault="00027C67">
      <w:pPr>
        <w:pStyle w:val="Heading2"/>
        <w:divId w:val="1656956162"/>
        <w:rPr>
          <w:rFonts w:ascii="Calibri" w:eastAsia="Times New Roman" w:hAnsi="Calibri" w:cs="Calibri"/>
          <w:lang w:val="en"/>
        </w:rPr>
      </w:pPr>
      <w:r>
        <w:rPr>
          <w:rFonts w:ascii="Calibri" w:eastAsia="Times New Roman" w:hAnsi="Calibri" w:cs="Calibri"/>
          <w:lang w:val="en"/>
        </w:rPr>
        <w:t>3. Multi-Agent Architecture &amp; Multi-Model Allocation Strategy</w:t>
      </w:r>
    </w:p>
    <w:p w14:paraId="283247A5" w14:textId="77777777" w:rsidR="00027C67" w:rsidRDefault="00027C67">
      <w:pPr>
        <w:pStyle w:val="Heading3"/>
        <w:divId w:val="1656956162"/>
        <w:rPr>
          <w:rFonts w:ascii="Calibri" w:eastAsia="Times New Roman" w:hAnsi="Calibri" w:cs="Calibri"/>
          <w:lang w:val="en"/>
        </w:rPr>
      </w:pPr>
      <w:r>
        <w:rPr>
          <w:rFonts w:ascii="Calibri" w:eastAsia="Times New Roman" w:hAnsi="Calibri" w:cs="Calibri"/>
          <w:lang w:val="en"/>
        </w:rPr>
        <w:t>3.1 Defense-in-Depth Model Allocation Strategy</w:t>
      </w:r>
    </w:p>
    <w:p w14:paraId="2BF34B60" w14:textId="77777777" w:rsidR="00027C67" w:rsidRDefault="00027C67">
      <w:pPr>
        <w:pStyle w:val="NormalWeb"/>
        <w:divId w:val="1656956162"/>
        <w:rPr>
          <w:rFonts w:ascii="Calibri" w:hAnsi="Calibri" w:cs="Calibri"/>
          <w:color w:val="1A1A1A"/>
          <w:lang w:val="en"/>
        </w:rPr>
      </w:pPr>
      <w:r>
        <w:rPr>
          <w:rFonts w:ascii="Calibri" w:hAnsi="Calibri" w:cs="Calibri"/>
          <w:color w:val="1A1A1A"/>
          <w:lang w:val="en"/>
        </w:rPr>
        <w:lastRenderedPageBreak/>
        <w:t>To eliminate systematic blind spots, authoring agents (who write code/IaC) and auditing agents (who review and check security) run on distinct model families or reasoning architectures. This prevents auditors from inheriting the exact same training biases, logic gaps, or hallucinations as the authors.</w:t>
      </w:r>
    </w:p>
    <w:p w14:paraId="2F9F71D3" w14:textId="77777777" w:rsidR="00027C67" w:rsidRDefault="00027C67">
      <w:pPr>
        <w:pStyle w:val="Heading3"/>
        <w:divId w:val="1656956162"/>
        <w:rPr>
          <w:rFonts w:ascii="Calibri" w:eastAsia="Times New Roman" w:hAnsi="Calibri" w:cs="Calibri"/>
          <w:lang w:val="en"/>
        </w:rPr>
      </w:pPr>
      <w:r>
        <w:rPr>
          <w:rFonts w:ascii="Calibri" w:eastAsia="Times New Roman" w:hAnsi="Calibri" w:cs="Calibri"/>
          <w:lang w:val="en"/>
        </w:rPr>
        <w:t>3.2 Agent Model Matrix</w:t>
      </w:r>
    </w:p>
    <w:tbl>
      <w:tblPr>
        <w:tblW w:w="5000" w:type="pct"/>
        <w:tblCellMar>
          <w:top w:w="15" w:type="dxa"/>
          <w:left w:w="15" w:type="dxa"/>
          <w:bottom w:w="15" w:type="dxa"/>
          <w:right w:w="15" w:type="dxa"/>
        </w:tblCellMar>
        <w:tblLook w:val="04A0" w:firstRow="1" w:lastRow="0" w:firstColumn="1" w:lastColumn="0" w:noHBand="0" w:noVBand="1"/>
      </w:tblPr>
      <w:tblGrid>
        <w:gridCol w:w="1925"/>
        <w:gridCol w:w="2192"/>
        <w:gridCol w:w="2433"/>
        <w:gridCol w:w="1682"/>
        <w:gridCol w:w="794"/>
      </w:tblGrid>
      <w:tr w:rsidR="00000000" w14:paraId="0A4AB8BB" w14:textId="77777777">
        <w:trPr>
          <w:divId w:val="1656956162"/>
          <w:tblHeader/>
        </w:trPr>
        <w:tc>
          <w:tcPr>
            <w:tcW w:w="0" w:type="auto"/>
            <w:shd w:val="clear" w:color="auto" w:fill="1F4E78"/>
            <w:tcMar>
              <w:top w:w="120" w:type="dxa"/>
              <w:left w:w="150" w:type="dxa"/>
              <w:bottom w:w="120" w:type="dxa"/>
              <w:right w:w="150" w:type="dxa"/>
            </w:tcMar>
            <w:vAlign w:val="center"/>
            <w:hideMark/>
          </w:tcPr>
          <w:p w14:paraId="12DE7E3A" w14:textId="77777777" w:rsidR="00027C67" w:rsidRDefault="00027C67">
            <w:pPr>
              <w:spacing w:before="300" w:after="300"/>
              <w:rPr>
                <w:rFonts w:ascii="Calibri" w:eastAsia="Times New Roman" w:hAnsi="Calibri" w:cs="Calibri"/>
                <w:b/>
                <w:bCs/>
                <w:color w:val="FFFFFF"/>
                <w:sz w:val="21"/>
                <w:szCs w:val="21"/>
              </w:rPr>
            </w:pPr>
            <w:r>
              <w:rPr>
                <w:rFonts w:ascii="Calibri" w:eastAsia="Times New Roman" w:hAnsi="Calibri" w:cs="Calibri"/>
                <w:b/>
                <w:bCs/>
                <w:color w:val="FFFFFF"/>
                <w:sz w:val="21"/>
                <w:szCs w:val="21"/>
              </w:rPr>
              <w:t>Agent Name</w:t>
            </w:r>
          </w:p>
        </w:tc>
        <w:tc>
          <w:tcPr>
            <w:tcW w:w="0" w:type="auto"/>
            <w:shd w:val="clear" w:color="auto" w:fill="1F4E78"/>
            <w:tcMar>
              <w:top w:w="120" w:type="dxa"/>
              <w:left w:w="150" w:type="dxa"/>
              <w:bottom w:w="120" w:type="dxa"/>
              <w:right w:w="150" w:type="dxa"/>
            </w:tcMar>
            <w:vAlign w:val="center"/>
            <w:hideMark/>
          </w:tcPr>
          <w:p w14:paraId="7C9D30FD" w14:textId="77777777" w:rsidR="00027C67" w:rsidRDefault="00027C67">
            <w:pPr>
              <w:spacing w:before="300" w:after="300"/>
              <w:rPr>
                <w:rFonts w:ascii="Calibri" w:eastAsia="Times New Roman" w:hAnsi="Calibri" w:cs="Calibri"/>
                <w:b/>
                <w:bCs/>
                <w:color w:val="FFFFFF"/>
                <w:sz w:val="21"/>
                <w:szCs w:val="21"/>
              </w:rPr>
            </w:pPr>
            <w:r>
              <w:rPr>
                <w:rFonts w:ascii="Calibri" w:eastAsia="Times New Roman" w:hAnsi="Calibri" w:cs="Calibri"/>
                <w:b/>
                <w:bCs/>
                <w:color w:val="FFFFFF"/>
                <w:sz w:val="21"/>
                <w:szCs w:val="21"/>
              </w:rPr>
              <w:t>Primary Role</w:t>
            </w:r>
          </w:p>
        </w:tc>
        <w:tc>
          <w:tcPr>
            <w:tcW w:w="0" w:type="auto"/>
            <w:shd w:val="clear" w:color="auto" w:fill="1F4E78"/>
            <w:tcMar>
              <w:top w:w="120" w:type="dxa"/>
              <w:left w:w="150" w:type="dxa"/>
              <w:bottom w:w="120" w:type="dxa"/>
              <w:right w:w="150" w:type="dxa"/>
            </w:tcMar>
            <w:vAlign w:val="center"/>
            <w:hideMark/>
          </w:tcPr>
          <w:p w14:paraId="356D4369" w14:textId="77777777" w:rsidR="00027C67" w:rsidRDefault="00027C67">
            <w:pPr>
              <w:spacing w:before="300" w:after="300"/>
              <w:rPr>
                <w:rFonts w:ascii="Calibri" w:eastAsia="Times New Roman" w:hAnsi="Calibri" w:cs="Calibri"/>
                <w:b/>
                <w:bCs/>
                <w:color w:val="FFFFFF"/>
                <w:sz w:val="21"/>
                <w:szCs w:val="21"/>
              </w:rPr>
            </w:pPr>
            <w:r>
              <w:rPr>
                <w:rFonts w:ascii="Calibri" w:eastAsia="Times New Roman" w:hAnsi="Calibri" w:cs="Calibri"/>
                <w:b/>
                <w:bCs/>
                <w:color w:val="FFFFFF"/>
                <w:sz w:val="21"/>
                <w:szCs w:val="21"/>
              </w:rPr>
              <w:t>OpenCode Zen Model</w:t>
            </w:r>
          </w:p>
        </w:tc>
        <w:tc>
          <w:tcPr>
            <w:tcW w:w="0" w:type="auto"/>
            <w:shd w:val="clear" w:color="auto" w:fill="1F4E78"/>
            <w:tcMar>
              <w:top w:w="120" w:type="dxa"/>
              <w:left w:w="150" w:type="dxa"/>
              <w:bottom w:w="120" w:type="dxa"/>
              <w:right w:w="150" w:type="dxa"/>
            </w:tcMar>
            <w:vAlign w:val="center"/>
            <w:hideMark/>
          </w:tcPr>
          <w:p w14:paraId="3BBFE365" w14:textId="77777777" w:rsidR="00027C67" w:rsidRDefault="00027C67">
            <w:pPr>
              <w:spacing w:before="300" w:after="300"/>
              <w:rPr>
                <w:rFonts w:ascii="Calibri" w:eastAsia="Times New Roman" w:hAnsi="Calibri" w:cs="Calibri"/>
                <w:b/>
                <w:bCs/>
                <w:color w:val="FFFFFF"/>
                <w:sz w:val="21"/>
                <w:szCs w:val="21"/>
              </w:rPr>
            </w:pPr>
            <w:r>
              <w:rPr>
                <w:rFonts w:ascii="Calibri" w:eastAsia="Times New Roman" w:hAnsi="Calibri" w:cs="Calibri"/>
                <w:b/>
                <w:bCs/>
                <w:color w:val="FFFFFF"/>
                <w:sz w:val="21"/>
                <w:szCs w:val="21"/>
              </w:rPr>
              <w:t>Free / Open Model</w:t>
            </w:r>
          </w:p>
        </w:tc>
        <w:tc>
          <w:tcPr>
            <w:tcW w:w="0" w:type="auto"/>
            <w:shd w:val="clear" w:color="auto" w:fill="1F4E78"/>
            <w:tcMar>
              <w:top w:w="120" w:type="dxa"/>
              <w:left w:w="150" w:type="dxa"/>
              <w:bottom w:w="120" w:type="dxa"/>
              <w:right w:w="150" w:type="dxa"/>
            </w:tcMar>
            <w:vAlign w:val="center"/>
            <w:hideMark/>
          </w:tcPr>
          <w:p w14:paraId="4B8361C6" w14:textId="77777777" w:rsidR="00027C67" w:rsidRDefault="00027C67">
            <w:pPr>
              <w:spacing w:before="300" w:after="300"/>
              <w:rPr>
                <w:rFonts w:ascii="Calibri" w:eastAsia="Times New Roman" w:hAnsi="Calibri" w:cs="Calibri"/>
                <w:b/>
                <w:bCs/>
                <w:color w:val="FFFFFF"/>
                <w:sz w:val="21"/>
                <w:szCs w:val="21"/>
              </w:rPr>
            </w:pPr>
            <w:r>
              <w:rPr>
                <w:rFonts w:ascii="Calibri" w:eastAsia="Times New Roman" w:hAnsi="Calibri" w:cs="Calibri"/>
                <w:b/>
                <w:bCs/>
                <w:color w:val="FFFFFF"/>
                <w:sz w:val="21"/>
                <w:szCs w:val="21"/>
              </w:rPr>
              <w:t>Temp</w:t>
            </w:r>
          </w:p>
        </w:tc>
      </w:tr>
      <w:tr w:rsidR="00000000" w14:paraId="2E2E98BB" w14:textId="77777777">
        <w:trPr>
          <w:divId w:val="1656956162"/>
        </w:trPr>
        <w:tc>
          <w:tcPr>
            <w:tcW w:w="0" w:type="auto"/>
            <w:tcBorders>
              <w:top w:val="single" w:sz="6" w:space="0" w:color="D9D9D9"/>
              <w:left w:val="single" w:sz="6" w:space="0" w:color="D9D9D9"/>
              <w:bottom w:val="single" w:sz="6" w:space="0" w:color="D9D9D9"/>
              <w:right w:val="single" w:sz="6" w:space="0" w:color="D9D9D9"/>
            </w:tcBorders>
            <w:tcMar>
              <w:top w:w="120" w:type="dxa"/>
              <w:left w:w="150" w:type="dxa"/>
              <w:bottom w:w="120" w:type="dxa"/>
              <w:right w:w="150" w:type="dxa"/>
            </w:tcMar>
            <w:vAlign w:val="center"/>
            <w:hideMark/>
          </w:tcPr>
          <w:p w14:paraId="6F9DA291" w14:textId="77777777" w:rsidR="00027C67" w:rsidRDefault="00027C67">
            <w:pPr>
              <w:spacing w:before="300" w:after="300"/>
              <w:rPr>
                <w:rFonts w:ascii="Calibri" w:eastAsia="Times New Roman" w:hAnsi="Calibri" w:cs="Calibri"/>
                <w:color w:val="1A1A1A"/>
                <w:sz w:val="21"/>
                <w:szCs w:val="21"/>
              </w:rPr>
            </w:pPr>
            <w:r>
              <w:rPr>
                <w:rStyle w:val="Strong"/>
                <w:rFonts w:ascii="Calibri" w:eastAsia="Times New Roman" w:hAnsi="Calibri" w:cs="Calibri"/>
                <w:color w:val="1A1A1A"/>
                <w:sz w:val="21"/>
                <w:szCs w:val="21"/>
              </w:rPr>
              <w:t>@product-owner</w:t>
            </w:r>
          </w:p>
        </w:tc>
        <w:tc>
          <w:tcPr>
            <w:tcW w:w="0" w:type="auto"/>
            <w:tcBorders>
              <w:top w:val="single" w:sz="6" w:space="0" w:color="D9D9D9"/>
              <w:left w:val="single" w:sz="6" w:space="0" w:color="D9D9D9"/>
              <w:bottom w:val="single" w:sz="6" w:space="0" w:color="D9D9D9"/>
              <w:right w:val="single" w:sz="6" w:space="0" w:color="D9D9D9"/>
            </w:tcBorders>
            <w:tcMar>
              <w:top w:w="120" w:type="dxa"/>
              <w:left w:w="150" w:type="dxa"/>
              <w:bottom w:w="120" w:type="dxa"/>
              <w:right w:w="150" w:type="dxa"/>
            </w:tcMar>
            <w:vAlign w:val="center"/>
            <w:hideMark/>
          </w:tcPr>
          <w:p w14:paraId="0D727D34" w14:textId="77777777" w:rsidR="00027C67" w:rsidRDefault="00027C67">
            <w:pPr>
              <w:spacing w:before="300" w:after="300"/>
              <w:rPr>
                <w:rFonts w:ascii="Calibri" w:eastAsia="Times New Roman" w:hAnsi="Calibri" w:cs="Calibri"/>
                <w:color w:val="1A1A1A"/>
                <w:sz w:val="21"/>
                <w:szCs w:val="21"/>
              </w:rPr>
            </w:pPr>
            <w:r>
              <w:rPr>
                <w:rFonts w:ascii="Calibri" w:eastAsia="Times New Roman" w:hAnsi="Calibri" w:cs="Calibri"/>
                <w:color w:val="1A1A1A"/>
                <w:sz w:val="21"/>
                <w:szCs w:val="21"/>
              </w:rPr>
              <w:t>Requirement Discovery &amp; BDD Criteria</w:t>
            </w:r>
          </w:p>
        </w:tc>
        <w:tc>
          <w:tcPr>
            <w:tcW w:w="0" w:type="auto"/>
            <w:tcBorders>
              <w:top w:val="single" w:sz="6" w:space="0" w:color="D9D9D9"/>
              <w:left w:val="single" w:sz="6" w:space="0" w:color="D9D9D9"/>
              <w:bottom w:val="single" w:sz="6" w:space="0" w:color="D9D9D9"/>
              <w:right w:val="single" w:sz="6" w:space="0" w:color="D9D9D9"/>
            </w:tcBorders>
            <w:tcMar>
              <w:top w:w="120" w:type="dxa"/>
              <w:left w:w="150" w:type="dxa"/>
              <w:bottom w:w="120" w:type="dxa"/>
              <w:right w:w="150" w:type="dxa"/>
            </w:tcMar>
            <w:vAlign w:val="center"/>
            <w:hideMark/>
          </w:tcPr>
          <w:p w14:paraId="7C39F659" w14:textId="77777777" w:rsidR="00027C67" w:rsidRDefault="00027C67">
            <w:pPr>
              <w:spacing w:before="300" w:after="300"/>
              <w:rPr>
                <w:rFonts w:ascii="Calibri" w:eastAsia="Times New Roman" w:hAnsi="Calibri" w:cs="Calibri"/>
                <w:color w:val="1A1A1A"/>
                <w:sz w:val="21"/>
                <w:szCs w:val="21"/>
              </w:rPr>
            </w:pPr>
            <w:r>
              <w:rPr>
                <w:rStyle w:val="HTMLCode"/>
                <w:color w:val="1A1A1A"/>
              </w:rPr>
              <w:t>opencode/claude-3-5-sonnet</w:t>
            </w:r>
          </w:p>
        </w:tc>
        <w:tc>
          <w:tcPr>
            <w:tcW w:w="0" w:type="auto"/>
            <w:tcBorders>
              <w:top w:val="single" w:sz="6" w:space="0" w:color="D9D9D9"/>
              <w:left w:val="single" w:sz="6" w:space="0" w:color="D9D9D9"/>
              <w:bottom w:val="single" w:sz="6" w:space="0" w:color="D9D9D9"/>
              <w:right w:val="single" w:sz="6" w:space="0" w:color="D9D9D9"/>
            </w:tcBorders>
            <w:tcMar>
              <w:top w:w="120" w:type="dxa"/>
              <w:left w:w="150" w:type="dxa"/>
              <w:bottom w:w="120" w:type="dxa"/>
              <w:right w:w="150" w:type="dxa"/>
            </w:tcMar>
            <w:vAlign w:val="center"/>
            <w:hideMark/>
          </w:tcPr>
          <w:p w14:paraId="56ACB8F4" w14:textId="77777777" w:rsidR="00027C67" w:rsidRDefault="00027C67">
            <w:pPr>
              <w:spacing w:before="300" w:after="300"/>
              <w:rPr>
                <w:rFonts w:ascii="Calibri" w:eastAsia="Times New Roman" w:hAnsi="Calibri" w:cs="Calibri"/>
                <w:color w:val="1A1A1A"/>
                <w:sz w:val="21"/>
                <w:szCs w:val="21"/>
              </w:rPr>
            </w:pPr>
            <w:r>
              <w:rPr>
                <w:rStyle w:val="HTMLCode"/>
                <w:color w:val="1A1A1A"/>
              </w:rPr>
              <w:t>qwen3:30b</w:t>
            </w:r>
          </w:p>
        </w:tc>
        <w:tc>
          <w:tcPr>
            <w:tcW w:w="0" w:type="auto"/>
            <w:tcBorders>
              <w:top w:val="single" w:sz="6" w:space="0" w:color="D9D9D9"/>
              <w:left w:val="single" w:sz="6" w:space="0" w:color="D9D9D9"/>
              <w:bottom w:val="single" w:sz="6" w:space="0" w:color="D9D9D9"/>
              <w:right w:val="single" w:sz="6" w:space="0" w:color="D9D9D9"/>
            </w:tcBorders>
            <w:tcMar>
              <w:top w:w="120" w:type="dxa"/>
              <w:left w:w="150" w:type="dxa"/>
              <w:bottom w:w="120" w:type="dxa"/>
              <w:right w:w="150" w:type="dxa"/>
            </w:tcMar>
            <w:vAlign w:val="center"/>
            <w:hideMark/>
          </w:tcPr>
          <w:p w14:paraId="3B4055F6" w14:textId="77777777" w:rsidR="00027C67" w:rsidRDefault="00027C67">
            <w:pPr>
              <w:spacing w:before="300" w:after="300"/>
              <w:rPr>
                <w:rFonts w:ascii="Calibri" w:eastAsia="Times New Roman" w:hAnsi="Calibri" w:cs="Calibri"/>
                <w:color w:val="1A1A1A"/>
                <w:sz w:val="21"/>
                <w:szCs w:val="21"/>
              </w:rPr>
            </w:pPr>
            <w:r>
              <w:rPr>
                <w:rFonts w:ascii="Calibri" w:eastAsia="Times New Roman" w:hAnsi="Calibri" w:cs="Calibri"/>
                <w:color w:val="1A1A1A"/>
                <w:sz w:val="21"/>
                <w:szCs w:val="21"/>
              </w:rPr>
              <w:t>0.3</w:t>
            </w:r>
          </w:p>
        </w:tc>
      </w:tr>
      <w:tr w:rsidR="00000000" w14:paraId="37253681" w14:textId="77777777">
        <w:trPr>
          <w:divId w:val="1656956162"/>
        </w:trPr>
        <w:tc>
          <w:tcPr>
            <w:tcW w:w="0" w:type="auto"/>
            <w:tcBorders>
              <w:top w:val="single" w:sz="6" w:space="0" w:color="D9D9D9"/>
              <w:left w:val="single" w:sz="6" w:space="0" w:color="D9D9D9"/>
              <w:bottom w:val="single" w:sz="6" w:space="0" w:color="D9D9D9"/>
              <w:right w:val="single" w:sz="6" w:space="0" w:color="D9D9D9"/>
            </w:tcBorders>
            <w:tcMar>
              <w:top w:w="120" w:type="dxa"/>
              <w:left w:w="150" w:type="dxa"/>
              <w:bottom w:w="120" w:type="dxa"/>
              <w:right w:w="150" w:type="dxa"/>
            </w:tcMar>
            <w:vAlign w:val="center"/>
            <w:hideMark/>
          </w:tcPr>
          <w:p w14:paraId="4CA61A05" w14:textId="77777777" w:rsidR="00027C67" w:rsidRDefault="00027C67">
            <w:pPr>
              <w:spacing w:before="300" w:after="300"/>
              <w:rPr>
                <w:rFonts w:ascii="Calibri" w:eastAsia="Times New Roman" w:hAnsi="Calibri" w:cs="Calibri"/>
                <w:color w:val="1A1A1A"/>
                <w:sz w:val="21"/>
                <w:szCs w:val="21"/>
              </w:rPr>
            </w:pPr>
            <w:r>
              <w:rPr>
                <w:rStyle w:val="Strong"/>
                <w:rFonts w:ascii="Calibri" w:eastAsia="Times New Roman" w:hAnsi="Calibri" w:cs="Calibri"/>
                <w:color w:val="1A1A1A"/>
                <w:sz w:val="21"/>
                <w:szCs w:val="21"/>
              </w:rPr>
              <w:t>@tech-lead</w:t>
            </w:r>
          </w:p>
        </w:tc>
        <w:tc>
          <w:tcPr>
            <w:tcW w:w="0" w:type="auto"/>
            <w:tcBorders>
              <w:top w:val="single" w:sz="6" w:space="0" w:color="D9D9D9"/>
              <w:left w:val="single" w:sz="6" w:space="0" w:color="D9D9D9"/>
              <w:bottom w:val="single" w:sz="6" w:space="0" w:color="D9D9D9"/>
              <w:right w:val="single" w:sz="6" w:space="0" w:color="D9D9D9"/>
            </w:tcBorders>
            <w:tcMar>
              <w:top w:w="120" w:type="dxa"/>
              <w:left w:w="150" w:type="dxa"/>
              <w:bottom w:w="120" w:type="dxa"/>
              <w:right w:w="150" w:type="dxa"/>
            </w:tcMar>
            <w:vAlign w:val="center"/>
            <w:hideMark/>
          </w:tcPr>
          <w:p w14:paraId="1B4114B9" w14:textId="77777777" w:rsidR="00027C67" w:rsidRDefault="00027C67">
            <w:pPr>
              <w:spacing w:before="300" w:after="300"/>
              <w:rPr>
                <w:rFonts w:ascii="Calibri" w:eastAsia="Times New Roman" w:hAnsi="Calibri" w:cs="Calibri"/>
                <w:color w:val="1A1A1A"/>
                <w:sz w:val="21"/>
                <w:szCs w:val="21"/>
              </w:rPr>
            </w:pPr>
            <w:r>
              <w:rPr>
                <w:rFonts w:ascii="Calibri" w:eastAsia="Times New Roman" w:hAnsi="Calibri" w:cs="Calibri"/>
                <w:color w:val="1A1A1A"/>
                <w:sz w:val="21"/>
                <w:szCs w:val="21"/>
              </w:rPr>
              <w:t>Planner &amp; Sub-Agent Dispatcher</w:t>
            </w:r>
          </w:p>
        </w:tc>
        <w:tc>
          <w:tcPr>
            <w:tcW w:w="0" w:type="auto"/>
            <w:tcBorders>
              <w:top w:val="single" w:sz="6" w:space="0" w:color="D9D9D9"/>
              <w:left w:val="single" w:sz="6" w:space="0" w:color="D9D9D9"/>
              <w:bottom w:val="single" w:sz="6" w:space="0" w:color="D9D9D9"/>
              <w:right w:val="single" w:sz="6" w:space="0" w:color="D9D9D9"/>
            </w:tcBorders>
            <w:tcMar>
              <w:top w:w="120" w:type="dxa"/>
              <w:left w:w="150" w:type="dxa"/>
              <w:bottom w:w="120" w:type="dxa"/>
              <w:right w:w="150" w:type="dxa"/>
            </w:tcMar>
            <w:vAlign w:val="center"/>
            <w:hideMark/>
          </w:tcPr>
          <w:p w14:paraId="2AC4CE0E" w14:textId="77777777" w:rsidR="00027C67" w:rsidRDefault="00027C67">
            <w:pPr>
              <w:spacing w:before="300" w:after="300"/>
              <w:rPr>
                <w:rFonts w:ascii="Calibri" w:eastAsia="Times New Roman" w:hAnsi="Calibri" w:cs="Calibri"/>
                <w:color w:val="1A1A1A"/>
                <w:sz w:val="21"/>
                <w:szCs w:val="21"/>
              </w:rPr>
            </w:pPr>
            <w:r>
              <w:rPr>
                <w:rStyle w:val="HTMLCode"/>
                <w:color w:val="1A1A1A"/>
              </w:rPr>
              <w:t>opencode/claude-3-7-sonnet</w:t>
            </w:r>
          </w:p>
        </w:tc>
        <w:tc>
          <w:tcPr>
            <w:tcW w:w="0" w:type="auto"/>
            <w:tcBorders>
              <w:top w:val="single" w:sz="6" w:space="0" w:color="D9D9D9"/>
              <w:left w:val="single" w:sz="6" w:space="0" w:color="D9D9D9"/>
              <w:bottom w:val="single" w:sz="6" w:space="0" w:color="D9D9D9"/>
              <w:right w:val="single" w:sz="6" w:space="0" w:color="D9D9D9"/>
            </w:tcBorders>
            <w:tcMar>
              <w:top w:w="120" w:type="dxa"/>
              <w:left w:w="150" w:type="dxa"/>
              <w:bottom w:w="120" w:type="dxa"/>
              <w:right w:w="150" w:type="dxa"/>
            </w:tcMar>
            <w:vAlign w:val="center"/>
            <w:hideMark/>
          </w:tcPr>
          <w:p w14:paraId="5B21C88D" w14:textId="77777777" w:rsidR="00027C67" w:rsidRDefault="00027C67">
            <w:pPr>
              <w:spacing w:before="300" w:after="300"/>
              <w:rPr>
                <w:rFonts w:ascii="Calibri" w:eastAsia="Times New Roman" w:hAnsi="Calibri" w:cs="Calibri"/>
                <w:color w:val="1A1A1A"/>
                <w:sz w:val="21"/>
                <w:szCs w:val="21"/>
              </w:rPr>
            </w:pPr>
            <w:r>
              <w:rPr>
                <w:rStyle w:val="HTMLCode"/>
                <w:color w:val="1A1A1A"/>
              </w:rPr>
              <w:t>deepseek-r1</w:t>
            </w:r>
          </w:p>
        </w:tc>
        <w:tc>
          <w:tcPr>
            <w:tcW w:w="0" w:type="auto"/>
            <w:tcBorders>
              <w:top w:val="single" w:sz="6" w:space="0" w:color="D9D9D9"/>
              <w:left w:val="single" w:sz="6" w:space="0" w:color="D9D9D9"/>
              <w:bottom w:val="single" w:sz="6" w:space="0" w:color="D9D9D9"/>
              <w:right w:val="single" w:sz="6" w:space="0" w:color="D9D9D9"/>
            </w:tcBorders>
            <w:tcMar>
              <w:top w:w="120" w:type="dxa"/>
              <w:left w:w="150" w:type="dxa"/>
              <w:bottom w:w="120" w:type="dxa"/>
              <w:right w:w="150" w:type="dxa"/>
            </w:tcMar>
            <w:vAlign w:val="center"/>
            <w:hideMark/>
          </w:tcPr>
          <w:p w14:paraId="3A179E6B" w14:textId="77777777" w:rsidR="00027C67" w:rsidRDefault="00027C67">
            <w:pPr>
              <w:spacing w:before="300" w:after="300"/>
              <w:rPr>
                <w:rFonts w:ascii="Calibri" w:eastAsia="Times New Roman" w:hAnsi="Calibri" w:cs="Calibri"/>
                <w:color w:val="1A1A1A"/>
                <w:sz w:val="21"/>
                <w:szCs w:val="21"/>
              </w:rPr>
            </w:pPr>
            <w:r>
              <w:rPr>
                <w:rFonts w:ascii="Calibri" w:eastAsia="Times New Roman" w:hAnsi="Calibri" w:cs="Calibri"/>
                <w:color w:val="1A1A1A"/>
                <w:sz w:val="21"/>
                <w:szCs w:val="21"/>
              </w:rPr>
              <w:t>0.2</w:t>
            </w:r>
          </w:p>
        </w:tc>
      </w:tr>
      <w:tr w:rsidR="00000000" w14:paraId="53669C7C" w14:textId="77777777">
        <w:trPr>
          <w:divId w:val="1656956162"/>
        </w:trPr>
        <w:tc>
          <w:tcPr>
            <w:tcW w:w="0" w:type="auto"/>
            <w:tcBorders>
              <w:top w:val="single" w:sz="6" w:space="0" w:color="D9D9D9"/>
              <w:left w:val="single" w:sz="6" w:space="0" w:color="D9D9D9"/>
              <w:bottom w:val="single" w:sz="6" w:space="0" w:color="D9D9D9"/>
              <w:right w:val="single" w:sz="6" w:space="0" w:color="D9D9D9"/>
            </w:tcBorders>
            <w:tcMar>
              <w:top w:w="120" w:type="dxa"/>
              <w:left w:w="150" w:type="dxa"/>
              <w:bottom w:w="120" w:type="dxa"/>
              <w:right w:w="150" w:type="dxa"/>
            </w:tcMar>
            <w:vAlign w:val="center"/>
            <w:hideMark/>
          </w:tcPr>
          <w:p w14:paraId="29A8BF38" w14:textId="77777777" w:rsidR="00027C67" w:rsidRDefault="00027C67">
            <w:pPr>
              <w:spacing w:before="300" w:after="300"/>
              <w:rPr>
                <w:rFonts w:ascii="Calibri" w:eastAsia="Times New Roman" w:hAnsi="Calibri" w:cs="Calibri"/>
                <w:color w:val="1A1A1A"/>
                <w:sz w:val="21"/>
                <w:szCs w:val="21"/>
              </w:rPr>
            </w:pPr>
            <w:r>
              <w:rPr>
                <w:rStyle w:val="Strong"/>
                <w:rFonts w:ascii="Calibri" w:eastAsia="Times New Roman" w:hAnsi="Calibri" w:cs="Calibri"/>
                <w:color w:val="1A1A1A"/>
                <w:sz w:val="21"/>
                <w:szCs w:val="21"/>
              </w:rPr>
              <w:t>@devops-engineer</w:t>
            </w:r>
          </w:p>
        </w:tc>
        <w:tc>
          <w:tcPr>
            <w:tcW w:w="0" w:type="auto"/>
            <w:tcBorders>
              <w:top w:val="single" w:sz="6" w:space="0" w:color="D9D9D9"/>
              <w:left w:val="single" w:sz="6" w:space="0" w:color="D9D9D9"/>
              <w:bottom w:val="single" w:sz="6" w:space="0" w:color="D9D9D9"/>
              <w:right w:val="single" w:sz="6" w:space="0" w:color="D9D9D9"/>
            </w:tcBorders>
            <w:tcMar>
              <w:top w:w="120" w:type="dxa"/>
              <w:left w:w="150" w:type="dxa"/>
              <w:bottom w:w="120" w:type="dxa"/>
              <w:right w:w="150" w:type="dxa"/>
            </w:tcMar>
            <w:vAlign w:val="center"/>
            <w:hideMark/>
          </w:tcPr>
          <w:p w14:paraId="49BC7E57" w14:textId="77777777" w:rsidR="00027C67" w:rsidRDefault="00027C67">
            <w:pPr>
              <w:spacing w:before="300" w:after="300"/>
              <w:rPr>
                <w:rFonts w:ascii="Calibri" w:eastAsia="Times New Roman" w:hAnsi="Calibri" w:cs="Calibri"/>
                <w:color w:val="1A1A1A"/>
                <w:sz w:val="21"/>
                <w:szCs w:val="21"/>
              </w:rPr>
            </w:pPr>
            <w:r>
              <w:rPr>
                <w:rFonts w:ascii="Calibri" w:eastAsia="Times New Roman" w:hAnsi="Calibri" w:cs="Calibri"/>
                <w:color w:val="1A1A1A"/>
                <w:sz w:val="21"/>
                <w:szCs w:val="21"/>
              </w:rPr>
              <w:t>Terraform, CDK &amp; GitHub Actions</w:t>
            </w:r>
          </w:p>
        </w:tc>
        <w:tc>
          <w:tcPr>
            <w:tcW w:w="0" w:type="auto"/>
            <w:tcBorders>
              <w:top w:val="single" w:sz="6" w:space="0" w:color="D9D9D9"/>
              <w:left w:val="single" w:sz="6" w:space="0" w:color="D9D9D9"/>
              <w:bottom w:val="single" w:sz="6" w:space="0" w:color="D9D9D9"/>
              <w:right w:val="single" w:sz="6" w:space="0" w:color="D9D9D9"/>
            </w:tcBorders>
            <w:tcMar>
              <w:top w:w="120" w:type="dxa"/>
              <w:left w:w="150" w:type="dxa"/>
              <w:bottom w:w="120" w:type="dxa"/>
              <w:right w:w="150" w:type="dxa"/>
            </w:tcMar>
            <w:vAlign w:val="center"/>
            <w:hideMark/>
          </w:tcPr>
          <w:p w14:paraId="5F47B5E2" w14:textId="77777777" w:rsidR="00027C67" w:rsidRDefault="00027C67">
            <w:pPr>
              <w:spacing w:before="300" w:after="300"/>
              <w:rPr>
                <w:rFonts w:ascii="Calibri" w:eastAsia="Times New Roman" w:hAnsi="Calibri" w:cs="Calibri"/>
                <w:color w:val="1A1A1A"/>
                <w:sz w:val="21"/>
                <w:szCs w:val="21"/>
              </w:rPr>
            </w:pPr>
            <w:r>
              <w:rPr>
                <w:rStyle w:val="HTMLCode"/>
                <w:color w:val="1A1A1A"/>
              </w:rPr>
              <w:t>opencode/gpt-4o</w:t>
            </w:r>
          </w:p>
        </w:tc>
        <w:tc>
          <w:tcPr>
            <w:tcW w:w="0" w:type="auto"/>
            <w:tcBorders>
              <w:top w:val="single" w:sz="6" w:space="0" w:color="D9D9D9"/>
              <w:left w:val="single" w:sz="6" w:space="0" w:color="D9D9D9"/>
              <w:bottom w:val="single" w:sz="6" w:space="0" w:color="D9D9D9"/>
              <w:right w:val="single" w:sz="6" w:space="0" w:color="D9D9D9"/>
            </w:tcBorders>
            <w:tcMar>
              <w:top w:w="120" w:type="dxa"/>
              <w:left w:w="150" w:type="dxa"/>
              <w:bottom w:w="120" w:type="dxa"/>
              <w:right w:w="150" w:type="dxa"/>
            </w:tcMar>
            <w:vAlign w:val="center"/>
            <w:hideMark/>
          </w:tcPr>
          <w:p w14:paraId="5D19769E" w14:textId="77777777" w:rsidR="00027C67" w:rsidRDefault="00027C67">
            <w:pPr>
              <w:spacing w:before="300" w:after="300"/>
              <w:rPr>
                <w:rFonts w:ascii="Calibri" w:eastAsia="Times New Roman" w:hAnsi="Calibri" w:cs="Calibri"/>
                <w:color w:val="1A1A1A"/>
                <w:sz w:val="21"/>
                <w:szCs w:val="21"/>
              </w:rPr>
            </w:pPr>
            <w:r>
              <w:rPr>
                <w:rStyle w:val="HTMLCode"/>
                <w:color w:val="1A1A1A"/>
              </w:rPr>
              <w:t>llama3.3-nemotron-super</w:t>
            </w:r>
          </w:p>
        </w:tc>
        <w:tc>
          <w:tcPr>
            <w:tcW w:w="0" w:type="auto"/>
            <w:tcBorders>
              <w:top w:val="single" w:sz="6" w:space="0" w:color="D9D9D9"/>
              <w:left w:val="single" w:sz="6" w:space="0" w:color="D9D9D9"/>
              <w:bottom w:val="single" w:sz="6" w:space="0" w:color="D9D9D9"/>
              <w:right w:val="single" w:sz="6" w:space="0" w:color="D9D9D9"/>
            </w:tcBorders>
            <w:tcMar>
              <w:top w:w="120" w:type="dxa"/>
              <w:left w:w="150" w:type="dxa"/>
              <w:bottom w:w="120" w:type="dxa"/>
              <w:right w:w="150" w:type="dxa"/>
            </w:tcMar>
            <w:vAlign w:val="center"/>
            <w:hideMark/>
          </w:tcPr>
          <w:p w14:paraId="34E86B3C" w14:textId="77777777" w:rsidR="00027C67" w:rsidRDefault="00027C67">
            <w:pPr>
              <w:spacing w:before="300" w:after="300"/>
              <w:rPr>
                <w:rFonts w:ascii="Calibri" w:eastAsia="Times New Roman" w:hAnsi="Calibri" w:cs="Calibri"/>
                <w:color w:val="1A1A1A"/>
                <w:sz w:val="21"/>
                <w:szCs w:val="21"/>
              </w:rPr>
            </w:pPr>
            <w:r>
              <w:rPr>
                <w:rFonts w:ascii="Calibri" w:eastAsia="Times New Roman" w:hAnsi="Calibri" w:cs="Calibri"/>
                <w:color w:val="1A1A1A"/>
                <w:sz w:val="21"/>
                <w:szCs w:val="21"/>
              </w:rPr>
              <w:t>0.1</w:t>
            </w:r>
          </w:p>
        </w:tc>
      </w:tr>
      <w:tr w:rsidR="00000000" w14:paraId="40A45855" w14:textId="77777777">
        <w:trPr>
          <w:divId w:val="1656956162"/>
        </w:trPr>
        <w:tc>
          <w:tcPr>
            <w:tcW w:w="0" w:type="auto"/>
            <w:tcBorders>
              <w:top w:val="single" w:sz="6" w:space="0" w:color="D9D9D9"/>
              <w:left w:val="single" w:sz="6" w:space="0" w:color="D9D9D9"/>
              <w:bottom w:val="single" w:sz="6" w:space="0" w:color="D9D9D9"/>
              <w:right w:val="single" w:sz="6" w:space="0" w:color="D9D9D9"/>
            </w:tcBorders>
            <w:tcMar>
              <w:top w:w="120" w:type="dxa"/>
              <w:left w:w="150" w:type="dxa"/>
              <w:bottom w:w="120" w:type="dxa"/>
              <w:right w:w="150" w:type="dxa"/>
            </w:tcMar>
            <w:vAlign w:val="center"/>
            <w:hideMark/>
          </w:tcPr>
          <w:p w14:paraId="228E2A06" w14:textId="77777777" w:rsidR="00027C67" w:rsidRDefault="00027C67">
            <w:pPr>
              <w:spacing w:before="300" w:after="300"/>
              <w:rPr>
                <w:rFonts w:ascii="Calibri" w:eastAsia="Times New Roman" w:hAnsi="Calibri" w:cs="Calibri"/>
                <w:color w:val="1A1A1A"/>
                <w:sz w:val="21"/>
                <w:szCs w:val="21"/>
              </w:rPr>
            </w:pPr>
            <w:r>
              <w:rPr>
                <w:rStyle w:val="Strong"/>
                <w:rFonts w:ascii="Calibri" w:eastAsia="Times New Roman" w:hAnsi="Calibri" w:cs="Calibri"/>
                <w:color w:val="1A1A1A"/>
                <w:sz w:val="21"/>
                <w:szCs w:val="21"/>
              </w:rPr>
              <w:t>@architecture-guardian</w:t>
            </w:r>
          </w:p>
        </w:tc>
        <w:tc>
          <w:tcPr>
            <w:tcW w:w="0" w:type="auto"/>
            <w:tcBorders>
              <w:top w:val="single" w:sz="6" w:space="0" w:color="D9D9D9"/>
              <w:left w:val="single" w:sz="6" w:space="0" w:color="D9D9D9"/>
              <w:bottom w:val="single" w:sz="6" w:space="0" w:color="D9D9D9"/>
              <w:right w:val="single" w:sz="6" w:space="0" w:color="D9D9D9"/>
            </w:tcBorders>
            <w:tcMar>
              <w:top w:w="120" w:type="dxa"/>
              <w:left w:w="150" w:type="dxa"/>
              <w:bottom w:w="120" w:type="dxa"/>
              <w:right w:w="150" w:type="dxa"/>
            </w:tcMar>
            <w:vAlign w:val="center"/>
            <w:hideMark/>
          </w:tcPr>
          <w:p w14:paraId="42EEEE03" w14:textId="77777777" w:rsidR="00027C67" w:rsidRDefault="00027C67">
            <w:pPr>
              <w:spacing w:before="300" w:after="300"/>
              <w:rPr>
                <w:rFonts w:ascii="Calibri" w:eastAsia="Times New Roman" w:hAnsi="Calibri" w:cs="Calibri"/>
                <w:color w:val="1A1A1A"/>
                <w:sz w:val="21"/>
                <w:szCs w:val="21"/>
              </w:rPr>
            </w:pPr>
            <w:r>
              <w:rPr>
                <w:rFonts w:ascii="Calibri" w:eastAsia="Times New Roman" w:hAnsi="Calibri" w:cs="Calibri"/>
                <w:color w:val="1A1A1A"/>
                <w:sz w:val="21"/>
                <w:szCs w:val="21"/>
              </w:rPr>
              <w:t>C4 Models, Domain Boundaries &amp; ADRs</w:t>
            </w:r>
          </w:p>
        </w:tc>
        <w:tc>
          <w:tcPr>
            <w:tcW w:w="0" w:type="auto"/>
            <w:tcBorders>
              <w:top w:val="single" w:sz="6" w:space="0" w:color="D9D9D9"/>
              <w:left w:val="single" w:sz="6" w:space="0" w:color="D9D9D9"/>
              <w:bottom w:val="single" w:sz="6" w:space="0" w:color="D9D9D9"/>
              <w:right w:val="single" w:sz="6" w:space="0" w:color="D9D9D9"/>
            </w:tcBorders>
            <w:tcMar>
              <w:top w:w="120" w:type="dxa"/>
              <w:left w:w="150" w:type="dxa"/>
              <w:bottom w:w="120" w:type="dxa"/>
              <w:right w:w="150" w:type="dxa"/>
            </w:tcMar>
            <w:vAlign w:val="center"/>
            <w:hideMark/>
          </w:tcPr>
          <w:p w14:paraId="632DCE04" w14:textId="77777777" w:rsidR="00027C67" w:rsidRDefault="00027C67">
            <w:pPr>
              <w:spacing w:before="300" w:after="300"/>
              <w:rPr>
                <w:rFonts w:ascii="Calibri" w:eastAsia="Times New Roman" w:hAnsi="Calibri" w:cs="Calibri"/>
                <w:color w:val="1A1A1A"/>
                <w:sz w:val="21"/>
                <w:szCs w:val="21"/>
              </w:rPr>
            </w:pPr>
            <w:r>
              <w:rPr>
                <w:rStyle w:val="HTMLCode"/>
                <w:color w:val="1A1A1A"/>
              </w:rPr>
              <w:t>opencode/claude-3-5-sonnet</w:t>
            </w:r>
          </w:p>
        </w:tc>
        <w:tc>
          <w:tcPr>
            <w:tcW w:w="0" w:type="auto"/>
            <w:tcBorders>
              <w:top w:val="single" w:sz="6" w:space="0" w:color="D9D9D9"/>
              <w:left w:val="single" w:sz="6" w:space="0" w:color="D9D9D9"/>
              <w:bottom w:val="single" w:sz="6" w:space="0" w:color="D9D9D9"/>
              <w:right w:val="single" w:sz="6" w:space="0" w:color="D9D9D9"/>
            </w:tcBorders>
            <w:tcMar>
              <w:top w:w="120" w:type="dxa"/>
              <w:left w:w="150" w:type="dxa"/>
              <w:bottom w:w="120" w:type="dxa"/>
              <w:right w:w="150" w:type="dxa"/>
            </w:tcMar>
            <w:vAlign w:val="center"/>
            <w:hideMark/>
          </w:tcPr>
          <w:p w14:paraId="6F4562FD" w14:textId="77777777" w:rsidR="00027C67" w:rsidRDefault="00027C67">
            <w:pPr>
              <w:spacing w:before="300" w:after="300"/>
              <w:rPr>
                <w:rFonts w:ascii="Calibri" w:eastAsia="Times New Roman" w:hAnsi="Calibri" w:cs="Calibri"/>
                <w:color w:val="1A1A1A"/>
                <w:sz w:val="21"/>
                <w:szCs w:val="21"/>
              </w:rPr>
            </w:pPr>
            <w:r>
              <w:rPr>
                <w:rStyle w:val="HTMLCode"/>
                <w:color w:val="1A1A1A"/>
              </w:rPr>
              <w:t>glm-5.1</w:t>
            </w:r>
          </w:p>
        </w:tc>
        <w:tc>
          <w:tcPr>
            <w:tcW w:w="0" w:type="auto"/>
            <w:tcBorders>
              <w:top w:val="single" w:sz="6" w:space="0" w:color="D9D9D9"/>
              <w:left w:val="single" w:sz="6" w:space="0" w:color="D9D9D9"/>
              <w:bottom w:val="single" w:sz="6" w:space="0" w:color="D9D9D9"/>
              <w:right w:val="single" w:sz="6" w:space="0" w:color="D9D9D9"/>
            </w:tcBorders>
            <w:tcMar>
              <w:top w:w="120" w:type="dxa"/>
              <w:left w:w="150" w:type="dxa"/>
              <w:bottom w:w="120" w:type="dxa"/>
              <w:right w:w="150" w:type="dxa"/>
            </w:tcMar>
            <w:vAlign w:val="center"/>
            <w:hideMark/>
          </w:tcPr>
          <w:p w14:paraId="53F3878F" w14:textId="77777777" w:rsidR="00027C67" w:rsidRDefault="00027C67">
            <w:pPr>
              <w:spacing w:before="300" w:after="300"/>
              <w:rPr>
                <w:rFonts w:ascii="Calibri" w:eastAsia="Times New Roman" w:hAnsi="Calibri" w:cs="Calibri"/>
                <w:color w:val="1A1A1A"/>
                <w:sz w:val="21"/>
                <w:szCs w:val="21"/>
              </w:rPr>
            </w:pPr>
            <w:r>
              <w:rPr>
                <w:rFonts w:ascii="Calibri" w:eastAsia="Times New Roman" w:hAnsi="Calibri" w:cs="Calibri"/>
                <w:color w:val="1A1A1A"/>
                <w:sz w:val="21"/>
                <w:szCs w:val="21"/>
              </w:rPr>
              <w:t>0.2</w:t>
            </w:r>
          </w:p>
        </w:tc>
      </w:tr>
      <w:tr w:rsidR="00000000" w14:paraId="7FA7837E" w14:textId="77777777">
        <w:trPr>
          <w:divId w:val="1656956162"/>
        </w:trPr>
        <w:tc>
          <w:tcPr>
            <w:tcW w:w="0" w:type="auto"/>
            <w:tcBorders>
              <w:top w:val="single" w:sz="6" w:space="0" w:color="D9D9D9"/>
              <w:left w:val="single" w:sz="6" w:space="0" w:color="D9D9D9"/>
              <w:bottom w:val="single" w:sz="6" w:space="0" w:color="D9D9D9"/>
              <w:right w:val="single" w:sz="6" w:space="0" w:color="D9D9D9"/>
            </w:tcBorders>
            <w:tcMar>
              <w:top w:w="120" w:type="dxa"/>
              <w:left w:w="150" w:type="dxa"/>
              <w:bottom w:w="120" w:type="dxa"/>
              <w:right w:w="150" w:type="dxa"/>
            </w:tcMar>
            <w:vAlign w:val="center"/>
            <w:hideMark/>
          </w:tcPr>
          <w:p w14:paraId="7BDD977B" w14:textId="77777777" w:rsidR="00027C67" w:rsidRDefault="00027C67">
            <w:pPr>
              <w:spacing w:before="300" w:after="300"/>
              <w:rPr>
                <w:rFonts w:ascii="Calibri" w:eastAsia="Times New Roman" w:hAnsi="Calibri" w:cs="Calibri"/>
                <w:color w:val="1A1A1A"/>
                <w:sz w:val="21"/>
                <w:szCs w:val="21"/>
              </w:rPr>
            </w:pPr>
            <w:r>
              <w:rPr>
                <w:rStyle w:val="Strong"/>
                <w:rFonts w:ascii="Calibri" w:eastAsia="Times New Roman" w:hAnsi="Calibri" w:cs="Calibri"/>
                <w:color w:val="1A1A1A"/>
                <w:sz w:val="21"/>
                <w:szCs w:val="21"/>
              </w:rPr>
              <w:t>@db-specialist</w:t>
            </w:r>
          </w:p>
        </w:tc>
        <w:tc>
          <w:tcPr>
            <w:tcW w:w="0" w:type="auto"/>
            <w:tcBorders>
              <w:top w:val="single" w:sz="6" w:space="0" w:color="D9D9D9"/>
              <w:left w:val="single" w:sz="6" w:space="0" w:color="D9D9D9"/>
              <w:bottom w:val="single" w:sz="6" w:space="0" w:color="D9D9D9"/>
              <w:right w:val="single" w:sz="6" w:space="0" w:color="D9D9D9"/>
            </w:tcBorders>
            <w:tcMar>
              <w:top w:w="120" w:type="dxa"/>
              <w:left w:w="150" w:type="dxa"/>
              <w:bottom w:w="120" w:type="dxa"/>
              <w:right w:w="150" w:type="dxa"/>
            </w:tcMar>
            <w:vAlign w:val="center"/>
            <w:hideMark/>
          </w:tcPr>
          <w:p w14:paraId="7F094B62" w14:textId="77777777" w:rsidR="00027C67" w:rsidRDefault="00027C67">
            <w:pPr>
              <w:spacing w:before="300" w:after="300"/>
              <w:rPr>
                <w:rFonts w:ascii="Calibri" w:eastAsia="Times New Roman" w:hAnsi="Calibri" w:cs="Calibri"/>
                <w:color w:val="1A1A1A"/>
                <w:sz w:val="21"/>
                <w:szCs w:val="21"/>
              </w:rPr>
            </w:pPr>
            <w:r>
              <w:rPr>
                <w:rFonts w:ascii="Calibri" w:eastAsia="Times New Roman" w:hAnsi="Calibri" w:cs="Calibri"/>
                <w:color w:val="1A1A1A"/>
                <w:sz w:val="21"/>
                <w:szCs w:val="21"/>
              </w:rPr>
              <w:t>Schemas, DDL Migrations &amp; Queries</w:t>
            </w:r>
          </w:p>
        </w:tc>
        <w:tc>
          <w:tcPr>
            <w:tcW w:w="0" w:type="auto"/>
            <w:tcBorders>
              <w:top w:val="single" w:sz="6" w:space="0" w:color="D9D9D9"/>
              <w:left w:val="single" w:sz="6" w:space="0" w:color="D9D9D9"/>
              <w:bottom w:val="single" w:sz="6" w:space="0" w:color="D9D9D9"/>
              <w:right w:val="single" w:sz="6" w:space="0" w:color="D9D9D9"/>
            </w:tcBorders>
            <w:tcMar>
              <w:top w:w="120" w:type="dxa"/>
              <w:left w:w="150" w:type="dxa"/>
              <w:bottom w:w="120" w:type="dxa"/>
              <w:right w:w="150" w:type="dxa"/>
            </w:tcMar>
            <w:vAlign w:val="center"/>
            <w:hideMark/>
          </w:tcPr>
          <w:p w14:paraId="229DD8A1" w14:textId="77777777" w:rsidR="00027C67" w:rsidRDefault="00027C67">
            <w:pPr>
              <w:spacing w:before="300" w:after="300"/>
              <w:rPr>
                <w:rFonts w:ascii="Calibri" w:eastAsia="Times New Roman" w:hAnsi="Calibri" w:cs="Calibri"/>
                <w:color w:val="1A1A1A"/>
                <w:sz w:val="21"/>
                <w:szCs w:val="21"/>
              </w:rPr>
            </w:pPr>
            <w:r>
              <w:rPr>
                <w:rStyle w:val="HTMLCode"/>
                <w:color w:val="1A1A1A"/>
              </w:rPr>
              <w:t>opencode/gpt-4o</w:t>
            </w:r>
          </w:p>
        </w:tc>
        <w:tc>
          <w:tcPr>
            <w:tcW w:w="0" w:type="auto"/>
            <w:tcBorders>
              <w:top w:val="single" w:sz="6" w:space="0" w:color="D9D9D9"/>
              <w:left w:val="single" w:sz="6" w:space="0" w:color="D9D9D9"/>
              <w:bottom w:val="single" w:sz="6" w:space="0" w:color="D9D9D9"/>
              <w:right w:val="single" w:sz="6" w:space="0" w:color="D9D9D9"/>
            </w:tcBorders>
            <w:tcMar>
              <w:top w:w="120" w:type="dxa"/>
              <w:left w:w="150" w:type="dxa"/>
              <w:bottom w:w="120" w:type="dxa"/>
              <w:right w:w="150" w:type="dxa"/>
            </w:tcMar>
            <w:vAlign w:val="center"/>
            <w:hideMark/>
          </w:tcPr>
          <w:p w14:paraId="1C8C4CDE" w14:textId="77777777" w:rsidR="00027C67" w:rsidRDefault="00027C67">
            <w:pPr>
              <w:spacing w:before="300" w:after="300"/>
              <w:rPr>
                <w:rFonts w:ascii="Calibri" w:eastAsia="Times New Roman" w:hAnsi="Calibri" w:cs="Calibri"/>
                <w:color w:val="1A1A1A"/>
                <w:sz w:val="21"/>
                <w:szCs w:val="21"/>
              </w:rPr>
            </w:pPr>
            <w:r>
              <w:rPr>
                <w:rStyle w:val="HTMLCode"/>
                <w:color w:val="1A1A1A"/>
              </w:rPr>
              <w:t>qwen3-coder</w:t>
            </w:r>
          </w:p>
        </w:tc>
        <w:tc>
          <w:tcPr>
            <w:tcW w:w="0" w:type="auto"/>
            <w:tcBorders>
              <w:top w:val="single" w:sz="6" w:space="0" w:color="D9D9D9"/>
              <w:left w:val="single" w:sz="6" w:space="0" w:color="D9D9D9"/>
              <w:bottom w:val="single" w:sz="6" w:space="0" w:color="D9D9D9"/>
              <w:right w:val="single" w:sz="6" w:space="0" w:color="D9D9D9"/>
            </w:tcBorders>
            <w:tcMar>
              <w:top w:w="120" w:type="dxa"/>
              <w:left w:w="150" w:type="dxa"/>
              <w:bottom w:w="120" w:type="dxa"/>
              <w:right w:w="150" w:type="dxa"/>
            </w:tcMar>
            <w:vAlign w:val="center"/>
            <w:hideMark/>
          </w:tcPr>
          <w:p w14:paraId="4D6D92DA" w14:textId="77777777" w:rsidR="00027C67" w:rsidRDefault="00027C67">
            <w:pPr>
              <w:spacing w:before="300" w:after="300"/>
              <w:rPr>
                <w:rFonts w:ascii="Calibri" w:eastAsia="Times New Roman" w:hAnsi="Calibri" w:cs="Calibri"/>
                <w:color w:val="1A1A1A"/>
                <w:sz w:val="21"/>
                <w:szCs w:val="21"/>
              </w:rPr>
            </w:pPr>
            <w:r>
              <w:rPr>
                <w:rFonts w:ascii="Calibri" w:eastAsia="Times New Roman" w:hAnsi="Calibri" w:cs="Calibri"/>
                <w:color w:val="1A1A1A"/>
                <w:sz w:val="21"/>
                <w:szCs w:val="21"/>
              </w:rPr>
              <w:t>0.1</w:t>
            </w:r>
          </w:p>
        </w:tc>
      </w:tr>
      <w:tr w:rsidR="00000000" w14:paraId="3898B857" w14:textId="77777777">
        <w:trPr>
          <w:divId w:val="1656956162"/>
        </w:trPr>
        <w:tc>
          <w:tcPr>
            <w:tcW w:w="0" w:type="auto"/>
            <w:tcBorders>
              <w:top w:val="single" w:sz="6" w:space="0" w:color="D9D9D9"/>
              <w:left w:val="single" w:sz="6" w:space="0" w:color="D9D9D9"/>
              <w:bottom w:val="single" w:sz="6" w:space="0" w:color="D9D9D9"/>
              <w:right w:val="single" w:sz="6" w:space="0" w:color="D9D9D9"/>
            </w:tcBorders>
            <w:tcMar>
              <w:top w:w="120" w:type="dxa"/>
              <w:left w:w="150" w:type="dxa"/>
              <w:bottom w:w="120" w:type="dxa"/>
              <w:right w:w="150" w:type="dxa"/>
            </w:tcMar>
            <w:vAlign w:val="center"/>
            <w:hideMark/>
          </w:tcPr>
          <w:p w14:paraId="586C71DB" w14:textId="77777777" w:rsidR="00027C67" w:rsidRDefault="00027C67">
            <w:pPr>
              <w:spacing w:before="300" w:after="300"/>
              <w:rPr>
                <w:rFonts w:ascii="Calibri" w:eastAsia="Times New Roman" w:hAnsi="Calibri" w:cs="Calibri"/>
                <w:color w:val="1A1A1A"/>
                <w:sz w:val="21"/>
                <w:szCs w:val="21"/>
              </w:rPr>
            </w:pPr>
            <w:r>
              <w:rPr>
                <w:rStyle w:val="Strong"/>
                <w:rFonts w:ascii="Calibri" w:eastAsia="Times New Roman" w:hAnsi="Calibri" w:cs="Calibri"/>
                <w:color w:val="1A1A1A"/>
                <w:sz w:val="21"/>
                <w:szCs w:val="21"/>
              </w:rPr>
              <w:t>@ui-builder</w:t>
            </w:r>
          </w:p>
        </w:tc>
        <w:tc>
          <w:tcPr>
            <w:tcW w:w="0" w:type="auto"/>
            <w:tcBorders>
              <w:top w:val="single" w:sz="6" w:space="0" w:color="D9D9D9"/>
              <w:left w:val="single" w:sz="6" w:space="0" w:color="D9D9D9"/>
              <w:bottom w:val="single" w:sz="6" w:space="0" w:color="D9D9D9"/>
              <w:right w:val="single" w:sz="6" w:space="0" w:color="D9D9D9"/>
            </w:tcBorders>
            <w:tcMar>
              <w:top w:w="120" w:type="dxa"/>
              <w:left w:w="150" w:type="dxa"/>
              <w:bottom w:w="120" w:type="dxa"/>
              <w:right w:w="150" w:type="dxa"/>
            </w:tcMar>
            <w:vAlign w:val="center"/>
            <w:hideMark/>
          </w:tcPr>
          <w:p w14:paraId="5358CCC7" w14:textId="77777777" w:rsidR="00027C67" w:rsidRDefault="00027C67">
            <w:pPr>
              <w:spacing w:before="300" w:after="300"/>
              <w:rPr>
                <w:rFonts w:ascii="Calibri" w:eastAsia="Times New Roman" w:hAnsi="Calibri" w:cs="Calibri"/>
                <w:color w:val="1A1A1A"/>
                <w:sz w:val="21"/>
                <w:szCs w:val="21"/>
              </w:rPr>
            </w:pPr>
            <w:r>
              <w:rPr>
                <w:rFonts w:ascii="Calibri" w:eastAsia="Times New Roman" w:hAnsi="Calibri" w:cs="Calibri"/>
                <w:color w:val="1A1A1A"/>
                <w:sz w:val="21"/>
                <w:szCs w:val="21"/>
              </w:rPr>
              <w:t>Frontend Logic &amp; WCAG 2.2 AA Standards</w:t>
            </w:r>
          </w:p>
        </w:tc>
        <w:tc>
          <w:tcPr>
            <w:tcW w:w="0" w:type="auto"/>
            <w:tcBorders>
              <w:top w:val="single" w:sz="6" w:space="0" w:color="D9D9D9"/>
              <w:left w:val="single" w:sz="6" w:space="0" w:color="D9D9D9"/>
              <w:bottom w:val="single" w:sz="6" w:space="0" w:color="D9D9D9"/>
              <w:right w:val="single" w:sz="6" w:space="0" w:color="D9D9D9"/>
            </w:tcBorders>
            <w:tcMar>
              <w:top w:w="120" w:type="dxa"/>
              <w:left w:w="150" w:type="dxa"/>
              <w:bottom w:w="120" w:type="dxa"/>
              <w:right w:w="150" w:type="dxa"/>
            </w:tcMar>
            <w:vAlign w:val="center"/>
            <w:hideMark/>
          </w:tcPr>
          <w:p w14:paraId="10B4CF8E" w14:textId="77777777" w:rsidR="00027C67" w:rsidRDefault="00027C67">
            <w:pPr>
              <w:spacing w:before="300" w:after="300"/>
              <w:rPr>
                <w:rFonts w:ascii="Calibri" w:eastAsia="Times New Roman" w:hAnsi="Calibri" w:cs="Calibri"/>
                <w:color w:val="1A1A1A"/>
                <w:sz w:val="21"/>
                <w:szCs w:val="21"/>
              </w:rPr>
            </w:pPr>
            <w:r>
              <w:rPr>
                <w:rStyle w:val="HTMLCode"/>
                <w:color w:val="1A1A1A"/>
              </w:rPr>
              <w:t>opencode/claude-3-5-sonnet</w:t>
            </w:r>
          </w:p>
        </w:tc>
        <w:tc>
          <w:tcPr>
            <w:tcW w:w="0" w:type="auto"/>
            <w:tcBorders>
              <w:top w:val="single" w:sz="6" w:space="0" w:color="D9D9D9"/>
              <w:left w:val="single" w:sz="6" w:space="0" w:color="D9D9D9"/>
              <w:bottom w:val="single" w:sz="6" w:space="0" w:color="D9D9D9"/>
              <w:right w:val="single" w:sz="6" w:space="0" w:color="D9D9D9"/>
            </w:tcBorders>
            <w:tcMar>
              <w:top w:w="120" w:type="dxa"/>
              <w:left w:w="150" w:type="dxa"/>
              <w:bottom w:w="120" w:type="dxa"/>
              <w:right w:w="150" w:type="dxa"/>
            </w:tcMar>
            <w:vAlign w:val="center"/>
            <w:hideMark/>
          </w:tcPr>
          <w:p w14:paraId="038B2539" w14:textId="77777777" w:rsidR="00027C67" w:rsidRDefault="00027C67">
            <w:pPr>
              <w:spacing w:before="300" w:after="300"/>
              <w:rPr>
                <w:rFonts w:ascii="Calibri" w:eastAsia="Times New Roman" w:hAnsi="Calibri" w:cs="Calibri"/>
                <w:color w:val="1A1A1A"/>
                <w:sz w:val="21"/>
                <w:szCs w:val="21"/>
              </w:rPr>
            </w:pPr>
            <w:r>
              <w:rPr>
                <w:rStyle w:val="HTMLCode"/>
                <w:color w:val="1A1A1A"/>
              </w:rPr>
              <w:t>qwen3-coder</w:t>
            </w:r>
          </w:p>
        </w:tc>
        <w:tc>
          <w:tcPr>
            <w:tcW w:w="0" w:type="auto"/>
            <w:tcBorders>
              <w:top w:val="single" w:sz="6" w:space="0" w:color="D9D9D9"/>
              <w:left w:val="single" w:sz="6" w:space="0" w:color="D9D9D9"/>
              <w:bottom w:val="single" w:sz="6" w:space="0" w:color="D9D9D9"/>
              <w:right w:val="single" w:sz="6" w:space="0" w:color="D9D9D9"/>
            </w:tcBorders>
            <w:tcMar>
              <w:top w:w="120" w:type="dxa"/>
              <w:left w:w="150" w:type="dxa"/>
              <w:bottom w:w="120" w:type="dxa"/>
              <w:right w:w="150" w:type="dxa"/>
            </w:tcMar>
            <w:vAlign w:val="center"/>
            <w:hideMark/>
          </w:tcPr>
          <w:p w14:paraId="0C1FBCC0" w14:textId="77777777" w:rsidR="00027C67" w:rsidRDefault="00027C67">
            <w:pPr>
              <w:spacing w:before="300" w:after="300"/>
              <w:rPr>
                <w:rFonts w:ascii="Calibri" w:eastAsia="Times New Roman" w:hAnsi="Calibri" w:cs="Calibri"/>
                <w:color w:val="1A1A1A"/>
                <w:sz w:val="21"/>
                <w:szCs w:val="21"/>
              </w:rPr>
            </w:pPr>
            <w:r>
              <w:rPr>
                <w:rFonts w:ascii="Calibri" w:eastAsia="Times New Roman" w:hAnsi="Calibri" w:cs="Calibri"/>
                <w:color w:val="1A1A1A"/>
                <w:sz w:val="21"/>
                <w:szCs w:val="21"/>
              </w:rPr>
              <w:t>0.3</w:t>
            </w:r>
          </w:p>
        </w:tc>
      </w:tr>
      <w:tr w:rsidR="00000000" w14:paraId="502E5058" w14:textId="77777777">
        <w:trPr>
          <w:divId w:val="1656956162"/>
        </w:trPr>
        <w:tc>
          <w:tcPr>
            <w:tcW w:w="0" w:type="auto"/>
            <w:tcBorders>
              <w:top w:val="single" w:sz="6" w:space="0" w:color="D9D9D9"/>
              <w:left w:val="single" w:sz="6" w:space="0" w:color="D9D9D9"/>
              <w:bottom w:val="single" w:sz="6" w:space="0" w:color="D9D9D9"/>
              <w:right w:val="single" w:sz="6" w:space="0" w:color="D9D9D9"/>
            </w:tcBorders>
            <w:tcMar>
              <w:top w:w="120" w:type="dxa"/>
              <w:left w:w="150" w:type="dxa"/>
              <w:bottom w:w="120" w:type="dxa"/>
              <w:right w:w="150" w:type="dxa"/>
            </w:tcMar>
            <w:vAlign w:val="center"/>
            <w:hideMark/>
          </w:tcPr>
          <w:p w14:paraId="55E4A9FC" w14:textId="77777777" w:rsidR="00027C67" w:rsidRDefault="00027C67">
            <w:pPr>
              <w:spacing w:before="300" w:after="300"/>
              <w:rPr>
                <w:rFonts w:ascii="Calibri" w:eastAsia="Times New Roman" w:hAnsi="Calibri" w:cs="Calibri"/>
                <w:color w:val="1A1A1A"/>
                <w:sz w:val="21"/>
                <w:szCs w:val="21"/>
              </w:rPr>
            </w:pPr>
            <w:r>
              <w:rPr>
                <w:rStyle w:val="Strong"/>
                <w:rFonts w:ascii="Calibri" w:eastAsia="Times New Roman" w:hAnsi="Calibri" w:cs="Calibri"/>
                <w:color w:val="1A1A1A"/>
                <w:sz w:val="21"/>
                <w:szCs w:val="21"/>
              </w:rPr>
              <w:t>@unit-tester / @api-tester</w:t>
            </w:r>
          </w:p>
        </w:tc>
        <w:tc>
          <w:tcPr>
            <w:tcW w:w="0" w:type="auto"/>
            <w:tcBorders>
              <w:top w:val="single" w:sz="6" w:space="0" w:color="D9D9D9"/>
              <w:left w:val="single" w:sz="6" w:space="0" w:color="D9D9D9"/>
              <w:bottom w:val="single" w:sz="6" w:space="0" w:color="D9D9D9"/>
              <w:right w:val="single" w:sz="6" w:space="0" w:color="D9D9D9"/>
            </w:tcBorders>
            <w:tcMar>
              <w:top w:w="120" w:type="dxa"/>
              <w:left w:w="150" w:type="dxa"/>
              <w:bottom w:w="120" w:type="dxa"/>
              <w:right w:w="150" w:type="dxa"/>
            </w:tcMar>
            <w:vAlign w:val="center"/>
            <w:hideMark/>
          </w:tcPr>
          <w:p w14:paraId="405A1438" w14:textId="77777777" w:rsidR="00027C67" w:rsidRDefault="00027C67">
            <w:pPr>
              <w:spacing w:before="300" w:after="300"/>
              <w:rPr>
                <w:rFonts w:ascii="Calibri" w:eastAsia="Times New Roman" w:hAnsi="Calibri" w:cs="Calibri"/>
                <w:color w:val="1A1A1A"/>
                <w:sz w:val="21"/>
                <w:szCs w:val="21"/>
              </w:rPr>
            </w:pPr>
            <w:r>
              <w:rPr>
                <w:rFonts w:ascii="Calibri" w:eastAsia="Times New Roman" w:hAnsi="Calibri" w:cs="Calibri"/>
                <w:color w:val="1A1A1A"/>
                <w:sz w:val="21"/>
                <w:szCs w:val="21"/>
              </w:rPr>
              <w:t>Test Suite Automation &amp; Payload Checks</w:t>
            </w:r>
          </w:p>
        </w:tc>
        <w:tc>
          <w:tcPr>
            <w:tcW w:w="0" w:type="auto"/>
            <w:tcBorders>
              <w:top w:val="single" w:sz="6" w:space="0" w:color="D9D9D9"/>
              <w:left w:val="single" w:sz="6" w:space="0" w:color="D9D9D9"/>
              <w:bottom w:val="single" w:sz="6" w:space="0" w:color="D9D9D9"/>
              <w:right w:val="single" w:sz="6" w:space="0" w:color="D9D9D9"/>
            </w:tcBorders>
            <w:tcMar>
              <w:top w:w="120" w:type="dxa"/>
              <w:left w:w="150" w:type="dxa"/>
              <w:bottom w:w="120" w:type="dxa"/>
              <w:right w:w="150" w:type="dxa"/>
            </w:tcMar>
            <w:vAlign w:val="center"/>
            <w:hideMark/>
          </w:tcPr>
          <w:p w14:paraId="5AC682DB" w14:textId="77777777" w:rsidR="00027C67" w:rsidRDefault="00027C67">
            <w:pPr>
              <w:spacing w:before="300" w:after="300"/>
              <w:rPr>
                <w:rFonts w:ascii="Calibri" w:eastAsia="Times New Roman" w:hAnsi="Calibri" w:cs="Calibri"/>
                <w:color w:val="1A1A1A"/>
                <w:sz w:val="21"/>
                <w:szCs w:val="21"/>
              </w:rPr>
            </w:pPr>
            <w:r>
              <w:rPr>
                <w:rStyle w:val="HTMLCode"/>
                <w:color w:val="1A1A1A"/>
              </w:rPr>
              <w:t>opencode/gpt-4o-mini</w:t>
            </w:r>
          </w:p>
        </w:tc>
        <w:tc>
          <w:tcPr>
            <w:tcW w:w="0" w:type="auto"/>
            <w:tcBorders>
              <w:top w:val="single" w:sz="6" w:space="0" w:color="D9D9D9"/>
              <w:left w:val="single" w:sz="6" w:space="0" w:color="D9D9D9"/>
              <w:bottom w:val="single" w:sz="6" w:space="0" w:color="D9D9D9"/>
              <w:right w:val="single" w:sz="6" w:space="0" w:color="D9D9D9"/>
            </w:tcBorders>
            <w:tcMar>
              <w:top w:w="120" w:type="dxa"/>
              <w:left w:w="150" w:type="dxa"/>
              <w:bottom w:w="120" w:type="dxa"/>
              <w:right w:w="150" w:type="dxa"/>
            </w:tcMar>
            <w:vAlign w:val="center"/>
            <w:hideMark/>
          </w:tcPr>
          <w:p w14:paraId="0C96F596" w14:textId="77777777" w:rsidR="00027C67" w:rsidRDefault="00027C67">
            <w:pPr>
              <w:spacing w:before="300" w:after="300"/>
              <w:rPr>
                <w:rFonts w:ascii="Calibri" w:eastAsia="Times New Roman" w:hAnsi="Calibri" w:cs="Calibri"/>
                <w:color w:val="1A1A1A"/>
                <w:sz w:val="21"/>
                <w:szCs w:val="21"/>
              </w:rPr>
            </w:pPr>
            <w:r>
              <w:rPr>
                <w:rStyle w:val="HTMLCode"/>
                <w:color w:val="1A1A1A"/>
              </w:rPr>
              <w:t>mistral-small-3.2:24b</w:t>
            </w:r>
          </w:p>
        </w:tc>
        <w:tc>
          <w:tcPr>
            <w:tcW w:w="0" w:type="auto"/>
            <w:tcBorders>
              <w:top w:val="single" w:sz="6" w:space="0" w:color="D9D9D9"/>
              <w:left w:val="single" w:sz="6" w:space="0" w:color="D9D9D9"/>
              <w:bottom w:val="single" w:sz="6" w:space="0" w:color="D9D9D9"/>
              <w:right w:val="single" w:sz="6" w:space="0" w:color="D9D9D9"/>
            </w:tcBorders>
            <w:tcMar>
              <w:top w:w="120" w:type="dxa"/>
              <w:left w:w="150" w:type="dxa"/>
              <w:bottom w:w="120" w:type="dxa"/>
              <w:right w:w="150" w:type="dxa"/>
            </w:tcMar>
            <w:vAlign w:val="center"/>
            <w:hideMark/>
          </w:tcPr>
          <w:p w14:paraId="16582FCC" w14:textId="77777777" w:rsidR="00027C67" w:rsidRDefault="00027C67">
            <w:pPr>
              <w:spacing w:before="300" w:after="300"/>
              <w:rPr>
                <w:rFonts w:ascii="Calibri" w:eastAsia="Times New Roman" w:hAnsi="Calibri" w:cs="Calibri"/>
                <w:color w:val="1A1A1A"/>
                <w:sz w:val="21"/>
                <w:szCs w:val="21"/>
              </w:rPr>
            </w:pPr>
            <w:r>
              <w:rPr>
                <w:rFonts w:ascii="Calibri" w:eastAsia="Times New Roman" w:hAnsi="Calibri" w:cs="Calibri"/>
                <w:color w:val="1A1A1A"/>
                <w:sz w:val="21"/>
                <w:szCs w:val="21"/>
              </w:rPr>
              <w:t>0.1</w:t>
            </w:r>
          </w:p>
        </w:tc>
      </w:tr>
      <w:tr w:rsidR="00000000" w14:paraId="5356FDE7" w14:textId="77777777">
        <w:trPr>
          <w:divId w:val="1656956162"/>
        </w:trPr>
        <w:tc>
          <w:tcPr>
            <w:tcW w:w="0" w:type="auto"/>
            <w:tcBorders>
              <w:top w:val="single" w:sz="6" w:space="0" w:color="D9D9D9"/>
              <w:left w:val="single" w:sz="6" w:space="0" w:color="D9D9D9"/>
              <w:bottom w:val="single" w:sz="6" w:space="0" w:color="D9D9D9"/>
              <w:right w:val="single" w:sz="6" w:space="0" w:color="D9D9D9"/>
            </w:tcBorders>
            <w:tcMar>
              <w:top w:w="120" w:type="dxa"/>
              <w:left w:w="150" w:type="dxa"/>
              <w:bottom w:w="120" w:type="dxa"/>
              <w:right w:w="150" w:type="dxa"/>
            </w:tcMar>
            <w:vAlign w:val="center"/>
            <w:hideMark/>
          </w:tcPr>
          <w:p w14:paraId="1BCD1264" w14:textId="77777777" w:rsidR="00027C67" w:rsidRDefault="00027C67">
            <w:pPr>
              <w:spacing w:before="300" w:after="300"/>
              <w:rPr>
                <w:rFonts w:ascii="Calibri" w:eastAsia="Times New Roman" w:hAnsi="Calibri" w:cs="Calibri"/>
                <w:color w:val="1A1A1A"/>
                <w:sz w:val="21"/>
                <w:szCs w:val="21"/>
              </w:rPr>
            </w:pPr>
            <w:r>
              <w:rPr>
                <w:rStyle w:val="Strong"/>
                <w:rFonts w:ascii="Calibri" w:eastAsia="Times New Roman" w:hAnsi="Calibri" w:cs="Calibri"/>
                <w:color w:val="1A1A1A"/>
                <w:sz w:val="21"/>
                <w:szCs w:val="21"/>
              </w:rPr>
              <w:lastRenderedPageBreak/>
              <w:t>@security-auditor</w:t>
            </w:r>
            <w:r>
              <w:rPr>
                <w:rFonts w:ascii="Calibri" w:eastAsia="Times New Roman" w:hAnsi="Calibri" w:cs="Calibri"/>
                <w:color w:val="1A1A1A"/>
                <w:sz w:val="21"/>
                <w:szCs w:val="21"/>
              </w:rPr>
              <w:t xml:space="preserve"> (Audit)</w:t>
            </w:r>
          </w:p>
        </w:tc>
        <w:tc>
          <w:tcPr>
            <w:tcW w:w="0" w:type="auto"/>
            <w:tcBorders>
              <w:top w:val="single" w:sz="6" w:space="0" w:color="D9D9D9"/>
              <w:left w:val="single" w:sz="6" w:space="0" w:color="D9D9D9"/>
              <w:bottom w:val="single" w:sz="6" w:space="0" w:color="D9D9D9"/>
              <w:right w:val="single" w:sz="6" w:space="0" w:color="D9D9D9"/>
            </w:tcBorders>
            <w:tcMar>
              <w:top w:w="120" w:type="dxa"/>
              <w:left w:w="150" w:type="dxa"/>
              <w:bottom w:w="120" w:type="dxa"/>
              <w:right w:w="150" w:type="dxa"/>
            </w:tcMar>
            <w:vAlign w:val="center"/>
            <w:hideMark/>
          </w:tcPr>
          <w:p w14:paraId="254758AD" w14:textId="77777777" w:rsidR="00027C67" w:rsidRDefault="00027C67">
            <w:pPr>
              <w:spacing w:before="300" w:after="300"/>
              <w:rPr>
                <w:rFonts w:ascii="Calibri" w:eastAsia="Times New Roman" w:hAnsi="Calibri" w:cs="Calibri"/>
                <w:color w:val="1A1A1A"/>
                <w:sz w:val="21"/>
                <w:szCs w:val="21"/>
              </w:rPr>
            </w:pPr>
            <w:r>
              <w:rPr>
                <w:rFonts w:ascii="Calibri" w:eastAsia="Times New Roman" w:hAnsi="Calibri" w:cs="Calibri"/>
                <w:color w:val="1A1A1A"/>
                <w:sz w:val="21"/>
                <w:szCs w:val="21"/>
              </w:rPr>
              <w:t>Cybersecurity Audit &amp; OWASP Top 10</w:t>
            </w:r>
          </w:p>
        </w:tc>
        <w:tc>
          <w:tcPr>
            <w:tcW w:w="0" w:type="auto"/>
            <w:tcBorders>
              <w:top w:val="single" w:sz="6" w:space="0" w:color="D9D9D9"/>
              <w:left w:val="single" w:sz="6" w:space="0" w:color="D9D9D9"/>
              <w:bottom w:val="single" w:sz="6" w:space="0" w:color="D9D9D9"/>
              <w:right w:val="single" w:sz="6" w:space="0" w:color="D9D9D9"/>
            </w:tcBorders>
            <w:tcMar>
              <w:top w:w="120" w:type="dxa"/>
              <w:left w:w="150" w:type="dxa"/>
              <w:bottom w:w="120" w:type="dxa"/>
              <w:right w:w="150" w:type="dxa"/>
            </w:tcMar>
            <w:vAlign w:val="center"/>
            <w:hideMark/>
          </w:tcPr>
          <w:p w14:paraId="3D21B03A" w14:textId="77777777" w:rsidR="00027C67" w:rsidRDefault="00027C67">
            <w:pPr>
              <w:spacing w:before="300" w:after="300"/>
              <w:rPr>
                <w:rFonts w:ascii="Calibri" w:eastAsia="Times New Roman" w:hAnsi="Calibri" w:cs="Calibri"/>
                <w:color w:val="1A1A1A"/>
                <w:sz w:val="21"/>
                <w:szCs w:val="21"/>
              </w:rPr>
            </w:pPr>
            <w:r>
              <w:rPr>
                <w:rStyle w:val="HTMLCode"/>
                <w:color w:val="1A1A1A"/>
              </w:rPr>
              <w:t>opencode/o3-mini</w:t>
            </w:r>
          </w:p>
        </w:tc>
        <w:tc>
          <w:tcPr>
            <w:tcW w:w="0" w:type="auto"/>
            <w:tcBorders>
              <w:top w:val="single" w:sz="6" w:space="0" w:color="D9D9D9"/>
              <w:left w:val="single" w:sz="6" w:space="0" w:color="D9D9D9"/>
              <w:bottom w:val="single" w:sz="6" w:space="0" w:color="D9D9D9"/>
              <w:right w:val="single" w:sz="6" w:space="0" w:color="D9D9D9"/>
            </w:tcBorders>
            <w:tcMar>
              <w:top w:w="120" w:type="dxa"/>
              <w:left w:w="150" w:type="dxa"/>
              <w:bottom w:w="120" w:type="dxa"/>
              <w:right w:w="150" w:type="dxa"/>
            </w:tcMar>
            <w:vAlign w:val="center"/>
            <w:hideMark/>
          </w:tcPr>
          <w:p w14:paraId="50727092" w14:textId="77777777" w:rsidR="00027C67" w:rsidRDefault="00027C67">
            <w:pPr>
              <w:spacing w:before="300" w:after="300"/>
              <w:rPr>
                <w:rFonts w:ascii="Calibri" w:eastAsia="Times New Roman" w:hAnsi="Calibri" w:cs="Calibri"/>
                <w:color w:val="1A1A1A"/>
                <w:sz w:val="21"/>
                <w:szCs w:val="21"/>
              </w:rPr>
            </w:pPr>
            <w:r>
              <w:rPr>
                <w:rStyle w:val="HTMLCode"/>
                <w:color w:val="1A1A1A"/>
              </w:rPr>
              <w:t>gpt-oss-120b</w:t>
            </w:r>
          </w:p>
        </w:tc>
        <w:tc>
          <w:tcPr>
            <w:tcW w:w="0" w:type="auto"/>
            <w:tcBorders>
              <w:top w:val="single" w:sz="6" w:space="0" w:color="D9D9D9"/>
              <w:left w:val="single" w:sz="6" w:space="0" w:color="D9D9D9"/>
              <w:bottom w:val="single" w:sz="6" w:space="0" w:color="D9D9D9"/>
              <w:right w:val="single" w:sz="6" w:space="0" w:color="D9D9D9"/>
            </w:tcBorders>
            <w:tcMar>
              <w:top w:w="120" w:type="dxa"/>
              <w:left w:w="150" w:type="dxa"/>
              <w:bottom w:w="120" w:type="dxa"/>
              <w:right w:w="150" w:type="dxa"/>
            </w:tcMar>
            <w:vAlign w:val="center"/>
            <w:hideMark/>
          </w:tcPr>
          <w:p w14:paraId="5155602A" w14:textId="77777777" w:rsidR="00027C67" w:rsidRDefault="00027C67">
            <w:pPr>
              <w:spacing w:before="300" w:after="300"/>
              <w:rPr>
                <w:rFonts w:ascii="Calibri" w:eastAsia="Times New Roman" w:hAnsi="Calibri" w:cs="Calibri"/>
                <w:color w:val="1A1A1A"/>
                <w:sz w:val="21"/>
                <w:szCs w:val="21"/>
              </w:rPr>
            </w:pPr>
            <w:r>
              <w:rPr>
                <w:rFonts w:ascii="Calibri" w:eastAsia="Times New Roman" w:hAnsi="Calibri" w:cs="Calibri"/>
                <w:color w:val="1A1A1A"/>
                <w:sz w:val="21"/>
                <w:szCs w:val="21"/>
              </w:rPr>
              <w:t>0.0</w:t>
            </w:r>
          </w:p>
        </w:tc>
      </w:tr>
      <w:tr w:rsidR="00000000" w14:paraId="6DABC8DB" w14:textId="77777777">
        <w:trPr>
          <w:divId w:val="1656956162"/>
        </w:trPr>
        <w:tc>
          <w:tcPr>
            <w:tcW w:w="0" w:type="auto"/>
            <w:tcBorders>
              <w:top w:val="single" w:sz="6" w:space="0" w:color="D9D9D9"/>
              <w:left w:val="single" w:sz="6" w:space="0" w:color="D9D9D9"/>
              <w:bottom w:val="single" w:sz="6" w:space="0" w:color="D9D9D9"/>
              <w:right w:val="single" w:sz="6" w:space="0" w:color="D9D9D9"/>
            </w:tcBorders>
            <w:tcMar>
              <w:top w:w="120" w:type="dxa"/>
              <w:left w:w="150" w:type="dxa"/>
              <w:bottom w:w="120" w:type="dxa"/>
              <w:right w:w="150" w:type="dxa"/>
            </w:tcMar>
            <w:vAlign w:val="center"/>
            <w:hideMark/>
          </w:tcPr>
          <w:p w14:paraId="4B576E2B" w14:textId="77777777" w:rsidR="00027C67" w:rsidRDefault="00027C67">
            <w:pPr>
              <w:spacing w:before="300" w:after="300"/>
              <w:rPr>
                <w:rFonts w:ascii="Calibri" w:eastAsia="Times New Roman" w:hAnsi="Calibri" w:cs="Calibri"/>
                <w:color w:val="1A1A1A"/>
                <w:sz w:val="21"/>
                <w:szCs w:val="21"/>
              </w:rPr>
            </w:pPr>
            <w:r>
              <w:rPr>
                <w:rStyle w:val="Strong"/>
                <w:rFonts w:ascii="Calibri" w:eastAsia="Times New Roman" w:hAnsi="Calibri" w:cs="Calibri"/>
                <w:color w:val="1A1A1A"/>
                <w:sz w:val="21"/>
                <w:szCs w:val="21"/>
              </w:rPr>
              <w:t>@code-reviewer</w:t>
            </w:r>
            <w:r>
              <w:rPr>
                <w:rFonts w:ascii="Calibri" w:eastAsia="Times New Roman" w:hAnsi="Calibri" w:cs="Calibri"/>
                <w:color w:val="1A1A1A"/>
                <w:sz w:val="21"/>
                <w:szCs w:val="21"/>
              </w:rPr>
              <w:t xml:space="preserve"> (Audit)</w:t>
            </w:r>
          </w:p>
        </w:tc>
        <w:tc>
          <w:tcPr>
            <w:tcW w:w="0" w:type="auto"/>
            <w:tcBorders>
              <w:top w:val="single" w:sz="6" w:space="0" w:color="D9D9D9"/>
              <w:left w:val="single" w:sz="6" w:space="0" w:color="D9D9D9"/>
              <w:bottom w:val="single" w:sz="6" w:space="0" w:color="D9D9D9"/>
              <w:right w:val="single" w:sz="6" w:space="0" w:color="D9D9D9"/>
            </w:tcBorders>
            <w:tcMar>
              <w:top w:w="120" w:type="dxa"/>
              <w:left w:w="150" w:type="dxa"/>
              <w:bottom w:w="120" w:type="dxa"/>
              <w:right w:w="150" w:type="dxa"/>
            </w:tcMar>
            <w:vAlign w:val="center"/>
            <w:hideMark/>
          </w:tcPr>
          <w:p w14:paraId="742A4CFF" w14:textId="77777777" w:rsidR="00027C67" w:rsidRDefault="00027C67">
            <w:pPr>
              <w:spacing w:before="300" w:after="300"/>
              <w:rPr>
                <w:rFonts w:ascii="Calibri" w:eastAsia="Times New Roman" w:hAnsi="Calibri" w:cs="Calibri"/>
                <w:color w:val="1A1A1A"/>
                <w:sz w:val="21"/>
                <w:szCs w:val="21"/>
              </w:rPr>
            </w:pPr>
            <w:r>
              <w:rPr>
                <w:rFonts w:ascii="Calibri" w:eastAsia="Times New Roman" w:hAnsi="Calibri" w:cs="Calibri"/>
                <w:color w:val="1A1A1A"/>
                <w:sz w:val="21"/>
                <w:szCs w:val="21"/>
              </w:rPr>
              <w:t>Static Code Review &amp; SOLID Compliance</w:t>
            </w:r>
          </w:p>
        </w:tc>
        <w:tc>
          <w:tcPr>
            <w:tcW w:w="0" w:type="auto"/>
            <w:tcBorders>
              <w:top w:val="single" w:sz="6" w:space="0" w:color="D9D9D9"/>
              <w:left w:val="single" w:sz="6" w:space="0" w:color="D9D9D9"/>
              <w:bottom w:val="single" w:sz="6" w:space="0" w:color="D9D9D9"/>
              <w:right w:val="single" w:sz="6" w:space="0" w:color="D9D9D9"/>
            </w:tcBorders>
            <w:tcMar>
              <w:top w:w="120" w:type="dxa"/>
              <w:left w:w="150" w:type="dxa"/>
              <w:bottom w:w="120" w:type="dxa"/>
              <w:right w:w="150" w:type="dxa"/>
            </w:tcMar>
            <w:vAlign w:val="center"/>
            <w:hideMark/>
          </w:tcPr>
          <w:p w14:paraId="15D8C9A0" w14:textId="77777777" w:rsidR="00027C67" w:rsidRDefault="00027C67">
            <w:pPr>
              <w:spacing w:before="300" w:after="300"/>
              <w:rPr>
                <w:rFonts w:ascii="Calibri" w:eastAsia="Times New Roman" w:hAnsi="Calibri" w:cs="Calibri"/>
                <w:color w:val="1A1A1A"/>
                <w:sz w:val="21"/>
                <w:szCs w:val="21"/>
              </w:rPr>
            </w:pPr>
            <w:r>
              <w:rPr>
                <w:rStyle w:val="HTMLCode"/>
                <w:color w:val="1A1A1A"/>
              </w:rPr>
              <w:t>opencode/deepseek-r1</w:t>
            </w:r>
          </w:p>
        </w:tc>
        <w:tc>
          <w:tcPr>
            <w:tcW w:w="0" w:type="auto"/>
            <w:tcBorders>
              <w:top w:val="single" w:sz="6" w:space="0" w:color="D9D9D9"/>
              <w:left w:val="single" w:sz="6" w:space="0" w:color="D9D9D9"/>
              <w:bottom w:val="single" w:sz="6" w:space="0" w:color="D9D9D9"/>
              <w:right w:val="single" w:sz="6" w:space="0" w:color="D9D9D9"/>
            </w:tcBorders>
            <w:tcMar>
              <w:top w:w="120" w:type="dxa"/>
              <w:left w:w="150" w:type="dxa"/>
              <w:bottom w:w="120" w:type="dxa"/>
              <w:right w:w="150" w:type="dxa"/>
            </w:tcMar>
            <w:vAlign w:val="center"/>
            <w:hideMark/>
          </w:tcPr>
          <w:p w14:paraId="38BBC3AF" w14:textId="77777777" w:rsidR="00027C67" w:rsidRDefault="00027C67">
            <w:pPr>
              <w:spacing w:before="300" w:after="300"/>
              <w:rPr>
                <w:rFonts w:ascii="Calibri" w:eastAsia="Times New Roman" w:hAnsi="Calibri" w:cs="Calibri"/>
                <w:color w:val="1A1A1A"/>
                <w:sz w:val="21"/>
                <w:szCs w:val="21"/>
              </w:rPr>
            </w:pPr>
            <w:r>
              <w:rPr>
                <w:rStyle w:val="HTMLCode"/>
                <w:color w:val="1A1A1A"/>
              </w:rPr>
              <w:t>deepseek-r1</w:t>
            </w:r>
          </w:p>
        </w:tc>
        <w:tc>
          <w:tcPr>
            <w:tcW w:w="0" w:type="auto"/>
            <w:tcBorders>
              <w:top w:val="single" w:sz="6" w:space="0" w:color="D9D9D9"/>
              <w:left w:val="single" w:sz="6" w:space="0" w:color="D9D9D9"/>
              <w:bottom w:val="single" w:sz="6" w:space="0" w:color="D9D9D9"/>
              <w:right w:val="single" w:sz="6" w:space="0" w:color="D9D9D9"/>
            </w:tcBorders>
            <w:tcMar>
              <w:top w:w="120" w:type="dxa"/>
              <w:left w:w="150" w:type="dxa"/>
              <w:bottom w:w="120" w:type="dxa"/>
              <w:right w:w="150" w:type="dxa"/>
            </w:tcMar>
            <w:vAlign w:val="center"/>
            <w:hideMark/>
          </w:tcPr>
          <w:p w14:paraId="164EF222" w14:textId="77777777" w:rsidR="00027C67" w:rsidRDefault="00027C67">
            <w:pPr>
              <w:spacing w:before="300" w:after="300"/>
              <w:rPr>
                <w:rFonts w:ascii="Calibri" w:eastAsia="Times New Roman" w:hAnsi="Calibri" w:cs="Calibri"/>
                <w:color w:val="1A1A1A"/>
                <w:sz w:val="21"/>
                <w:szCs w:val="21"/>
              </w:rPr>
            </w:pPr>
            <w:r>
              <w:rPr>
                <w:rFonts w:ascii="Calibri" w:eastAsia="Times New Roman" w:hAnsi="Calibri" w:cs="Calibri"/>
                <w:color w:val="1A1A1A"/>
                <w:sz w:val="21"/>
                <w:szCs w:val="21"/>
              </w:rPr>
              <w:t>0.1</w:t>
            </w:r>
          </w:p>
        </w:tc>
      </w:tr>
    </w:tbl>
    <w:p w14:paraId="724576D6" w14:textId="77777777" w:rsidR="00027C67" w:rsidRDefault="00027C67">
      <w:pPr>
        <w:pStyle w:val="Heading2"/>
        <w:divId w:val="1656956162"/>
        <w:rPr>
          <w:rFonts w:ascii="Calibri" w:eastAsia="Times New Roman" w:hAnsi="Calibri" w:cs="Calibri"/>
          <w:lang w:val="en"/>
        </w:rPr>
      </w:pPr>
      <w:r>
        <w:rPr>
          <w:rFonts w:ascii="Calibri" w:eastAsia="Times New Roman" w:hAnsi="Calibri" w:cs="Calibri"/>
          <w:lang w:val="en"/>
        </w:rPr>
        <w:t>4. Context Hygiene &amp; Optimization Protocols</w:t>
      </w:r>
    </w:p>
    <w:p w14:paraId="6DECE48E" w14:textId="77777777" w:rsidR="00027C67" w:rsidRDefault="00027C67">
      <w:pPr>
        <w:pStyle w:val="Heading3"/>
        <w:divId w:val="1656956162"/>
        <w:rPr>
          <w:rFonts w:ascii="Calibri" w:eastAsia="Times New Roman" w:hAnsi="Calibri" w:cs="Calibri"/>
          <w:lang w:val="en"/>
        </w:rPr>
      </w:pPr>
      <w:r>
        <w:rPr>
          <w:rFonts w:ascii="Calibri" w:eastAsia="Times New Roman" w:hAnsi="Calibri" w:cs="Calibri"/>
          <w:lang w:val="en"/>
        </w:rPr>
        <w:t>4.1 Session Discipline Rule</w:t>
      </w:r>
    </w:p>
    <w:p w14:paraId="3408FC52" w14:textId="77777777" w:rsidR="00027C67" w:rsidRDefault="00027C67">
      <w:pPr>
        <w:numPr>
          <w:ilvl w:val="0"/>
          <w:numId w:val="2"/>
        </w:numPr>
        <w:spacing w:before="100" w:beforeAutospacing="1" w:after="90"/>
        <w:divId w:val="1656956162"/>
        <w:rPr>
          <w:rFonts w:ascii="Calibri" w:eastAsia="Times New Roman" w:hAnsi="Calibri" w:cs="Calibri"/>
          <w:color w:val="1A1A1A"/>
          <w:lang w:val="en"/>
        </w:rPr>
      </w:pPr>
      <w:r>
        <w:rPr>
          <w:rStyle w:val="Strong"/>
          <w:rFonts w:ascii="Calibri" w:eastAsia="Times New Roman" w:hAnsi="Calibri" w:cs="Calibri"/>
          <w:color w:val="1A1A1A"/>
          <w:lang w:val="en"/>
        </w:rPr>
        <w:t>One Session Per User Story:</w:t>
      </w:r>
      <w:r>
        <w:rPr>
          <w:rFonts w:ascii="Calibri" w:eastAsia="Times New Roman" w:hAnsi="Calibri" w:cs="Calibri"/>
          <w:color w:val="1A1A1A"/>
          <w:lang w:val="en"/>
        </w:rPr>
        <w:t xml:space="preserve"> Each Jira story is executed in a fresh OpenCode session (</w:t>
      </w:r>
      <w:r>
        <w:rPr>
          <w:rStyle w:val="HTMLCode"/>
          <w:color w:val="1A1A1A"/>
          <w:lang w:val="en"/>
        </w:rPr>
        <w:t>/new</w:t>
      </w:r>
      <w:r>
        <w:rPr>
          <w:rFonts w:ascii="Calibri" w:eastAsia="Times New Roman" w:hAnsi="Calibri" w:cs="Calibri"/>
          <w:color w:val="1A1A1A"/>
          <w:lang w:val="en"/>
        </w:rPr>
        <w:t>).</w:t>
      </w:r>
    </w:p>
    <w:p w14:paraId="57C49C72" w14:textId="77777777" w:rsidR="00027C67" w:rsidRDefault="00027C67">
      <w:pPr>
        <w:numPr>
          <w:ilvl w:val="0"/>
          <w:numId w:val="2"/>
        </w:numPr>
        <w:spacing w:before="100" w:beforeAutospacing="1" w:after="90"/>
        <w:divId w:val="1656956162"/>
        <w:rPr>
          <w:rFonts w:ascii="Calibri" w:eastAsia="Times New Roman" w:hAnsi="Calibri" w:cs="Calibri"/>
          <w:color w:val="1A1A1A"/>
          <w:lang w:val="en"/>
        </w:rPr>
      </w:pPr>
      <w:r>
        <w:rPr>
          <w:rStyle w:val="Strong"/>
          <w:rFonts w:ascii="Calibri" w:eastAsia="Times New Roman" w:hAnsi="Calibri" w:cs="Calibri"/>
          <w:color w:val="1A1A1A"/>
          <w:lang w:val="en"/>
        </w:rPr>
        <w:t>Context Compaction:</w:t>
      </w:r>
      <w:r>
        <w:rPr>
          <w:rFonts w:ascii="Calibri" w:eastAsia="Times New Roman" w:hAnsi="Calibri" w:cs="Calibri"/>
          <w:color w:val="1A1A1A"/>
          <w:lang w:val="en"/>
        </w:rPr>
        <w:t xml:space="preserve"> For long sessions, run </w:t>
      </w:r>
      <w:r>
        <w:rPr>
          <w:rStyle w:val="HTMLCode"/>
          <w:color w:val="1A1A1A"/>
          <w:lang w:val="en"/>
        </w:rPr>
        <w:t>/compact</w:t>
      </w:r>
      <w:r>
        <w:rPr>
          <w:rFonts w:ascii="Calibri" w:eastAsia="Times New Roman" w:hAnsi="Calibri" w:cs="Calibri"/>
          <w:color w:val="1A1A1A"/>
          <w:lang w:val="en"/>
        </w:rPr>
        <w:t xml:space="preserve"> to compress verbose output.</w:t>
      </w:r>
    </w:p>
    <w:p w14:paraId="2CB2A645" w14:textId="77777777" w:rsidR="00027C67" w:rsidRDefault="00027C67">
      <w:pPr>
        <w:pStyle w:val="Heading3"/>
        <w:divId w:val="1656956162"/>
        <w:rPr>
          <w:rFonts w:ascii="Calibri" w:eastAsia="Times New Roman" w:hAnsi="Calibri" w:cs="Calibri"/>
          <w:lang w:val="en"/>
        </w:rPr>
      </w:pPr>
      <w:r>
        <w:rPr>
          <w:rFonts w:ascii="Calibri" w:eastAsia="Times New Roman" w:hAnsi="Calibri" w:cs="Calibri"/>
          <w:lang w:val="en"/>
        </w:rPr>
        <w:t>4.2 Graphify Integration</w:t>
      </w:r>
    </w:p>
    <w:p w14:paraId="5CA16B46" w14:textId="77777777" w:rsidR="00027C67" w:rsidRDefault="00027C67">
      <w:pPr>
        <w:numPr>
          <w:ilvl w:val="0"/>
          <w:numId w:val="3"/>
        </w:numPr>
        <w:spacing w:before="100" w:beforeAutospacing="1" w:after="90"/>
        <w:divId w:val="1656956162"/>
        <w:rPr>
          <w:rFonts w:ascii="Calibri" w:eastAsia="Times New Roman" w:hAnsi="Calibri" w:cs="Calibri"/>
          <w:color w:val="1A1A1A"/>
          <w:lang w:val="en"/>
        </w:rPr>
      </w:pPr>
      <w:r>
        <w:rPr>
          <w:rStyle w:val="Strong"/>
          <w:rFonts w:ascii="Calibri" w:eastAsia="Times New Roman" w:hAnsi="Calibri" w:cs="Calibri"/>
          <w:color w:val="1A1A1A"/>
          <w:lang w:val="en"/>
        </w:rPr>
        <w:t>AST Parsing:</w:t>
      </w:r>
      <w:r>
        <w:rPr>
          <w:rFonts w:ascii="Calibri" w:eastAsia="Times New Roman" w:hAnsi="Calibri" w:cs="Calibri"/>
          <w:color w:val="1A1A1A"/>
          <w:lang w:val="en"/>
        </w:rPr>
        <w:t xml:space="preserve"> Uses local </w:t>
      </w:r>
      <w:r>
        <w:rPr>
          <w:rStyle w:val="HTMLCode"/>
          <w:color w:val="1A1A1A"/>
          <w:lang w:val="en"/>
        </w:rPr>
        <w:t>tree-sitter</w:t>
      </w:r>
      <w:r>
        <w:rPr>
          <w:rFonts w:ascii="Calibri" w:eastAsia="Times New Roman" w:hAnsi="Calibri" w:cs="Calibri"/>
          <w:color w:val="1A1A1A"/>
          <w:lang w:val="en"/>
        </w:rPr>
        <w:t xml:space="preserve"> parsers zero-token context cost.</w:t>
      </w:r>
    </w:p>
    <w:p w14:paraId="379D3DD6" w14:textId="77777777" w:rsidR="00027C67" w:rsidRDefault="00027C67">
      <w:pPr>
        <w:numPr>
          <w:ilvl w:val="0"/>
          <w:numId w:val="3"/>
        </w:numPr>
        <w:spacing w:before="100" w:beforeAutospacing="1" w:after="90"/>
        <w:divId w:val="1656956162"/>
        <w:rPr>
          <w:rFonts w:ascii="Calibri" w:eastAsia="Times New Roman" w:hAnsi="Calibri" w:cs="Calibri"/>
          <w:color w:val="1A1A1A"/>
          <w:lang w:val="en"/>
        </w:rPr>
      </w:pPr>
      <w:r>
        <w:rPr>
          <w:rStyle w:val="Strong"/>
          <w:rFonts w:ascii="Calibri" w:eastAsia="Times New Roman" w:hAnsi="Calibri" w:cs="Calibri"/>
          <w:color w:val="1A1A1A"/>
          <w:lang w:val="en"/>
        </w:rPr>
        <w:t>Output Files:</w:t>
      </w:r>
      <w:r>
        <w:rPr>
          <w:rFonts w:ascii="Calibri" w:eastAsia="Times New Roman" w:hAnsi="Calibri" w:cs="Calibri"/>
          <w:color w:val="1A1A1A"/>
          <w:lang w:val="en"/>
        </w:rPr>
        <w:t xml:space="preserve"> Stores assets in </w:t>
      </w:r>
      <w:r>
        <w:rPr>
          <w:rStyle w:val="HTMLCode"/>
          <w:color w:val="1A1A1A"/>
          <w:lang w:val="en"/>
        </w:rPr>
        <w:t>graphify-out/</w:t>
      </w:r>
      <w:r>
        <w:rPr>
          <w:rFonts w:ascii="Calibri" w:eastAsia="Times New Roman" w:hAnsi="Calibri" w:cs="Calibri"/>
          <w:color w:val="1A1A1A"/>
          <w:lang w:val="en"/>
        </w:rPr>
        <w:t xml:space="preserve"> (</w:t>
      </w:r>
      <w:r>
        <w:rPr>
          <w:rStyle w:val="HTMLCode"/>
          <w:color w:val="1A1A1A"/>
          <w:lang w:val="en"/>
        </w:rPr>
        <w:t>graph.json</w:t>
      </w:r>
      <w:r>
        <w:rPr>
          <w:rFonts w:ascii="Calibri" w:eastAsia="Times New Roman" w:hAnsi="Calibri" w:cs="Calibri"/>
          <w:color w:val="1A1A1A"/>
          <w:lang w:val="en"/>
        </w:rPr>
        <w:t xml:space="preserve">, </w:t>
      </w:r>
      <w:r>
        <w:rPr>
          <w:rStyle w:val="HTMLCode"/>
          <w:color w:val="1A1A1A"/>
          <w:lang w:val="en"/>
        </w:rPr>
        <w:t>GRAPH_REPORT.md</w:t>
      </w:r>
      <w:r>
        <w:rPr>
          <w:rFonts w:ascii="Calibri" w:eastAsia="Times New Roman" w:hAnsi="Calibri" w:cs="Calibri"/>
          <w:color w:val="1A1A1A"/>
          <w:lang w:val="en"/>
        </w:rPr>
        <w:t xml:space="preserve">, and </w:t>
      </w:r>
      <w:r>
        <w:rPr>
          <w:rStyle w:val="HTMLCode"/>
          <w:color w:val="1A1A1A"/>
          <w:lang w:val="en"/>
        </w:rPr>
        <w:t>graph.html</w:t>
      </w:r>
      <w:r>
        <w:rPr>
          <w:rFonts w:ascii="Calibri" w:eastAsia="Times New Roman" w:hAnsi="Calibri" w:cs="Calibri"/>
          <w:color w:val="1A1A1A"/>
          <w:lang w:val="en"/>
        </w:rPr>
        <w:t>).</w:t>
      </w:r>
    </w:p>
    <w:p w14:paraId="265A19AE" w14:textId="77777777" w:rsidR="00027C67" w:rsidRDefault="00027C67">
      <w:pPr>
        <w:numPr>
          <w:ilvl w:val="0"/>
          <w:numId w:val="3"/>
        </w:numPr>
        <w:spacing w:before="100" w:beforeAutospacing="1" w:after="90"/>
        <w:divId w:val="1656956162"/>
        <w:rPr>
          <w:rFonts w:ascii="Calibri" w:eastAsia="Times New Roman" w:hAnsi="Calibri" w:cs="Calibri"/>
          <w:color w:val="1A1A1A"/>
          <w:lang w:val="en"/>
        </w:rPr>
      </w:pPr>
      <w:r>
        <w:rPr>
          <w:rStyle w:val="Strong"/>
          <w:rFonts w:ascii="Calibri" w:eastAsia="Times New Roman" w:hAnsi="Calibri" w:cs="Calibri"/>
          <w:color w:val="1A1A1A"/>
          <w:lang w:val="en"/>
        </w:rPr>
        <w:t>Automated Updates:</w:t>
      </w:r>
      <w:r>
        <w:rPr>
          <w:rFonts w:ascii="Calibri" w:eastAsia="Times New Roman" w:hAnsi="Calibri" w:cs="Calibri"/>
          <w:color w:val="1A1A1A"/>
          <w:lang w:val="en"/>
        </w:rPr>
        <w:t xml:space="preserve"> Git hook (</w:t>
      </w:r>
      <w:r>
        <w:rPr>
          <w:rStyle w:val="HTMLCode"/>
          <w:color w:val="1A1A1A"/>
          <w:lang w:val="en"/>
        </w:rPr>
        <w:t>graphify hook install</w:t>
      </w:r>
      <w:r>
        <w:rPr>
          <w:rFonts w:ascii="Calibri" w:eastAsia="Times New Roman" w:hAnsi="Calibri" w:cs="Calibri"/>
          <w:color w:val="1A1A1A"/>
          <w:lang w:val="en"/>
        </w:rPr>
        <w:t>) updates AST on every commit.</w:t>
      </w:r>
    </w:p>
    <w:p w14:paraId="6997E101" w14:textId="77777777" w:rsidR="00027C67" w:rsidRDefault="00027C67">
      <w:pPr>
        <w:pStyle w:val="Heading2"/>
        <w:divId w:val="1656956162"/>
        <w:rPr>
          <w:rFonts w:ascii="Calibri" w:eastAsia="Times New Roman" w:hAnsi="Calibri" w:cs="Calibri"/>
          <w:lang w:val="en"/>
        </w:rPr>
      </w:pPr>
      <w:r>
        <w:rPr>
          <w:rFonts w:ascii="Calibri" w:eastAsia="Times New Roman" w:hAnsi="Calibri" w:cs="Calibri"/>
          <w:lang w:val="en"/>
        </w:rPr>
        <w:t>5. Ecosystem Integrations &amp; Governance Rules</w:t>
      </w:r>
    </w:p>
    <w:p w14:paraId="029FD76E" w14:textId="77777777" w:rsidR="00027C67" w:rsidRDefault="00027C67">
      <w:pPr>
        <w:pStyle w:val="Heading3"/>
        <w:divId w:val="1656956162"/>
        <w:rPr>
          <w:rFonts w:ascii="Calibri" w:eastAsia="Times New Roman" w:hAnsi="Calibri" w:cs="Calibri"/>
          <w:lang w:val="en"/>
        </w:rPr>
      </w:pPr>
      <w:r>
        <w:rPr>
          <w:rFonts w:ascii="Calibri" w:eastAsia="Times New Roman" w:hAnsi="Calibri" w:cs="Calibri"/>
          <w:lang w:val="en"/>
        </w:rPr>
        <w:t>5.1 Atlassian MCP Integration (Jira &amp; Confluence)</w:t>
      </w:r>
    </w:p>
    <w:p w14:paraId="4918584C" w14:textId="77777777" w:rsidR="00027C67" w:rsidRDefault="00027C67">
      <w:pPr>
        <w:pStyle w:val="HTMLPreformatted"/>
        <w:divId w:val="1656956162"/>
        <w:rPr>
          <w:color w:val="1A1A1A"/>
          <w:lang w:val="en"/>
        </w:rPr>
      </w:pPr>
    </w:p>
    <w:p w14:paraId="46004470" w14:textId="77777777" w:rsidR="00027C67" w:rsidRDefault="00027C67">
      <w:pPr>
        <w:pStyle w:val="HTMLPreformatted"/>
        <w:divId w:val="1656956162"/>
        <w:rPr>
          <w:color w:val="1A1A1A"/>
          <w:lang w:val="en"/>
        </w:rPr>
      </w:pPr>
      <w:r>
        <w:rPr>
          <w:color w:val="1A1A1A"/>
          <w:lang w:val="en"/>
        </w:rPr>
        <w:t>{</w:t>
      </w:r>
    </w:p>
    <w:p w14:paraId="134E4B97" w14:textId="77777777" w:rsidR="00027C67" w:rsidRDefault="00027C67">
      <w:pPr>
        <w:pStyle w:val="HTMLPreformatted"/>
        <w:divId w:val="1656956162"/>
        <w:rPr>
          <w:color w:val="1A1A1A"/>
          <w:lang w:val="en"/>
        </w:rPr>
      </w:pPr>
      <w:r>
        <w:rPr>
          <w:color w:val="1A1A1A"/>
          <w:lang w:val="en"/>
        </w:rPr>
        <w:t xml:space="preserve">  "$schema": "https://opencode.ai/config.json",</w:t>
      </w:r>
    </w:p>
    <w:p w14:paraId="3DB69D99" w14:textId="77777777" w:rsidR="00027C67" w:rsidRDefault="00027C67">
      <w:pPr>
        <w:pStyle w:val="HTMLPreformatted"/>
        <w:divId w:val="1656956162"/>
        <w:rPr>
          <w:color w:val="1A1A1A"/>
          <w:lang w:val="en"/>
        </w:rPr>
      </w:pPr>
      <w:r>
        <w:rPr>
          <w:color w:val="1A1A1A"/>
          <w:lang w:val="en"/>
        </w:rPr>
        <w:t xml:space="preserve">  "mcp": {</w:t>
      </w:r>
    </w:p>
    <w:p w14:paraId="21C8C3D6" w14:textId="77777777" w:rsidR="00027C67" w:rsidRDefault="00027C67">
      <w:pPr>
        <w:pStyle w:val="HTMLPreformatted"/>
        <w:divId w:val="1656956162"/>
        <w:rPr>
          <w:color w:val="1A1A1A"/>
          <w:lang w:val="en"/>
        </w:rPr>
      </w:pPr>
      <w:r>
        <w:rPr>
          <w:color w:val="1A1A1A"/>
          <w:lang w:val="en"/>
        </w:rPr>
        <w:t xml:space="preserve">    </w:t>
      </w:r>
      <w:r>
        <w:rPr>
          <w:color w:val="1A1A1A"/>
          <w:lang w:val="en"/>
        </w:rPr>
        <w:t>"atlassian": {</w:t>
      </w:r>
    </w:p>
    <w:p w14:paraId="2E0DA6A2" w14:textId="77777777" w:rsidR="00027C67" w:rsidRDefault="00027C67">
      <w:pPr>
        <w:pStyle w:val="HTMLPreformatted"/>
        <w:divId w:val="1656956162"/>
        <w:rPr>
          <w:color w:val="1A1A1A"/>
          <w:lang w:val="en"/>
        </w:rPr>
      </w:pPr>
      <w:r>
        <w:rPr>
          <w:color w:val="1A1A1A"/>
          <w:lang w:val="en"/>
        </w:rPr>
        <w:t xml:space="preserve">      "type": "local",</w:t>
      </w:r>
    </w:p>
    <w:p w14:paraId="5CBE700A" w14:textId="77777777" w:rsidR="00027C67" w:rsidRDefault="00027C67">
      <w:pPr>
        <w:pStyle w:val="HTMLPreformatted"/>
        <w:divId w:val="1656956162"/>
        <w:rPr>
          <w:color w:val="1A1A1A"/>
          <w:lang w:val="en"/>
        </w:rPr>
      </w:pPr>
      <w:r>
        <w:rPr>
          <w:color w:val="1A1A1A"/>
          <w:lang w:val="en"/>
        </w:rPr>
        <w:t xml:space="preserve">      "command": ["uvx", "mcp-atlassian"],</w:t>
      </w:r>
    </w:p>
    <w:p w14:paraId="10DD0BA6" w14:textId="77777777" w:rsidR="00027C67" w:rsidRDefault="00027C67">
      <w:pPr>
        <w:pStyle w:val="HTMLPreformatted"/>
        <w:divId w:val="1656956162"/>
        <w:rPr>
          <w:color w:val="1A1A1A"/>
          <w:lang w:val="en"/>
        </w:rPr>
      </w:pPr>
      <w:r>
        <w:rPr>
          <w:color w:val="1A1A1A"/>
          <w:lang w:val="en"/>
        </w:rPr>
        <w:t xml:space="preserve">      "enabled": true,</w:t>
      </w:r>
    </w:p>
    <w:p w14:paraId="0B1494E2" w14:textId="77777777" w:rsidR="00027C67" w:rsidRDefault="00027C67">
      <w:pPr>
        <w:pStyle w:val="HTMLPreformatted"/>
        <w:divId w:val="1656956162"/>
        <w:rPr>
          <w:color w:val="1A1A1A"/>
          <w:lang w:val="en"/>
        </w:rPr>
      </w:pPr>
      <w:r>
        <w:rPr>
          <w:color w:val="1A1A1A"/>
          <w:lang w:val="en"/>
        </w:rPr>
        <w:t xml:space="preserve">      "environment": {</w:t>
      </w:r>
    </w:p>
    <w:p w14:paraId="2FA050B5" w14:textId="77777777" w:rsidR="00027C67" w:rsidRDefault="00027C67">
      <w:pPr>
        <w:pStyle w:val="HTMLPreformatted"/>
        <w:divId w:val="1656956162"/>
        <w:rPr>
          <w:color w:val="1A1A1A"/>
          <w:lang w:val="en"/>
        </w:rPr>
      </w:pPr>
      <w:r>
        <w:rPr>
          <w:color w:val="1A1A1A"/>
          <w:lang w:val="en"/>
        </w:rPr>
        <w:t xml:space="preserve">        "JIRA_URL": "https://your-domain.atlassian.net",</w:t>
      </w:r>
    </w:p>
    <w:p w14:paraId="344508D8" w14:textId="77777777" w:rsidR="00027C67" w:rsidRDefault="00027C67">
      <w:pPr>
        <w:pStyle w:val="HTMLPreformatted"/>
        <w:divId w:val="1656956162"/>
        <w:rPr>
          <w:color w:val="1A1A1A"/>
          <w:lang w:val="en"/>
        </w:rPr>
      </w:pPr>
      <w:r>
        <w:rPr>
          <w:color w:val="1A1A1A"/>
          <w:lang w:val="en"/>
        </w:rPr>
        <w:t xml:space="preserve">        "JIRA_USERNAME": "opencode-bot@yourdomain.com",</w:t>
      </w:r>
    </w:p>
    <w:p w14:paraId="57711F2F" w14:textId="77777777" w:rsidR="00027C67" w:rsidRDefault="00027C67">
      <w:pPr>
        <w:pStyle w:val="HTMLPreformatted"/>
        <w:divId w:val="1656956162"/>
        <w:rPr>
          <w:color w:val="1A1A1A"/>
          <w:lang w:val="en"/>
        </w:rPr>
      </w:pPr>
      <w:r>
        <w:rPr>
          <w:color w:val="1A1A1A"/>
          <w:lang w:val="en"/>
        </w:rPr>
        <w:lastRenderedPageBreak/>
        <w:t xml:space="preserve">        "JIRA_API_TOKEN": "{env:JIRA_API_TOKEN}",</w:t>
      </w:r>
    </w:p>
    <w:p w14:paraId="29C62A50" w14:textId="77777777" w:rsidR="00027C67" w:rsidRDefault="00027C67">
      <w:pPr>
        <w:pStyle w:val="HTMLPreformatted"/>
        <w:divId w:val="1656956162"/>
        <w:rPr>
          <w:color w:val="1A1A1A"/>
          <w:lang w:val="en"/>
        </w:rPr>
      </w:pPr>
      <w:r>
        <w:rPr>
          <w:color w:val="1A1A1A"/>
          <w:lang w:val="en"/>
        </w:rPr>
        <w:t xml:space="preserve">        "CONFLUENCE_URL": "https://your-domain.atlassian.net/wiki",</w:t>
      </w:r>
    </w:p>
    <w:p w14:paraId="3252098B" w14:textId="77777777" w:rsidR="00027C67" w:rsidRDefault="00027C67">
      <w:pPr>
        <w:pStyle w:val="HTMLPreformatted"/>
        <w:divId w:val="1656956162"/>
        <w:rPr>
          <w:color w:val="1A1A1A"/>
          <w:lang w:val="en"/>
        </w:rPr>
      </w:pPr>
      <w:r>
        <w:rPr>
          <w:color w:val="1A1A1A"/>
          <w:lang w:val="en"/>
        </w:rPr>
        <w:t xml:space="preserve">        "CONFLUENCE_USERNAME": "opencode-bot@yourdomain.com",</w:t>
      </w:r>
    </w:p>
    <w:p w14:paraId="1044E21B" w14:textId="77777777" w:rsidR="00027C67" w:rsidRDefault="00027C67">
      <w:pPr>
        <w:pStyle w:val="HTMLPreformatted"/>
        <w:divId w:val="1656956162"/>
        <w:rPr>
          <w:color w:val="1A1A1A"/>
          <w:lang w:val="en"/>
        </w:rPr>
      </w:pPr>
      <w:r>
        <w:rPr>
          <w:color w:val="1A1A1A"/>
          <w:lang w:val="en"/>
        </w:rPr>
        <w:t xml:space="preserve">        "CONFLUENCE_API_TOKEN": "{env:CONFLUENCE_API_TOKEN}"</w:t>
      </w:r>
    </w:p>
    <w:p w14:paraId="3DA2D9A9" w14:textId="77777777" w:rsidR="00027C67" w:rsidRDefault="00027C67">
      <w:pPr>
        <w:pStyle w:val="HTMLPreformatted"/>
        <w:divId w:val="1656956162"/>
        <w:rPr>
          <w:color w:val="1A1A1A"/>
          <w:lang w:val="en"/>
        </w:rPr>
      </w:pPr>
      <w:r>
        <w:rPr>
          <w:color w:val="1A1A1A"/>
          <w:lang w:val="en"/>
        </w:rPr>
        <w:t xml:space="preserve">      }</w:t>
      </w:r>
    </w:p>
    <w:p w14:paraId="2B84F68C" w14:textId="77777777" w:rsidR="00027C67" w:rsidRDefault="00027C67">
      <w:pPr>
        <w:pStyle w:val="HTMLPreformatted"/>
        <w:divId w:val="1656956162"/>
        <w:rPr>
          <w:color w:val="1A1A1A"/>
          <w:lang w:val="en"/>
        </w:rPr>
      </w:pPr>
      <w:r>
        <w:rPr>
          <w:color w:val="1A1A1A"/>
          <w:lang w:val="en"/>
        </w:rPr>
        <w:t xml:space="preserve">    }</w:t>
      </w:r>
    </w:p>
    <w:p w14:paraId="26F31DA5" w14:textId="77777777" w:rsidR="00027C67" w:rsidRDefault="00027C67">
      <w:pPr>
        <w:pStyle w:val="HTMLPreformatted"/>
        <w:divId w:val="1656956162"/>
        <w:rPr>
          <w:color w:val="1A1A1A"/>
          <w:lang w:val="en"/>
        </w:rPr>
      </w:pPr>
      <w:r>
        <w:rPr>
          <w:color w:val="1A1A1A"/>
          <w:lang w:val="en"/>
        </w:rPr>
        <w:t xml:space="preserve">  }</w:t>
      </w:r>
    </w:p>
    <w:p w14:paraId="57C5130A" w14:textId="77777777" w:rsidR="00027C67" w:rsidRDefault="00027C67">
      <w:pPr>
        <w:pStyle w:val="HTMLPreformatted"/>
        <w:divId w:val="1656956162"/>
        <w:rPr>
          <w:color w:val="1A1A1A"/>
          <w:lang w:val="en"/>
        </w:rPr>
      </w:pPr>
      <w:r>
        <w:rPr>
          <w:color w:val="1A1A1A"/>
          <w:lang w:val="en"/>
        </w:rPr>
        <w:t>}</w:t>
      </w:r>
    </w:p>
    <w:p w14:paraId="3E784724" w14:textId="77777777" w:rsidR="00027C67" w:rsidRDefault="00027C67">
      <w:pPr>
        <w:pStyle w:val="HTMLPreformatted"/>
        <w:divId w:val="1656956162"/>
        <w:rPr>
          <w:color w:val="1A1A1A"/>
          <w:lang w:val="en"/>
        </w:rPr>
      </w:pPr>
      <w:r>
        <w:rPr>
          <w:color w:val="1A1A1A"/>
          <w:lang w:val="en"/>
        </w:rPr>
        <w:t xml:space="preserve">  </w:t>
      </w:r>
    </w:p>
    <w:p w14:paraId="274E081F" w14:textId="77777777" w:rsidR="00027C67" w:rsidRDefault="00027C67">
      <w:pPr>
        <w:pStyle w:val="Heading3"/>
        <w:divId w:val="1656956162"/>
        <w:rPr>
          <w:rFonts w:ascii="Calibri" w:eastAsia="Times New Roman" w:hAnsi="Calibri" w:cs="Calibri"/>
          <w:lang w:val="en"/>
        </w:rPr>
      </w:pPr>
      <w:r>
        <w:rPr>
          <w:rFonts w:ascii="Calibri" w:eastAsia="Times New Roman" w:hAnsi="Calibri" w:cs="Calibri"/>
          <w:lang w:val="en"/>
        </w:rPr>
        <w:t>5.2 Mandatory Git Commit Ticket Prefix Rule</w:t>
      </w:r>
    </w:p>
    <w:p w14:paraId="779A5125" w14:textId="77777777" w:rsidR="00027C67" w:rsidRDefault="00027C67">
      <w:pPr>
        <w:pStyle w:val="NormalWeb"/>
        <w:divId w:val="1656956162"/>
        <w:rPr>
          <w:rFonts w:ascii="Calibri" w:hAnsi="Calibri" w:cs="Calibri"/>
          <w:color w:val="1A1A1A"/>
          <w:lang w:val="en"/>
        </w:rPr>
      </w:pPr>
      <w:r>
        <w:rPr>
          <w:rFonts w:ascii="Calibri" w:hAnsi="Calibri" w:cs="Calibri"/>
          <w:color w:val="1A1A1A"/>
          <w:lang w:val="en"/>
        </w:rPr>
        <w:t xml:space="preserve">Every commit generated by any agent MUST be prefixed with the active Jira ticket key (e.g., </w:t>
      </w:r>
      <w:r>
        <w:rPr>
          <w:rStyle w:val="HTMLCode"/>
          <w:color w:val="1A1A1A"/>
          <w:lang w:val="en"/>
        </w:rPr>
        <w:t>[THREAT-123] feat: ...</w:t>
      </w:r>
      <w:r>
        <w:rPr>
          <w:rFonts w:ascii="Calibri" w:hAnsi="Calibri" w:cs="Calibri"/>
          <w:color w:val="1A1A1A"/>
          <w:lang w:val="en"/>
        </w:rPr>
        <w:t>).</w:t>
      </w:r>
    </w:p>
    <w:p w14:paraId="7627E802" w14:textId="77777777" w:rsidR="00027C67" w:rsidRDefault="00027C67">
      <w:pPr>
        <w:pStyle w:val="HTMLPreformatted"/>
        <w:divId w:val="1656956162"/>
        <w:rPr>
          <w:color w:val="1A1A1A"/>
          <w:lang w:val="en"/>
        </w:rPr>
      </w:pPr>
    </w:p>
    <w:p w14:paraId="73FC8065" w14:textId="77777777" w:rsidR="00027C67" w:rsidRDefault="00027C67">
      <w:pPr>
        <w:pStyle w:val="HTMLPreformatted"/>
        <w:divId w:val="1656956162"/>
        <w:rPr>
          <w:color w:val="1A1A1A"/>
          <w:lang w:val="en"/>
        </w:rPr>
      </w:pPr>
      <w:r>
        <w:rPr>
          <w:color w:val="1A1A1A"/>
          <w:lang w:val="en"/>
        </w:rPr>
        <w:t>#!/bin/sh</w:t>
      </w:r>
    </w:p>
    <w:p w14:paraId="38D6A3A5" w14:textId="77777777" w:rsidR="00027C67" w:rsidRDefault="00027C67">
      <w:pPr>
        <w:pStyle w:val="HTMLPreformatted"/>
        <w:divId w:val="1656956162"/>
        <w:rPr>
          <w:color w:val="1A1A1A"/>
          <w:lang w:val="en"/>
        </w:rPr>
      </w:pPr>
      <w:r>
        <w:rPr>
          <w:color w:val="1A1A1A"/>
          <w:lang w:val="en"/>
        </w:rPr>
        <w:t>JIRA_REGEX="([A-Z]{2,10}-[0-9]+)"</w:t>
      </w:r>
    </w:p>
    <w:p w14:paraId="1D50BBA6" w14:textId="77777777" w:rsidR="00027C67" w:rsidRDefault="00027C67">
      <w:pPr>
        <w:pStyle w:val="HTMLPreformatted"/>
        <w:divId w:val="1656956162"/>
        <w:rPr>
          <w:color w:val="1A1A1A"/>
          <w:lang w:val="en"/>
        </w:rPr>
      </w:pPr>
      <w:r>
        <w:rPr>
          <w:color w:val="1A1A1A"/>
          <w:lang w:val="en"/>
        </w:rPr>
        <w:t>if ! grep -qE "$JIRA_REGEX" "$1"; then</w:t>
      </w:r>
    </w:p>
    <w:p w14:paraId="3D3B8674" w14:textId="77777777" w:rsidR="00027C67" w:rsidRDefault="00027C67">
      <w:pPr>
        <w:pStyle w:val="HTMLPreformatted"/>
        <w:divId w:val="1656956162"/>
        <w:rPr>
          <w:color w:val="1A1A1A"/>
          <w:lang w:val="en"/>
        </w:rPr>
      </w:pPr>
      <w:r>
        <w:rPr>
          <w:color w:val="1A1A1A"/>
          <w:lang w:val="en"/>
        </w:rPr>
        <w:t xml:space="preserve">  echo "</w:t>
      </w:r>
      <w:r>
        <w:rPr>
          <w:rFonts w:ascii="Apple Color Emoji" w:hAnsi="Apple Color Emoji" w:cs="Apple Color Emoji"/>
          <w:color w:val="1A1A1A"/>
          <w:lang w:val="en"/>
        </w:rPr>
        <w:t>❌</w:t>
      </w:r>
      <w:r>
        <w:rPr>
          <w:color w:val="1A1A1A"/>
          <w:lang w:val="en"/>
        </w:rPr>
        <w:t xml:space="preserve"> ERROR: Commit rejected! Message must include a valid Jira key (e.g., [THREAT-123] feat: ...)"</w:t>
      </w:r>
    </w:p>
    <w:p w14:paraId="2FA1DDFE" w14:textId="77777777" w:rsidR="00027C67" w:rsidRDefault="00027C67">
      <w:pPr>
        <w:pStyle w:val="HTMLPreformatted"/>
        <w:divId w:val="1656956162"/>
        <w:rPr>
          <w:color w:val="1A1A1A"/>
          <w:lang w:val="en"/>
        </w:rPr>
      </w:pPr>
      <w:r>
        <w:rPr>
          <w:color w:val="1A1A1A"/>
          <w:lang w:val="en"/>
        </w:rPr>
        <w:t xml:space="preserve">  exit 1</w:t>
      </w:r>
    </w:p>
    <w:p w14:paraId="6FCE288C" w14:textId="77777777" w:rsidR="00027C67" w:rsidRDefault="00027C67">
      <w:pPr>
        <w:pStyle w:val="HTMLPreformatted"/>
        <w:divId w:val="1656956162"/>
        <w:rPr>
          <w:color w:val="1A1A1A"/>
          <w:lang w:val="en"/>
        </w:rPr>
      </w:pPr>
      <w:r>
        <w:rPr>
          <w:color w:val="1A1A1A"/>
          <w:lang w:val="en"/>
        </w:rPr>
        <w:t>fi</w:t>
      </w:r>
    </w:p>
    <w:p w14:paraId="52F66371" w14:textId="77777777" w:rsidR="00027C67" w:rsidRDefault="00027C67">
      <w:pPr>
        <w:pStyle w:val="HTMLPreformatted"/>
        <w:divId w:val="1656956162"/>
        <w:rPr>
          <w:color w:val="1A1A1A"/>
          <w:lang w:val="en"/>
        </w:rPr>
      </w:pPr>
      <w:r>
        <w:rPr>
          <w:color w:val="1A1A1A"/>
          <w:lang w:val="en"/>
        </w:rPr>
        <w:t xml:space="preserve">  </w:t>
      </w:r>
    </w:p>
    <w:sectPr w:rsidR="00027C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A92ED2"/>
    <w:multiLevelType w:val="multilevel"/>
    <w:tmpl w:val="E8A4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3C3B08"/>
    <w:multiLevelType w:val="multilevel"/>
    <w:tmpl w:val="AF80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6174F4"/>
    <w:multiLevelType w:val="multilevel"/>
    <w:tmpl w:val="0ECE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7291092">
    <w:abstractNumId w:val="2"/>
  </w:num>
  <w:num w:numId="2" w16cid:durableId="1044251481">
    <w:abstractNumId w:val="0"/>
  </w:num>
  <w:num w:numId="3" w16cid:durableId="66882493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hideSpellingErrors/>
  <w:hideGrammaticalErrors/>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E7D15"/>
    <w:rsid w:val="00027C67"/>
    <w:rsid w:val="002E7D15"/>
    <w:rsid w:val="00AB02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A7A0940"/>
  <w15:chartTrackingRefBased/>
  <w15:docId w15:val="{1A7D6E33-FF28-A34F-A6B6-920992932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75"/>
      <w:jc w:val="center"/>
      <w:outlineLvl w:val="0"/>
    </w:pPr>
    <w:rPr>
      <w:b/>
      <w:bCs/>
      <w:color w:val="0F2C59"/>
      <w:kern w:val="36"/>
      <w:sz w:val="52"/>
      <w:szCs w:val="52"/>
    </w:rPr>
  </w:style>
  <w:style w:type="paragraph" w:styleId="Heading2">
    <w:name w:val="heading 2"/>
    <w:basedOn w:val="Normal"/>
    <w:link w:val="Heading2Char"/>
    <w:uiPriority w:val="9"/>
    <w:qFormat/>
    <w:pPr>
      <w:pBdr>
        <w:bottom w:val="single" w:sz="12" w:space="3" w:color="1F4E78"/>
      </w:pBdr>
      <w:spacing w:before="450" w:after="100" w:afterAutospacing="1"/>
      <w:outlineLvl w:val="1"/>
    </w:pPr>
    <w:rPr>
      <w:b/>
      <w:bCs/>
      <w:color w:val="1F4E78"/>
      <w:sz w:val="32"/>
      <w:szCs w:val="32"/>
    </w:rPr>
  </w:style>
  <w:style w:type="paragraph" w:styleId="Heading3">
    <w:name w:val="heading 3"/>
    <w:basedOn w:val="Normal"/>
    <w:link w:val="Heading3Char"/>
    <w:uiPriority w:val="9"/>
    <w:qFormat/>
    <w:pPr>
      <w:spacing w:before="300" w:after="100" w:afterAutospacing="1"/>
      <w:outlineLvl w:val="2"/>
    </w:pPr>
    <w:rPr>
      <w:b/>
      <w:bCs/>
      <w:color w:val="2E75B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nsolas" w:hint="default"/>
      <w:sz w:val="19"/>
      <w:szCs w:val="19"/>
      <w:shd w:val="clear" w:color="auto" w:fill="F4F4F4"/>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9" w:color="E0E0E0"/>
        <w:left w:val="single" w:sz="6" w:space="9" w:color="E0E0E0"/>
        <w:bottom w:val="single" w:sz="6" w:space="9" w:color="E0E0E0"/>
        <w:right w:val="single" w:sz="6" w:space="9" w:color="E0E0E0"/>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nsolas"/>
      <w:sz w:val="19"/>
      <w:szCs w:val="19"/>
    </w:rPr>
  </w:style>
  <w:style w:type="character" w:customStyle="1" w:styleId="HTMLPreformattedChar">
    <w:name w:val="HTML Preformatted Char"/>
    <w:basedOn w:val="DefaultParagraphFont"/>
    <w:link w:val="HTMLPreformatted"/>
    <w:uiPriority w:val="99"/>
    <w:semiHidden/>
    <w:rPr>
      <w:rFonts w:ascii="Consolas" w:eastAsiaTheme="minorEastAsia" w:hAnsi="Consolas" w:cs="Consolas"/>
    </w:rPr>
  </w:style>
  <w:style w:type="paragraph" w:customStyle="1" w:styleId="msonormal0">
    <w:name w:val="msonormal"/>
    <w:basedOn w:val="Normal"/>
    <w:pPr>
      <w:spacing w:before="100" w:beforeAutospacing="1" w:after="100" w:afterAutospacing="1"/>
    </w:pPr>
  </w:style>
  <w:style w:type="paragraph" w:customStyle="1" w:styleId="subtitle">
    <w:name w:val="subtitle"/>
    <w:basedOn w:val="Normal"/>
    <w:pPr>
      <w:spacing w:before="100" w:beforeAutospacing="1" w:after="450"/>
      <w:jc w:val="center"/>
    </w:pPr>
    <w:rPr>
      <w:i/>
      <w:iCs/>
      <w:color w:val="555555"/>
    </w:rPr>
  </w:style>
  <w:style w:type="paragraph" w:customStyle="1" w:styleId="callout">
    <w:name w:val="callout"/>
    <w:basedOn w:val="Normal"/>
    <w:pPr>
      <w:pBdr>
        <w:left w:val="single" w:sz="36" w:space="12" w:color="1F4E78"/>
      </w:pBdr>
      <w:shd w:val="clear" w:color="auto" w:fill="F2F4F7"/>
      <w:spacing w:before="300" w:after="300"/>
    </w:pPr>
    <w:rPr>
      <w:b/>
      <w:bCs/>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656956162">
      <w:bodyDiv w:val="1"/>
      <w:marLeft w:val="0"/>
      <w:marRight w:val="0"/>
      <w:marTop w:val="600"/>
      <w:marBottom w:val="600"/>
      <w:divBdr>
        <w:top w:val="none" w:sz="0" w:space="0" w:color="auto"/>
        <w:left w:val="none" w:sz="0" w:space="0" w:color="auto"/>
        <w:bottom w:val="none" w:sz="0" w:space="0" w:color="auto"/>
        <w:right w:val="none" w:sz="0" w:space="0" w:color="auto"/>
      </w:divBdr>
      <w:divsChild>
        <w:div w:id="1785727954">
          <w:marLeft w:val="0"/>
          <w:marRight w:val="0"/>
          <w:marTop w:val="0"/>
          <w:marBottom w:val="450"/>
          <w:divBdr>
            <w:top w:val="none" w:sz="0" w:space="0" w:color="auto"/>
            <w:left w:val="none" w:sz="0" w:space="0" w:color="auto"/>
            <w:bottom w:val="none" w:sz="0" w:space="0" w:color="auto"/>
            <w:right w:val="none" w:sz="0" w:space="0" w:color="auto"/>
          </w:divBdr>
        </w:div>
        <w:div w:id="1980725262">
          <w:marLeft w:val="0"/>
          <w:marRight w:val="0"/>
          <w:marTop w:val="300"/>
          <w:marBottom w:val="300"/>
          <w:divBdr>
            <w:top w:val="none" w:sz="0" w:space="0" w:color="auto"/>
            <w:left w:val="single" w:sz="36" w:space="12" w:color="1F4E78"/>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581</Words>
  <Characters>4087</Characters>
  <Application>Microsoft Office Word</Application>
  <DocSecurity>4</DocSecurity>
  <Lines>156</Lines>
  <Paragraphs>100</Paragraphs>
  <ScaleCrop>false</ScaleCrop>
  <Company/>
  <LinksUpToDate>false</LinksUpToDate>
  <CharactersWithSpaces>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OpenCode Autonomous Engineering System Blueprint</dc:title>
  <dc:subject/>
  <dc:creator>Miguel Gonzalez</dc:creator>
  <cp:keywords/>
  <dc:description/>
  <cp:lastModifiedBy>Miguel Gonzalez</cp:lastModifiedBy>
  <cp:revision>2</cp:revision>
  <dcterms:created xsi:type="dcterms:W3CDTF">2026-07-25T20:21:00Z</dcterms:created>
  <dcterms:modified xsi:type="dcterms:W3CDTF">2026-07-25T20:21:00Z</dcterms:modified>
</cp:coreProperties>
</file>