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44F4E" w14:textId="0ECE0F19" w:rsidR="003E5561" w:rsidRDefault="00C7349D">
      <w:r>
        <w:t>Web Application Exploitation Customer Records Medium</w:t>
      </w:r>
    </w:p>
    <w:p w14:paraId="1225EFFA" w14:textId="44724DD6" w:rsidR="00C7349D" w:rsidRDefault="003D25F7">
      <w:hyperlink r:id="rId4" w:history="1">
        <w:r w:rsidR="00C7349D" w:rsidRPr="00101292">
          <w:rPr>
            <w:rStyle w:val="Hyperlink"/>
          </w:rPr>
          <w:t>http://customers.liber8tion.cityinthe.cloud/?uid=7d8252927d23aa788f80df2682be0d4c</w:t>
        </w:r>
      </w:hyperlink>
    </w:p>
    <w:p w14:paraId="039DB3B7" w14:textId="77777777" w:rsidR="00E433F5" w:rsidRDefault="00E433F5" w:rsidP="00E433F5">
      <w:pPr>
        <w:pStyle w:val="NormalWeb"/>
        <w:shd w:val="clear" w:color="auto" w:fill="FFFFFF"/>
        <w:spacing w:before="0" w:beforeAutospacing="0" w:after="240" w:afterAutospacing="0" w:line="343" w:lineRule="atLeast"/>
        <w:rPr>
          <w:rFonts w:ascii="Arial" w:hAnsi="Arial" w:cs="Arial"/>
          <w:sz w:val="20"/>
          <w:szCs w:val="20"/>
        </w:rPr>
      </w:pPr>
      <w:r>
        <w:rPr>
          <w:rFonts w:ascii="Arial" w:hAnsi="Arial" w:cs="Arial"/>
          <w:sz w:val="20"/>
          <w:szCs w:val="20"/>
        </w:rPr>
        <w:t xml:space="preserve">The Metropolis City Police along with international police organizations recently took down an illegal denial of service for hire website that was operating partly in Metropolis City. The Special Cyber Crimes Unit needs your help to access some customer records on the website they took down. </w:t>
      </w:r>
      <w:hyperlink r:id="rId5" w:history="1">
        <w:r>
          <w:rPr>
            <w:rStyle w:val="Hyperlink"/>
            <w:rFonts w:ascii="Arial" w:hAnsi="Arial" w:cs="Arial"/>
            <w:color w:val="0054A7"/>
            <w:sz w:val="20"/>
            <w:szCs w:val="20"/>
          </w:rPr>
          <w:t>Customer Records</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r>
      <w:r>
        <w:rPr>
          <w:rFonts w:ascii="Arial" w:hAnsi="Arial" w:cs="Arial"/>
          <w:b/>
          <w:bCs/>
          <w:sz w:val="20"/>
          <w:szCs w:val="20"/>
        </w:rPr>
        <w:t xml:space="preserve">Note: DO NOT tamper with the </w:t>
      </w:r>
      <w:proofErr w:type="spellStart"/>
      <w:r>
        <w:rPr>
          <w:rFonts w:ascii="Arial" w:hAnsi="Arial" w:cs="Arial"/>
          <w:b/>
          <w:bCs/>
          <w:sz w:val="20"/>
          <w:szCs w:val="20"/>
        </w:rPr>
        <w:t>uid</w:t>
      </w:r>
      <w:proofErr w:type="spellEnd"/>
      <w:r>
        <w:rPr>
          <w:rFonts w:ascii="Arial" w:hAnsi="Arial" w:cs="Arial"/>
          <w:b/>
          <w:bCs/>
          <w:sz w:val="20"/>
          <w:szCs w:val="20"/>
        </w:rPr>
        <w:t xml:space="preserve"> value.</w:t>
      </w:r>
      <w:r>
        <w:rPr>
          <w:rFonts w:ascii="Arial" w:hAnsi="Arial" w:cs="Arial"/>
          <w:sz w:val="20"/>
          <w:szCs w:val="20"/>
        </w:rPr>
        <w:br/>
      </w:r>
      <w:r>
        <w:rPr>
          <w:rFonts w:ascii="Arial" w:hAnsi="Arial" w:cs="Arial"/>
          <w:b/>
          <w:bCs/>
          <w:sz w:val="20"/>
          <w:szCs w:val="20"/>
        </w:rPr>
        <w:t>Note: You may automate attacks against this target.</w:t>
      </w:r>
    </w:p>
    <w:tbl>
      <w:tblPr>
        <w:tblW w:w="1035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72"/>
        <w:gridCol w:w="1195"/>
        <w:gridCol w:w="2089"/>
      </w:tblGrid>
      <w:tr w:rsidR="00E433F5" w14:paraId="254B5482" w14:textId="77777777" w:rsidTr="00E433F5">
        <w:trPr>
          <w:tblHeader/>
          <w:tblCellSpacing w:w="15" w:type="dxa"/>
        </w:trPr>
        <w:tc>
          <w:tcPr>
            <w:tcW w:w="0" w:type="auto"/>
            <w:tcBorders>
              <w:left w:val="nil"/>
            </w:tcBorders>
            <w:shd w:val="clear" w:color="auto" w:fill="FFFFFF"/>
            <w:tcMar>
              <w:top w:w="0" w:type="dxa"/>
              <w:left w:w="0" w:type="dxa"/>
              <w:bottom w:w="222" w:type="dxa"/>
              <w:right w:w="185" w:type="dxa"/>
            </w:tcMar>
            <w:vAlign w:val="center"/>
            <w:hideMark/>
          </w:tcPr>
          <w:p w14:paraId="54041486" w14:textId="77777777" w:rsidR="00E433F5" w:rsidRDefault="00E433F5">
            <w:pPr>
              <w:spacing w:before="240"/>
              <w:jc w:val="center"/>
              <w:rPr>
                <w:rFonts w:ascii="Arial" w:hAnsi="Arial" w:cs="Arial"/>
                <w:sz w:val="20"/>
                <w:szCs w:val="20"/>
              </w:rPr>
            </w:pPr>
            <w:r>
              <w:rPr>
                <w:rFonts w:ascii="Arial" w:hAnsi="Arial" w:cs="Arial"/>
                <w:sz w:val="20"/>
                <w:szCs w:val="20"/>
              </w:rPr>
              <w:t>Question</w:t>
            </w:r>
          </w:p>
        </w:tc>
        <w:tc>
          <w:tcPr>
            <w:tcW w:w="0" w:type="auto"/>
            <w:shd w:val="clear" w:color="auto" w:fill="FFFFFF"/>
            <w:tcMar>
              <w:top w:w="0" w:type="dxa"/>
              <w:left w:w="185" w:type="dxa"/>
              <w:bottom w:w="222" w:type="dxa"/>
              <w:right w:w="185" w:type="dxa"/>
            </w:tcMar>
            <w:vAlign w:val="center"/>
            <w:hideMark/>
          </w:tcPr>
          <w:p w14:paraId="3B94367E" w14:textId="77777777" w:rsidR="00E433F5" w:rsidRDefault="00E433F5">
            <w:pPr>
              <w:spacing w:before="240"/>
              <w:jc w:val="center"/>
              <w:rPr>
                <w:rFonts w:ascii="Arial" w:hAnsi="Arial" w:cs="Arial"/>
                <w:sz w:val="20"/>
                <w:szCs w:val="20"/>
              </w:rPr>
            </w:pPr>
            <w:r>
              <w:rPr>
                <w:rFonts w:ascii="Arial" w:hAnsi="Arial" w:cs="Arial"/>
                <w:sz w:val="20"/>
                <w:szCs w:val="20"/>
              </w:rPr>
              <w:t>Points</w:t>
            </w:r>
          </w:p>
        </w:tc>
        <w:tc>
          <w:tcPr>
            <w:tcW w:w="0" w:type="auto"/>
            <w:shd w:val="clear" w:color="auto" w:fill="FFFFFF"/>
            <w:tcMar>
              <w:top w:w="0" w:type="dxa"/>
              <w:left w:w="185" w:type="dxa"/>
              <w:bottom w:w="222" w:type="dxa"/>
              <w:right w:w="0" w:type="dxa"/>
            </w:tcMar>
            <w:vAlign w:val="center"/>
            <w:hideMark/>
          </w:tcPr>
          <w:p w14:paraId="3FFB4322" w14:textId="77777777" w:rsidR="00E433F5" w:rsidRDefault="00E433F5">
            <w:pPr>
              <w:spacing w:before="240"/>
              <w:jc w:val="center"/>
              <w:rPr>
                <w:rFonts w:ascii="Arial" w:hAnsi="Arial" w:cs="Arial"/>
                <w:sz w:val="20"/>
                <w:szCs w:val="20"/>
              </w:rPr>
            </w:pPr>
            <w:r>
              <w:rPr>
                <w:rFonts w:ascii="Arial" w:hAnsi="Arial" w:cs="Arial"/>
                <w:sz w:val="20"/>
                <w:szCs w:val="20"/>
              </w:rPr>
              <w:t>Answer</w:t>
            </w:r>
          </w:p>
        </w:tc>
      </w:tr>
      <w:tr w:rsidR="00E433F5" w14:paraId="1CBCCF6C" w14:textId="77777777" w:rsidTr="00E433F5">
        <w:trPr>
          <w:tblCellSpacing w:w="15" w:type="dxa"/>
        </w:trPr>
        <w:tc>
          <w:tcPr>
            <w:tcW w:w="0" w:type="auto"/>
            <w:tcBorders>
              <w:top w:val="nil"/>
              <w:left w:val="nil"/>
            </w:tcBorders>
            <w:shd w:val="clear" w:color="auto" w:fill="FFFFFF"/>
            <w:tcMar>
              <w:top w:w="185" w:type="dxa"/>
              <w:left w:w="0" w:type="dxa"/>
              <w:bottom w:w="185" w:type="dxa"/>
              <w:right w:w="185" w:type="dxa"/>
            </w:tcMar>
            <w:vAlign w:val="center"/>
            <w:hideMark/>
          </w:tcPr>
          <w:p w14:paraId="55F5BAF2" w14:textId="77777777" w:rsidR="00E433F5" w:rsidRDefault="00E433F5">
            <w:pPr>
              <w:spacing w:before="240"/>
              <w:rPr>
                <w:rFonts w:ascii="Arial" w:hAnsi="Arial" w:cs="Arial"/>
                <w:sz w:val="20"/>
                <w:szCs w:val="20"/>
              </w:rPr>
            </w:pPr>
            <w:r>
              <w:rPr>
                <w:rFonts w:ascii="Arial" w:hAnsi="Arial" w:cs="Arial"/>
                <w:sz w:val="20"/>
                <w:szCs w:val="20"/>
              </w:rPr>
              <w:t>Who ordered an attack against the "rum.na" domain?</w:t>
            </w:r>
          </w:p>
        </w:tc>
        <w:tc>
          <w:tcPr>
            <w:tcW w:w="0" w:type="auto"/>
            <w:tcBorders>
              <w:top w:val="nil"/>
            </w:tcBorders>
            <w:shd w:val="clear" w:color="auto" w:fill="FFFFFF"/>
            <w:tcMar>
              <w:top w:w="185" w:type="dxa"/>
              <w:left w:w="185" w:type="dxa"/>
              <w:bottom w:w="185" w:type="dxa"/>
              <w:right w:w="185" w:type="dxa"/>
            </w:tcMar>
            <w:vAlign w:val="center"/>
            <w:hideMark/>
          </w:tcPr>
          <w:p w14:paraId="4F11A6D6" w14:textId="77777777" w:rsidR="00E433F5" w:rsidRDefault="00E433F5">
            <w:pPr>
              <w:spacing w:before="240"/>
              <w:rPr>
                <w:rFonts w:ascii="Arial" w:hAnsi="Arial" w:cs="Arial"/>
                <w:sz w:val="20"/>
                <w:szCs w:val="20"/>
              </w:rPr>
            </w:pPr>
            <w:r>
              <w:rPr>
                <w:rFonts w:ascii="Arial" w:hAnsi="Arial" w:cs="Arial"/>
                <w:sz w:val="20"/>
                <w:szCs w:val="20"/>
              </w:rPr>
              <w:t>15</w:t>
            </w:r>
          </w:p>
        </w:tc>
        <w:tc>
          <w:tcPr>
            <w:tcW w:w="0" w:type="auto"/>
            <w:tcBorders>
              <w:top w:val="nil"/>
            </w:tcBorders>
            <w:shd w:val="clear" w:color="auto" w:fill="FFFFFF"/>
            <w:tcMar>
              <w:top w:w="185" w:type="dxa"/>
              <w:left w:w="185" w:type="dxa"/>
              <w:bottom w:w="185" w:type="dxa"/>
              <w:right w:w="0" w:type="dxa"/>
            </w:tcMar>
            <w:vAlign w:val="center"/>
            <w:hideMark/>
          </w:tcPr>
          <w:p w14:paraId="733A402C" w14:textId="70A108B7" w:rsidR="00E433F5" w:rsidRDefault="00E433F5" w:rsidP="00E433F5">
            <w:pPr>
              <w:rPr>
                <w:rFonts w:ascii="Arial" w:hAnsi="Arial" w:cs="Arial"/>
                <w:sz w:val="20"/>
                <w:szCs w:val="20"/>
              </w:rPr>
            </w:pPr>
            <w:r>
              <w:rPr>
                <w:rFonts w:ascii="Arial" w:hAnsi="Arial" w:cs="Arial"/>
                <w:sz w:val="20"/>
                <w:szCs w:val="20"/>
              </w:rPr>
              <w:object w:dxaOrig="1440" w:dyaOrig="1440" w14:anchorId="062E2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18.1pt" o:ole="">
                  <v:imagedata r:id="rId6" o:title=""/>
                </v:shape>
                <w:control r:id="rId7" w:name="DefaultOcxName" w:shapeid="_x0000_i1032"/>
              </w:object>
            </w:r>
          </w:p>
        </w:tc>
      </w:tr>
      <w:tr w:rsidR="00E433F5" w14:paraId="2E92501F" w14:textId="77777777" w:rsidTr="00E433F5">
        <w:trPr>
          <w:tblCellSpacing w:w="15" w:type="dxa"/>
        </w:trPr>
        <w:tc>
          <w:tcPr>
            <w:tcW w:w="0" w:type="auto"/>
            <w:tcBorders>
              <w:left w:val="nil"/>
            </w:tcBorders>
            <w:shd w:val="clear" w:color="auto" w:fill="FFFFFF"/>
            <w:tcMar>
              <w:top w:w="185" w:type="dxa"/>
              <w:left w:w="0" w:type="dxa"/>
              <w:bottom w:w="185" w:type="dxa"/>
              <w:right w:w="185" w:type="dxa"/>
            </w:tcMar>
            <w:vAlign w:val="center"/>
            <w:hideMark/>
          </w:tcPr>
          <w:p w14:paraId="126E2A65" w14:textId="77777777" w:rsidR="00E433F5" w:rsidRDefault="00E433F5">
            <w:pPr>
              <w:rPr>
                <w:rFonts w:ascii="Arial" w:hAnsi="Arial" w:cs="Arial"/>
                <w:sz w:val="20"/>
                <w:szCs w:val="20"/>
              </w:rPr>
            </w:pPr>
            <w:r>
              <w:rPr>
                <w:rFonts w:ascii="Arial" w:hAnsi="Arial" w:cs="Arial"/>
                <w:sz w:val="20"/>
                <w:szCs w:val="20"/>
              </w:rPr>
              <w:t>How many transactions are present in the records database?</w:t>
            </w:r>
          </w:p>
        </w:tc>
        <w:tc>
          <w:tcPr>
            <w:tcW w:w="0" w:type="auto"/>
            <w:shd w:val="clear" w:color="auto" w:fill="FFFFFF"/>
            <w:tcMar>
              <w:top w:w="185" w:type="dxa"/>
              <w:left w:w="185" w:type="dxa"/>
              <w:bottom w:w="185" w:type="dxa"/>
              <w:right w:w="185" w:type="dxa"/>
            </w:tcMar>
            <w:vAlign w:val="center"/>
            <w:hideMark/>
          </w:tcPr>
          <w:p w14:paraId="275D1519" w14:textId="77777777" w:rsidR="00E433F5" w:rsidRDefault="00E433F5">
            <w:pPr>
              <w:rPr>
                <w:rFonts w:ascii="Arial" w:hAnsi="Arial" w:cs="Arial"/>
                <w:sz w:val="20"/>
                <w:szCs w:val="20"/>
              </w:rPr>
            </w:pPr>
            <w:r>
              <w:rPr>
                <w:rFonts w:ascii="Arial" w:hAnsi="Arial" w:cs="Arial"/>
                <w:sz w:val="20"/>
                <w:szCs w:val="20"/>
              </w:rPr>
              <w:t>30</w:t>
            </w:r>
          </w:p>
        </w:tc>
        <w:tc>
          <w:tcPr>
            <w:tcW w:w="0" w:type="auto"/>
            <w:shd w:val="clear" w:color="auto" w:fill="FFFFFF"/>
            <w:tcMar>
              <w:top w:w="185" w:type="dxa"/>
              <w:left w:w="185" w:type="dxa"/>
              <w:bottom w:w="185" w:type="dxa"/>
              <w:right w:w="0" w:type="dxa"/>
            </w:tcMar>
            <w:vAlign w:val="center"/>
            <w:hideMark/>
          </w:tcPr>
          <w:p w14:paraId="38FF2099" w14:textId="0FD77CD2" w:rsidR="00E433F5" w:rsidRDefault="00E433F5" w:rsidP="00E433F5">
            <w:pPr>
              <w:rPr>
                <w:rFonts w:ascii="Arial" w:hAnsi="Arial" w:cs="Arial"/>
                <w:sz w:val="20"/>
                <w:szCs w:val="20"/>
              </w:rPr>
            </w:pPr>
            <w:r>
              <w:rPr>
                <w:rFonts w:ascii="Arial" w:hAnsi="Arial" w:cs="Arial"/>
                <w:sz w:val="20"/>
                <w:szCs w:val="20"/>
              </w:rPr>
              <w:object w:dxaOrig="1440" w:dyaOrig="1440" w14:anchorId="34395A1F">
                <v:shape id="_x0000_i1035" type="#_x0000_t75" style="width:1in;height:18.1pt" o:ole="">
                  <v:imagedata r:id="rId6" o:title=""/>
                </v:shape>
                <w:control r:id="rId8" w:name="DefaultOcxName1" w:shapeid="_x0000_i1035"/>
              </w:object>
            </w:r>
          </w:p>
        </w:tc>
      </w:tr>
      <w:tr w:rsidR="00E433F5" w14:paraId="43918E1D" w14:textId="77777777" w:rsidTr="00E433F5">
        <w:trPr>
          <w:tblCellSpacing w:w="15" w:type="dxa"/>
        </w:trPr>
        <w:tc>
          <w:tcPr>
            <w:tcW w:w="0" w:type="auto"/>
            <w:tcBorders>
              <w:left w:val="nil"/>
            </w:tcBorders>
            <w:shd w:val="clear" w:color="auto" w:fill="FFFFFF"/>
            <w:tcMar>
              <w:top w:w="185" w:type="dxa"/>
              <w:left w:w="0" w:type="dxa"/>
              <w:bottom w:w="185" w:type="dxa"/>
              <w:right w:w="185" w:type="dxa"/>
            </w:tcMar>
            <w:vAlign w:val="center"/>
            <w:hideMark/>
          </w:tcPr>
          <w:p w14:paraId="3E187421" w14:textId="77777777" w:rsidR="00E433F5" w:rsidRDefault="00E433F5">
            <w:pPr>
              <w:rPr>
                <w:rFonts w:ascii="Arial" w:hAnsi="Arial" w:cs="Arial"/>
                <w:sz w:val="20"/>
                <w:szCs w:val="20"/>
              </w:rPr>
            </w:pPr>
            <w:r>
              <w:rPr>
                <w:rFonts w:ascii="Arial" w:hAnsi="Arial" w:cs="Arial"/>
                <w:sz w:val="20"/>
                <w:szCs w:val="20"/>
              </w:rPr>
              <w:t>Who is the oldest customer in the database?</w:t>
            </w:r>
          </w:p>
        </w:tc>
        <w:tc>
          <w:tcPr>
            <w:tcW w:w="0" w:type="auto"/>
            <w:shd w:val="clear" w:color="auto" w:fill="FFFFFF"/>
            <w:tcMar>
              <w:top w:w="185" w:type="dxa"/>
              <w:left w:w="185" w:type="dxa"/>
              <w:bottom w:w="185" w:type="dxa"/>
              <w:right w:w="185" w:type="dxa"/>
            </w:tcMar>
            <w:vAlign w:val="center"/>
            <w:hideMark/>
          </w:tcPr>
          <w:p w14:paraId="4B2BD8AD" w14:textId="77777777" w:rsidR="00E433F5" w:rsidRDefault="00E433F5">
            <w:pPr>
              <w:rPr>
                <w:rFonts w:ascii="Arial" w:hAnsi="Arial" w:cs="Arial"/>
                <w:sz w:val="20"/>
                <w:szCs w:val="20"/>
              </w:rPr>
            </w:pPr>
            <w:r>
              <w:rPr>
                <w:rFonts w:ascii="Arial" w:hAnsi="Arial" w:cs="Arial"/>
                <w:sz w:val="20"/>
                <w:szCs w:val="20"/>
              </w:rPr>
              <w:t>30</w:t>
            </w:r>
          </w:p>
        </w:tc>
        <w:tc>
          <w:tcPr>
            <w:tcW w:w="0" w:type="auto"/>
            <w:shd w:val="clear" w:color="auto" w:fill="FFFFFF"/>
            <w:tcMar>
              <w:top w:w="185" w:type="dxa"/>
              <w:left w:w="185" w:type="dxa"/>
              <w:bottom w:w="185" w:type="dxa"/>
              <w:right w:w="0" w:type="dxa"/>
            </w:tcMar>
            <w:vAlign w:val="center"/>
            <w:hideMark/>
          </w:tcPr>
          <w:p w14:paraId="6C2431A6" w14:textId="46B08AB0" w:rsidR="00E433F5" w:rsidRDefault="00E433F5" w:rsidP="00E433F5">
            <w:pPr>
              <w:rPr>
                <w:rFonts w:ascii="Arial" w:hAnsi="Arial" w:cs="Arial"/>
                <w:sz w:val="20"/>
                <w:szCs w:val="20"/>
              </w:rPr>
            </w:pPr>
            <w:r>
              <w:rPr>
                <w:rFonts w:ascii="Arial" w:hAnsi="Arial" w:cs="Arial"/>
                <w:sz w:val="20"/>
                <w:szCs w:val="20"/>
              </w:rPr>
              <w:object w:dxaOrig="1440" w:dyaOrig="1440" w14:anchorId="17431588">
                <v:shape id="_x0000_i1038" type="#_x0000_t75" style="width:1in;height:18.1pt" o:ole="">
                  <v:imagedata r:id="rId6" o:title=""/>
                </v:shape>
                <w:control r:id="rId9" w:name="DefaultOcxName2" w:shapeid="_x0000_i1038"/>
              </w:object>
            </w:r>
          </w:p>
        </w:tc>
      </w:tr>
      <w:tr w:rsidR="00E433F5" w14:paraId="2F11C44C" w14:textId="77777777" w:rsidTr="00E433F5">
        <w:trPr>
          <w:tblCellSpacing w:w="15" w:type="dxa"/>
        </w:trPr>
        <w:tc>
          <w:tcPr>
            <w:tcW w:w="0" w:type="auto"/>
            <w:tcBorders>
              <w:left w:val="nil"/>
            </w:tcBorders>
            <w:shd w:val="clear" w:color="auto" w:fill="FFFFFF"/>
            <w:tcMar>
              <w:top w:w="185" w:type="dxa"/>
              <w:left w:w="0" w:type="dxa"/>
              <w:bottom w:w="185" w:type="dxa"/>
              <w:right w:w="185" w:type="dxa"/>
            </w:tcMar>
            <w:vAlign w:val="center"/>
            <w:hideMark/>
          </w:tcPr>
          <w:p w14:paraId="4205BC16" w14:textId="77777777" w:rsidR="00E433F5" w:rsidRDefault="00E433F5">
            <w:pPr>
              <w:rPr>
                <w:rFonts w:ascii="Arial" w:hAnsi="Arial" w:cs="Arial"/>
                <w:sz w:val="20"/>
                <w:szCs w:val="20"/>
              </w:rPr>
            </w:pPr>
            <w:r>
              <w:rPr>
                <w:rFonts w:ascii="Arial" w:hAnsi="Arial" w:cs="Arial"/>
                <w:sz w:val="20"/>
                <w:szCs w:val="20"/>
              </w:rPr>
              <w:t>What is the hidden flag?</w:t>
            </w:r>
          </w:p>
        </w:tc>
        <w:tc>
          <w:tcPr>
            <w:tcW w:w="0" w:type="auto"/>
            <w:shd w:val="clear" w:color="auto" w:fill="FFFFFF"/>
            <w:vAlign w:val="center"/>
            <w:hideMark/>
          </w:tcPr>
          <w:p w14:paraId="710D71C1" w14:textId="77777777" w:rsidR="00E433F5" w:rsidRDefault="00E433F5">
            <w:pPr>
              <w:rPr>
                <w:sz w:val="20"/>
                <w:szCs w:val="20"/>
              </w:rPr>
            </w:pPr>
          </w:p>
        </w:tc>
        <w:tc>
          <w:tcPr>
            <w:tcW w:w="0" w:type="auto"/>
            <w:shd w:val="clear" w:color="auto" w:fill="FFFFFF"/>
            <w:vAlign w:val="center"/>
            <w:hideMark/>
          </w:tcPr>
          <w:p w14:paraId="2BD1EA2E" w14:textId="77777777" w:rsidR="00E433F5" w:rsidRDefault="00E433F5">
            <w:pPr>
              <w:rPr>
                <w:sz w:val="20"/>
                <w:szCs w:val="20"/>
              </w:rPr>
            </w:pPr>
          </w:p>
        </w:tc>
      </w:tr>
    </w:tbl>
    <w:p w14:paraId="24BEDDED" w14:textId="77777777" w:rsidR="00C7349D" w:rsidRDefault="00C7349D"/>
    <w:p w14:paraId="7E303FF3" w14:textId="1C124E62" w:rsidR="00C7349D" w:rsidRDefault="00C7349D"/>
    <w:p w14:paraId="6FF0F1FE" w14:textId="77777777" w:rsidR="003D25F7" w:rsidRDefault="003D25F7">
      <w:pPr>
        <w:rPr>
          <w:noProof/>
        </w:rPr>
      </w:pPr>
    </w:p>
    <w:p w14:paraId="0555B7E2" w14:textId="0B62FF83" w:rsidR="00C7349D" w:rsidRDefault="00C7349D">
      <w:r>
        <w:rPr>
          <w:noProof/>
        </w:rPr>
        <w:lastRenderedPageBreak/>
        <w:drawing>
          <wp:inline distT="0" distB="0" distL="0" distR="0" wp14:anchorId="27FCCBD6" wp14:editId="45D805CA">
            <wp:extent cx="5911887" cy="260284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11069" r="524" b="11072"/>
                    <a:stretch/>
                  </pic:blipFill>
                  <pic:spPr bwMode="auto">
                    <a:xfrm>
                      <a:off x="0" y="0"/>
                      <a:ext cx="5912456" cy="2603098"/>
                    </a:xfrm>
                    <a:prstGeom prst="rect">
                      <a:avLst/>
                    </a:prstGeom>
                    <a:ln>
                      <a:noFill/>
                    </a:ln>
                    <a:extLst>
                      <a:ext uri="{53640926-AAD7-44D8-BBD7-CCE9431645EC}">
                        <a14:shadowObscured xmlns:a14="http://schemas.microsoft.com/office/drawing/2010/main"/>
                      </a:ext>
                    </a:extLst>
                  </pic:spPr>
                </pic:pic>
              </a:graphicData>
            </a:graphic>
          </wp:inline>
        </w:drawing>
      </w:r>
    </w:p>
    <w:p w14:paraId="4DE58D04" w14:textId="77777777" w:rsidR="003D25F7" w:rsidRDefault="003D25F7">
      <w:pPr>
        <w:rPr>
          <w:noProof/>
        </w:rPr>
      </w:pPr>
    </w:p>
    <w:p w14:paraId="3B13011A" w14:textId="767A5396" w:rsidR="00C7349D" w:rsidRDefault="00C7349D">
      <w:r>
        <w:rPr>
          <w:noProof/>
        </w:rPr>
        <w:drawing>
          <wp:inline distT="0" distB="0" distL="0" distR="0" wp14:anchorId="332B6BE3" wp14:editId="534418DA">
            <wp:extent cx="5938314" cy="265557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10041" r="75" b="10517"/>
                    <a:stretch/>
                  </pic:blipFill>
                  <pic:spPr bwMode="auto">
                    <a:xfrm>
                      <a:off x="0" y="0"/>
                      <a:ext cx="5939177" cy="2655964"/>
                    </a:xfrm>
                    <a:prstGeom prst="rect">
                      <a:avLst/>
                    </a:prstGeom>
                    <a:ln>
                      <a:noFill/>
                    </a:ln>
                    <a:extLst>
                      <a:ext uri="{53640926-AAD7-44D8-BBD7-CCE9431645EC}">
                        <a14:shadowObscured xmlns:a14="http://schemas.microsoft.com/office/drawing/2010/main"/>
                      </a:ext>
                    </a:extLst>
                  </pic:spPr>
                </pic:pic>
              </a:graphicData>
            </a:graphic>
          </wp:inline>
        </w:drawing>
      </w:r>
    </w:p>
    <w:p w14:paraId="4686ADFA" w14:textId="37CD21CB" w:rsidR="00173301" w:rsidRDefault="00173301"/>
    <w:p w14:paraId="087A17E9" w14:textId="77777777" w:rsidR="003D25F7" w:rsidRDefault="003D25F7">
      <w:pPr>
        <w:rPr>
          <w:noProof/>
        </w:rPr>
      </w:pPr>
    </w:p>
    <w:p w14:paraId="539637A5" w14:textId="111C5F20" w:rsidR="00173301" w:rsidRDefault="00173301">
      <w:r>
        <w:rPr>
          <w:noProof/>
        </w:rPr>
        <w:lastRenderedPageBreak/>
        <w:drawing>
          <wp:inline distT="0" distB="0" distL="0" distR="0" wp14:anchorId="791B051B" wp14:editId="50BA2B4F">
            <wp:extent cx="5959457" cy="2867410"/>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960" r="-279" b="4263"/>
                    <a:stretch/>
                  </pic:blipFill>
                  <pic:spPr bwMode="auto">
                    <a:xfrm>
                      <a:off x="0" y="0"/>
                      <a:ext cx="5960219" cy="2867777"/>
                    </a:xfrm>
                    <a:prstGeom prst="rect">
                      <a:avLst/>
                    </a:prstGeom>
                    <a:ln>
                      <a:noFill/>
                    </a:ln>
                    <a:extLst>
                      <a:ext uri="{53640926-AAD7-44D8-BBD7-CCE9431645EC}">
                        <a14:shadowObscured xmlns:a14="http://schemas.microsoft.com/office/drawing/2010/main"/>
                      </a:ext>
                    </a:extLst>
                  </pic:spPr>
                </pic:pic>
              </a:graphicData>
            </a:graphic>
          </wp:inline>
        </w:drawing>
      </w:r>
    </w:p>
    <w:p w14:paraId="2A5CE919" w14:textId="77777777" w:rsidR="003D25F7" w:rsidRDefault="003D25F7">
      <w:pPr>
        <w:rPr>
          <w:noProof/>
        </w:rPr>
      </w:pPr>
    </w:p>
    <w:p w14:paraId="1DB92E9D" w14:textId="3FBC001B" w:rsidR="00173301" w:rsidRDefault="00173301">
      <w:bookmarkStart w:id="0" w:name="_GoBack"/>
      <w:bookmarkEnd w:id="0"/>
      <w:r>
        <w:rPr>
          <w:noProof/>
        </w:rPr>
        <w:drawing>
          <wp:inline distT="0" distB="0" distL="0" distR="0" wp14:anchorId="6F470775" wp14:editId="47D133C6">
            <wp:extent cx="5927743" cy="28251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593" r="260" b="4901"/>
                    <a:stretch/>
                  </pic:blipFill>
                  <pic:spPr bwMode="auto">
                    <a:xfrm>
                      <a:off x="0" y="0"/>
                      <a:ext cx="5928136" cy="2825313"/>
                    </a:xfrm>
                    <a:prstGeom prst="rect">
                      <a:avLst/>
                    </a:prstGeom>
                    <a:ln>
                      <a:noFill/>
                    </a:ln>
                    <a:extLst>
                      <a:ext uri="{53640926-AAD7-44D8-BBD7-CCE9431645EC}">
                        <a14:shadowObscured xmlns:a14="http://schemas.microsoft.com/office/drawing/2010/main"/>
                      </a:ext>
                    </a:extLst>
                  </pic:spPr>
                </pic:pic>
              </a:graphicData>
            </a:graphic>
          </wp:inline>
        </w:drawing>
      </w:r>
    </w:p>
    <w:p w14:paraId="3B9D0DF8" w14:textId="083C457A" w:rsidR="00173301" w:rsidRDefault="00173301"/>
    <w:p w14:paraId="0B420AA0" w14:textId="77777777" w:rsidR="00173301" w:rsidRDefault="00173301"/>
    <w:sectPr w:rsidR="00173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9D"/>
    <w:rsid w:val="00142C25"/>
    <w:rsid w:val="00173301"/>
    <w:rsid w:val="003D25F7"/>
    <w:rsid w:val="00676777"/>
    <w:rsid w:val="00A30388"/>
    <w:rsid w:val="00C7349D"/>
    <w:rsid w:val="00E4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4456D44"/>
  <w15:chartTrackingRefBased/>
  <w15:docId w15:val="{E4C75396-5BD7-43F1-8105-C0A0F0D6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49D"/>
    <w:rPr>
      <w:color w:val="0563C1" w:themeColor="hyperlink"/>
      <w:u w:val="single"/>
    </w:rPr>
  </w:style>
  <w:style w:type="character" w:styleId="UnresolvedMention">
    <w:name w:val="Unresolved Mention"/>
    <w:basedOn w:val="DefaultParagraphFont"/>
    <w:uiPriority w:val="99"/>
    <w:semiHidden/>
    <w:unhideWhenUsed/>
    <w:rsid w:val="00C7349D"/>
    <w:rPr>
      <w:color w:val="808080"/>
      <w:shd w:val="clear" w:color="auto" w:fill="E6E6E6"/>
    </w:rPr>
  </w:style>
  <w:style w:type="paragraph" w:styleId="NormalWeb">
    <w:name w:val="Normal (Web)"/>
    <w:basedOn w:val="Normal"/>
    <w:uiPriority w:val="99"/>
    <w:semiHidden/>
    <w:unhideWhenUsed/>
    <w:rsid w:val="00E433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36253">
      <w:bodyDiv w:val="1"/>
      <w:marLeft w:val="0"/>
      <w:marRight w:val="0"/>
      <w:marTop w:val="0"/>
      <w:marBottom w:val="0"/>
      <w:divBdr>
        <w:top w:val="none" w:sz="0" w:space="0" w:color="auto"/>
        <w:left w:val="none" w:sz="0" w:space="0" w:color="auto"/>
        <w:bottom w:val="none" w:sz="0" w:space="0" w:color="auto"/>
        <w:right w:val="none" w:sz="0" w:space="0" w:color="auto"/>
      </w:divBdr>
      <w:divsChild>
        <w:div w:id="1953629242">
          <w:marLeft w:val="0"/>
          <w:marRight w:val="0"/>
          <w:marTop w:val="0"/>
          <w:marBottom w:val="0"/>
          <w:divBdr>
            <w:top w:val="none" w:sz="0" w:space="0" w:color="auto"/>
            <w:left w:val="none" w:sz="0" w:space="0" w:color="auto"/>
            <w:bottom w:val="none" w:sz="0" w:space="0" w:color="auto"/>
            <w:right w:val="none" w:sz="0" w:space="0" w:color="auto"/>
          </w:divBdr>
        </w:div>
        <w:div w:id="997929069">
          <w:marLeft w:val="0"/>
          <w:marRight w:val="0"/>
          <w:marTop w:val="0"/>
          <w:marBottom w:val="0"/>
          <w:divBdr>
            <w:top w:val="none" w:sz="0" w:space="0" w:color="auto"/>
            <w:left w:val="none" w:sz="0" w:space="0" w:color="auto"/>
            <w:bottom w:val="none" w:sz="0" w:space="0" w:color="auto"/>
            <w:right w:val="none" w:sz="0" w:space="0" w:color="auto"/>
          </w:divBdr>
        </w:div>
        <w:div w:id="1679188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png"/><Relationship Id="rId5" Type="http://schemas.openxmlformats.org/officeDocument/2006/relationships/hyperlink" Target="http://customers.liber8tion.cityinthe.cloud/?uid=7d8252927d23aa788f80df2682be0d4c"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customers.liber8tion.cityinthe.cloud/?uid=7d8252927d23aa788f80df2682be0d4c" TargetMode="External"/><Relationship Id="rId9" Type="http://schemas.openxmlformats.org/officeDocument/2006/relationships/control" Target="activeX/activeX3.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Kelie Oreb</dc:creator>
  <cp:keywords/>
  <dc:description/>
  <cp:lastModifiedBy>Kelie Oreb</cp:lastModifiedBy>
  <cp:revision>2</cp:revision>
  <dcterms:created xsi:type="dcterms:W3CDTF">2018-09-07T03:49:00Z</dcterms:created>
  <dcterms:modified xsi:type="dcterms:W3CDTF">2018-09-07T03:49:00Z</dcterms:modified>
</cp:coreProperties>
</file>