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17"/>
      </w:tblGrid>
      <w:tr>
        <w:tc>
          <w:tcPr>
            <w:tcW w:type="dxa" w:w="9360"/>
            <w:shd w:val="clear" w:color="auto" w:fill="581845"/>
          </w:tcPr>
          <w:p>
            <w:r>
              <w:rPr>
                <w:rFonts w:ascii="Georgia" w:hAnsi="Georgia"/>
                <w:b/>
                <w:i w:val="0"/>
                <w:color w:val="FFFFFF"/>
                <w:sz w:val="32"/>
              </w:rPr>
              <w:t>AXIOM ENGINEERING STUDIO</w:t>
            </w:r>
          </w:p>
          <w:p>
            <w:r>
              <w:rPr>
                <w:rFonts w:ascii="Calibri" w:hAnsi="Calibri"/>
                <w:b w:val="0"/>
                <w:i w:val="0"/>
                <w:color w:val="FFFFFF"/>
                <w:sz w:val="18"/>
              </w:rPr>
              <w:t>Document Intelligence   ·   hello@axiom.dev   ·   axiom.dev</w:t>
            </w:r>
          </w:p>
        </w:tc>
      </w:tr>
    </w:tbl>
    <w:p>
      <w:pPr>
        <w:pBdr>
          <w:bottom w:val="single" w:sz="18" w:space="4" w:color="C9A24B"/>
        </w:pBdr>
        <w:spacing w:after="120"/>
      </w:pPr>
    </w:p>
    <w:p>
      <w:pPr>
        <w:spacing w:before="80" w:after="200"/>
        <w:pBdr>
          <w:bottom w:val="single" w:sz="14" w:space="4" w:color="C9A24B"/>
        </w:pBdr>
      </w:pPr>
      <w:r>
        <w:rPr>
          <w:rFonts w:ascii="Georgia" w:hAnsi="Georgia"/>
          <w:b w:val="0"/>
          <w:i w:val="0"/>
          <w:color w:val="581845"/>
          <w:sz w:val="44"/>
        </w:rPr>
        <w:t>AfriConnect Professionals: Tender and System Submission Document</w:t>
      </w:r>
    </w:p>
    <w:p>
      <w:pPr>
        <w:shd w:val="clear" w:color="auto" w:fill="F2E6EC"/>
        <w:pBdr>
          <w:left w:val="single" w:sz="28" w:space="4" w:color="C9A24B"/>
        </w:pBdr>
        <w:spacing w:before="120" w:after="160" w:line="269" w:lineRule="auto"/>
        <w:ind w:left="200"/>
      </w:pPr>
      <w:r>
        <w:rPr>
          <w:rFonts w:ascii="Calibri" w:hAnsi="Calibri"/>
          <w:b/>
          <w:i w:val="0"/>
          <w:color w:val="581845"/>
          <w:sz w:val="21"/>
        </w:rPr>
        <w:t>A vetted community for African professionals. Where the people worth meeting are already verified.</w:t>
      </w:r>
      <w:r>
        <w:br/>
      </w:r>
      <w:r>
        <w:rPr>
          <w:rFonts w:ascii="Calibri" w:hAnsi="Calibri"/>
          <w:b w:val="0"/>
          <w:i w:val="0"/>
          <w:color w:val="581845"/>
          <w:sz w:val="21"/>
        </w:rPr>
        <w:t>This document is the full technical and business submission for investors, partners, and formal tender processes.</w:t>
      </w:r>
    </w:p>
    <w:tbl>
      <w:tblPr>
        <w:tblStyle w:val="TableGrid"/>
        <w:tblW w:type="auto" w:w="0"/>
        <w:jc w:val="center"/>
        <w:tblLayout w:type="autofit"/>
        <w:tblLook w:firstColumn="1" w:firstRow="1" w:lastColumn="0" w:lastRow="0" w:noHBand="0" w:noVBand="1" w:val="04A0"/>
      </w:tblPr>
      <w:tblGrid>
        <w:gridCol w:w="4658"/>
        <w:gridCol w:w="4658"/>
      </w:tblGrid>
      <w:tr>
        <w:tc>
          <w:tcPr>
            <w:tcW w:type="dxa" w:w="4680"/>
            <w:shd w:val="clear" w:color="auto" w:fill="581845"/>
          </w:tcPr>
          <w:p>
            <w:r>
              <w:rPr>
                <w:rFonts w:ascii="Calibri" w:hAnsi="Calibri"/>
                <w:b/>
                <w:i w:val="0"/>
                <w:color w:val="FFFFFF"/>
                <w:sz w:val="20"/>
              </w:rPr>
              <w:t>Field</w:t>
            </w:r>
          </w:p>
        </w:tc>
        <w:tc>
          <w:tcPr>
            <w:tcW w:type="dxa" w:w="4680"/>
            <w:shd w:val="clear" w:color="auto" w:fill="581845"/>
          </w:tcPr>
          <w:p>
            <w:r>
              <w:rPr>
                <w:rFonts w:ascii="Calibri" w:hAnsi="Calibri"/>
                <w:b/>
                <w:i w:val="0"/>
                <w:color w:val="FFFFFF"/>
                <w:sz w:val="20"/>
              </w:rPr>
              <w:t>Value</w:t>
            </w:r>
          </w:p>
        </w:tc>
      </w:tr>
      <w:tr>
        <w:tc>
          <w:tcPr>
            <w:tcW w:type="dxa" w:w="4680"/>
          </w:tcPr>
          <w:p>
            <w:pPr>
              <w:spacing w:line="252" w:lineRule="auto"/>
            </w:pPr>
            <w:r>
              <w:rPr>
                <w:rFonts w:ascii="Calibri" w:hAnsi="Calibri"/>
                <w:b/>
                <w:i w:val="0"/>
                <w:color w:val="262626"/>
                <w:sz w:val="20"/>
              </w:rPr>
              <w:t>Document title</w:t>
            </w:r>
          </w:p>
        </w:tc>
        <w:tc>
          <w:tcPr>
            <w:tcW w:type="dxa" w:w="4680"/>
          </w:tcPr>
          <w:p>
            <w:pPr>
              <w:spacing w:line="252" w:lineRule="auto"/>
            </w:pPr>
            <w:r>
              <w:rPr>
                <w:rFonts w:ascii="Calibri" w:hAnsi="Calibri"/>
                <w:b w:val="0"/>
                <w:i w:val="0"/>
                <w:color w:val="262626"/>
                <w:sz w:val="20"/>
              </w:rPr>
              <w:t>AfriConnect Professionals: Tender and System Submission Document</w:t>
            </w:r>
          </w:p>
        </w:tc>
      </w:tr>
      <w:tr>
        <w:tc>
          <w:tcPr>
            <w:tcW w:type="dxa" w:w="4680"/>
            <w:shd w:val="clear" w:color="auto" w:fill="F2E6EC"/>
          </w:tcPr>
          <w:p>
            <w:pPr>
              <w:spacing w:line="252" w:lineRule="auto"/>
            </w:pPr>
            <w:r>
              <w:rPr>
                <w:rFonts w:ascii="Calibri" w:hAnsi="Calibri"/>
                <w:b/>
                <w:i w:val="0"/>
                <w:color w:val="262626"/>
                <w:sz w:val="20"/>
              </w:rPr>
              <w:t>Version</w:t>
            </w:r>
          </w:p>
        </w:tc>
        <w:tc>
          <w:tcPr>
            <w:tcW w:type="dxa" w:w="4680"/>
            <w:shd w:val="clear" w:color="auto" w:fill="F2E6EC"/>
          </w:tcPr>
          <w:p>
            <w:pPr>
              <w:spacing w:line="252" w:lineRule="auto"/>
            </w:pPr>
            <w:r>
              <w:rPr>
                <w:rFonts w:ascii="Calibri" w:hAnsi="Calibri"/>
                <w:b w:val="0"/>
                <w:i w:val="0"/>
                <w:color w:val="262626"/>
                <w:sz w:val="20"/>
              </w:rPr>
              <w:t>1.0 (Tender submission build)</w:t>
            </w:r>
          </w:p>
        </w:tc>
      </w:tr>
      <w:tr>
        <w:tc>
          <w:tcPr>
            <w:tcW w:type="dxa" w:w="4680"/>
          </w:tcPr>
          <w:p>
            <w:pPr>
              <w:spacing w:line="252" w:lineRule="auto"/>
            </w:pPr>
            <w:r>
              <w:rPr>
                <w:rFonts w:ascii="Calibri" w:hAnsi="Calibri"/>
                <w:b/>
                <w:i w:val="0"/>
                <w:color w:val="262626"/>
                <w:sz w:val="20"/>
              </w:rPr>
              <w:t>Date</w:t>
            </w:r>
          </w:p>
        </w:tc>
        <w:tc>
          <w:tcPr>
            <w:tcW w:type="dxa" w:w="4680"/>
          </w:tcPr>
          <w:p>
            <w:pPr>
              <w:spacing w:line="252" w:lineRule="auto"/>
            </w:pPr>
            <w:r>
              <w:rPr>
                <w:rFonts w:ascii="Calibri" w:hAnsi="Calibri"/>
                <w:b w:val="0"/>
                <w:i w:val="0"/>
                <w:color w:val="262626"/>
                <w:sz w:val="20"/>
              </w:rPr>
              <w:t>September 2026</w:t>
            </w:r>
          </w:p>
        </w:tc>
      </w:tr>
      <w:tr>
        <w:tc>
          <w:tcPr>
            <w:tcW w:type="dxa" w:w="4680"/>
            <w:shd w:val="clear" w:color="auto" w:fill="F2E6EC"/>
          </w:tcPr>
          <w:p>
            <w:pPr>
              <w:spacing w:line="252" w:lineRule="auto"/>
            </w:pPr>
            <w:r>
              <w:rPr>
                <w:rFonts w:ascii="Calibri" w:hAnsi="Calibri"/>
                <w:b/>
                <w:i w:val="0"/>
                <w:color w:val="262626"/>
                <w:sz w:val="20"/>
              </w:rPr>
              <w:t>Prepared for</w:t>
            </w:r>
          </w:p>
        </w:tc>
        <w:tc>
          <w:tcPr>
            <w:tcW w:type="dxa" w:w="4680"/>
            <w:shd w:val="clear" w:color="auto" w:fill="F2E6EC"/>
          </w:tcPr>
          <w:p>
            <w:pPr>
              <w:spacing w:line="252" w:lineRule="auto"/>
            </w:pPr>
            <w:r>
              <w:rPr>
                <w:rFonts w:ascii="Calibri" w:hAnsi="Calibri"/>
                <w:b w:val="0"/>
                <w:i w:val="0"/>
                <w:color w:val="262626"/>
                <w:sz w:val="20"/>
              </w:rPr>
              <w:t>Investors, partners, and tender evaluators</w:t>
            </w:r>
          </w:p>
        </w:tc>
      </w:tr>
      <w:tr>
        <w:tc>
          <w:tcPr>
            <w:tcW w:type="dxa" w:w="4680"/>
          </w:tcPr>
          <w:p>
            <w:pPr>
              <w:spacing w:line="252" w:lineRule="auto"/>
            </w:pPr>
            <w:r>
              <w:rPr>
                <w:rFonts w:ascii="Calibri" w:hAnsi="Calibri"/>
                <w:b/>
                <w:i w:val="0"/>
                <w:color w:val="262626"/>
                <w:sz w:val="20"/>
              </w:rPr>
              <w:t>Prepared by</w:t>
            </w:r>
          </w:p>
        </w:tc>
        <w:tc>
          <w:tcPr>
            <w:tcW w:type="dxa" w:w="4680"/>
          </w:tcPr>
          <w:p>
            <w:pPr>
              <w:spacing w:line="252" w:lineRule="auto"/>
            </w:pPr>
            <w:r>
              <w:rPr>
                <w:rFonts w:ascii="Calibri" w:hAnsi="Calibri"/>
                <w:b w:val="0"/>
                <w:i w:val="0"/>
                <w:color w:val="262626"/>
                <w:sz w:val="20"/>
              </w:rPr>
              <w:t>AXIOM Engineering Studio</w:t>
            </w:r>
          </w:p>
        </w:tc>
      </w:tr>
      <w:tr>
        <w:tc>
          <w:tcPr>
            <w:tcW w:type="dxa" w:w="4680"/>
            <w:shd w:val="clear" w:color="auto" w:fill="F2E6EC"/>
          </w:tcPr>
          <w:p>
            <w:pPr>
              <w:spacing w:line="252" w:lineRule="auto"/>
            </w:pPr>
            <w:r>
              <w:rPr>
                <w:rFonts w:ascii="Calibri" w:hAnsi="Calibri"/>
                <w:b/>
                <w:i w:val="0"/>
                <w:color w:val="262626"/>
                <w:sz w:val="20"/>
              </w:rPr>
              <w:t>Lead Engineer</w:t>
            </w:r>
          </w:p>
        </w:tc>
        <w:tc>
          <w:tcPr>
            <w:tcW w:type="dxa" w:w="4680"/>
            <w:shd w:val="clear" w:color="auto" w:fill="F2E6EC"/>
          </w:tcPr>
          <w:p>
            <w:pPr>
              <w:spacing w:line="252" w:lineRule="auto"/>
            </w:pPr>
            <w:r>
              <w:rPr>
                <w:rFonts w:ascii="Calibri" w:hAnsi="Calibri"/>
                <w:b w:val="0"/>
                <w:i w:val="0"/>
                <w:color w:val="262626"/>
                <w:sz w:val="20"/>
              </w:rPr>
              <w:t>Takudzwa Stanley Maguma</w:t>
            </w:r>
          </w:p>
        </w:tc>
      </w:tr>
      <w:tr>
        <w:tc>
          <w:tcPr>
            <w:tcW w:type="dxa" w:w="4680"/>
          </w:tcPr>
          <w:p>
            <w:pPr>
              <w:spacing w:line="252" w:lineRule="auto"/>
            </w:pPr>
            <w:r>
              <w:rPr>
                <w:rFonts w:ascii="Calibri" w:hAnsi="Calibri"/>
                <w:b/>
                <w:i w:val="0"/>
                <w:color w:val="262626"/>
                <w:sz w:val="20"/>
              </w:rPr>
              <w:t>Contact</w:t>
            </w:r>
          </w:p>
        </w:tc>
        <w:tc>
          <w:tcPr>
            <w:tcW w:type="dxa" w:w="4680"/>
          </w:tcPr>
          <w:p>
            <w:pPr>
              <w:spacing w:line="252" w:lineRule="auto"/>
            </w:pPr>
            <w:r>
              <w:rPr>
                <w:rFonts w:ascii="Calibri" w:hAnsi="Calibri"/>
                <w:b w:val="0"/>
                <w:i w:val="0"/>
                <w:color w:val="262626"/>
                <w:sz w:val="20"/>
              </w:rPr>
              <w:t>hello@axiom.dev · axiom.dev</w:t>
            </w:r>
          </w:p>
        </w:tc>
      </w:tr>
      <w:tr>
        <w:tc>
          <w:tcPr>
            <w:tcW w:type="dxa" w:w="4680"/>
            <w:shd w:val="clear" w:color="auto" w:fill="F2E6EC"/>
          </w:tcPr>
          <w:p>
            <w:pPr>
              <w:spacing w:line="252" w:lineRule="auto"/>
            </w:pPr>
            <w:r>
              <w:rPr>
                <w:rFonts w:ascii="Calibri" w:hAnsi="Calibri"/>
                <w:b/>
                <w:i w:val="0"/>
                <w:color w:val="262626"/>
                <w:sz w:val="20"/>
              </w:rPr>
              <w:t>Status</w:t>
            </w:r>
          </w:p>
        </w:tc>
        <w:tc>
          <w:tcPr>
            <w:tcW w:type="dxa" w:w="4680"/>
            <w:shd w:val="clear" w:color="auto" w:fill="F2E6EC"/>
          </w:tcPr>
          <w:p>
            <w:pPr>
              <w:spacing w:line="252" w:lineRule="auto"/>
            </w:pPr>
            <w:r>
              <w:rPr>
                <w:rFonts w:ascii="Calibri" w:hAnsi="Calibri"/>
                <w:b w:val="0"/>
                <w:i w:val="0"/>
                <w:color w:val="262626"/>
                <w:sz w:val="20"/>
              </w:rPr>
              <w:t>Working MVP, demonstrable. Pre-launch</w:t>
            </w:r>
          </w:p>
        </w:tc>
      </w:tr>
      <w:tr>
        <w:tc>
          <w:tcPr>
            <w:tcW w:type="dxa" w:w="4680"/>
          </w:tcPr>
          <w:p>
            <w:pPr>
              <w:spacing w:line="252" w:lineRule="auto"/>
            </w:pPr>
            <w:r>
              <w:rPr>
                <w:rFonts w:ascii="Calibri" w:hAnsi="Calibri"/>
                <w:b/>
                <w:i w:val="0"/>
                <w:color w:val="262626"/>
                <w:sz w:val="20"/>
              </w:rPr>
              <w:t>Classification</w:t>
            </w:r>
          </w:p>
        </w:tc>
        <w:tc>
          <w:tcPr>
            <w:tcW w:type="dxa" w:w="4680"/>
          </w:tcPr>
          <w:p>
            <w:pPr>
              <w:spacing w:line="252" w:lineRule="auto"/>
            </w:pPr>
            <w:r>
              <w:rPr>
                <w:rFonts w:ascii="Calibri" w:hAnsi="Calibri"/>
                <w:b w:val="0"/>
                <w:i w:val="0"/>
                <w:color w:val="262626"/>
                <w:sz w:val="20"/>
              </w:rPr>
              <w:t>Internal / submission-ready</w:t>
            </w:r>
          </w:p>
        </w:tc>
      </w:tr>
    </w:tbl>
    <w:p>
      <w:pPr>
        <w:spacing w:after="40"/>
      </w:pPr>
    </w:p>
    <w:p>
      <w:pPr>
        <w:spacing w:before="280" w:after="120"/>
        <w:pBdr>
          <w:bottom w:val="single" w:sz="10" w:space="4" w:color="581845"/>
        </w:pBdr>
      </w:pPr>
      <w:r>
        <w:rPr>
          <w:rFonts w:ascii="Georgia" w:hAnsi="Georgia"/>
          <w:b/>
          <w:i w:val="0"/>
          <w:color w:val="581845"/>
          <w:sz w:val="28"/>
        </w:rPr>
        <w:t>Table of Contents</w:t>
      </w:r>
    </w:p>
    <w:p>
      <w:pPr>
        <w:pStyle w:val="ListNumber"/>
        <w:spacing w:after="40" w:line="264" w:lineRule="auto"/>
      </w:pPr>
      <w:r>
        <w:rPr>
          <w:rFonts w:ascii="Calibri" w:hAnsi="Calibri"/>
          <w:b w:val="0"/>
          <w:i w:val="0"/>
          <w:color w:val="262626"/>
          <w:sz w:val="22"/>
        </w:rPr>
        <w:t>Executive Summary</w:t>
      </w:r>
    </w:p>
    <w:p>
      <w:pPr>
        <w:pStyle w:val="ListNumber"/>
        <w:spacing w:after="40" w:line="264" w:lineRule="auto"/>
      </w:pPr>
      <w:r>
        <w:rPr>
          <w:rFonts w:ascii="Calibri" w:hAnsi="Calibri"/>
          <w:b w:val="0"/>
          <w:i w:val="0"/>
          <w:color w:val="262626"/>
          <w:sz w:val="22"/>
        </w:rPr>
        <w:t>The Origin: From Zero to an Idea</w:t>
      </w:r>
    </w:p>
    <w:p>
      <w:pPr>
        <w:pStyle w:val="ListNumber"/>
        <w:spacing w:after="40" w:line="264" w:lineRule="auto"/>
      </w:pPr>
      <w:r>
        <w:rPr>
          <w:rFonts w:ascii="Calibri" w:hAnsi="Calibri"/>
          <w:b w:val="0"/>
          <w:i w:val="0"/>
          <w:color w:val="262626"/>
          <w:sz w:val="22"/>
        </w:rPr>
        <w:t>The Problem and the Market</w:t>
      </w:r>
    </w:p>
    <w:p>
      <w:pPr>
        <w:pStyle w:val="ListNumber"/>
        <w:spacing w:after="40" w:line="264" w:lineRule="auto"/>
      </w:pPr>
      <w:r>
        <w:rPr>
          <w:rFonts w:ascii="Calibri" w:hAnsi="Calibri"/>
          <w:b w:val="0"/>
          <w:i w:val="0"/>
          <w:color w:val="262626"/>
          <w:sz w:val="22"/>
        </w:rPr>
        <w:t>The Product Concept: Two Pillars</w:t>
      </w:r>
    </w:p>
    <w:p>
      <w:pPr>
        <w:pStyle w:val="ListNumber"/>
        <w:spacing w:after="40" w:line="264" w:lineRule="auto"/>
      </w:pPr>
      <w:r>
        <w:rPr>
          <w:rFonts w:ascii="Calibri" w:hAnsi="Calibri"/>
          <w:b w:val="0"/>
          <w:i w:val="0"/>
          <w:color w:val="262626"/>
          <w:sz w:val="22"/>
        </w:rPr>
        <w:t>The Build Journey: From Zero to Where We Are</w:t>
      </w:r>
    </w:p>
    <w:p>
      <w:pPr>
        <w:pStyle w:val="ListNumber"/>
        <w:spacing w:after="40" w:line="264" w:lineRule="auto"/>
      </w:pPr>
      <w:r>
        <w:rPr>
          <w:rFonts w:ascii="Calibri" w:hAnsi="Calibri"/>
          <w:b w:val="0"/>
          <w:i w:val="0"/>
          <w:color w:val="262626"/>
          <w:sz w:val="22"/>
        </w:rPr>
        <w:t>Current System State (As-Built)</w:t>
      </w:r>
    </w:p>
    <w:p>
      <w:pPr>
        <w:pStyle w:val="ListNumber"/>
        <w:spacing w:after="40" w:line="264" w:lineRule="auto"/>
      </w:pPr>
      <w:r>
        <w:rPr>
          <w:rFonts w:ascii="Calibri" w:hAnsi="Calibri"/>
          <w:b w:val="0"/>
          <w:i w:val="0"/>
          <w:color w:val="262626"/>
          <w:sz w:val="22"/>
        </w:rPr>
        <w:t>Technology and Tool Stack</w:t>
      </w:r>
    </w:p>
    <w:p>
      <w:pPr>
        <w:pStyle w:val="ListNumber"/>
        <w:spacing w:after="40" w:line="264" w:lineRule="auto"/>
      </w:pPr>
      <w:r>
        <w:rPr>
          <w:rFonts w:ascii="Calibri" w:hAnsi="Calibri"/>
          <w:b w:val="0"/>
          <w:i w:val="0"/>
          <w:color w:val="262626"/>
          <w:sz w:val="22"/>
        </w:rPr>
        <w:t>Membership and Access Model</w:t>
      </w:r>
    </w:p>
    <w:p>
      <w:pPr>
        <w:pStyle w:val="ListNumber"/>
        <w:spacing w:after="40" w:line="264" w:lineRule="auto"/>
      </w:pPr>
      <w:r>
        <w:rPr>
          <w:rFonts w:ascii="Calibri" w:hAnsi="Calibri"/>
          <w:b w:val="0"/>
          <w:i w:val="0"/>
          <w:color w:val="262626"/>
          <w:sz w:val="22"/>
        </w:rPr>
        <w:t>Proposed Payment Plans</w:t>
      </w:r>
    </w:p>
    <w:p>
      <w:pPr>
        <w:pStyle w:val="ListNumber"/>
        <w:spacing w:after="40" w:line="264" w:lineRule="auto"/>
      </w:pPr>
      <w:r>
        <w:rPr>
          <w:rFonts w:ascii="Calibri" w:hAnsi="Calibri"/>
          <w:b w:val="0"/>
          <w:i w:val="0"/>
          <w:color w:val="262626"/>
          <w:sz w:val="22"/>
        </w:rPr>
        <w:t>Vetting and Verification Pipeline</w:t>
      </w:r>
    </w:p>
    <w:p>
      <w:pPr>
        <w:pStyle w:val="ListNumber"/>
        <w:spacing w:after="40" w:line="264" w:lineRule="auto"/>
      </w:pPr>
      <w:r>
        <w:rPr>
          <w:rFonts w:ascii="Calibri" w:hAnsi="Calibri"/>
          <w:b w:val="0"/>
          <w:i w:val="0"/>
          <w:color w:val="262626"/>
          <w:sz w:val="22"/>
        </w:rPr>
        <w:t>Core Features</w:t>
      </w:r>
    </w:p>
    <w:p>
      <w:pPr>
        <w:pStyle w:val="ListNumber"/>
        <w:spacing w:after="40" w:line="264" w:lineRule="auto"/>
      </w:pPr>
      <w:r>
        <w:rPr>
          <w:rFonts w:ascii="Calibri" w:hAnsi="Calibri"/>
          <w:b w:val="0"/>
          <w:i w:val="0"/>
          <w:color w:val="262626"/>
          <w:sz w:val="22"/>
        </w:rPr>
        <w:t>Security, Privacy and Compliance</w:t>
      </w:r>
    </w:p>
    <w:p>
      <w:pPr>
        <w:pStyle w:val="ListNumber"/>
        <w:spacing w:after="40" w:line="264" w:lineRule="auto"/>
      </w:pPr>
      <w:r>
        <w:rPr>
          <w:rFonts w:ascii="Calibri" w:hAnsi="Calibri"/>
          <w:b w:val="0"/>
          <w:i w:val="0"/>
          <w:color w:val="262626"/>
          <w:sz w:val="22"/>
        </w:rPr>
        <w:t>Future Plans and Roadmap</w:t>
      </w:r>
    </w:p>
    <w:p>
      <w:pPr>
        <w:pStyle w:val="ListNumber"/>
        <w:spacing w:after="40" w:line="264" w:lineRule="auto"/>
      </w:pPr>
      <w:r>
        <w:rPr>
          <w:rFonts w:ascii="Calibri" w:hAnsi="Calibri"/>
          <w:b w:val="0"/>
          <w:i w:val="0"/>
          <w:color w:val="262626"/>
          <w:sz w:val="22"/>
        </w:rPr>
        <w:t>Competitive Differentiation</w:t>
      </w:r>
    </w:p>
    <w:p>
      <w:pPr>
        <w:pStyle w:val="ListNumber"/>
        <w:spacing w:after="40" w:line="264" w:lineRule="auto"/>
      </w:pPr>
      <w:r>
        <w:rPr>
          <w:rFonts w:ascii="Calibri" w:hAnsi="Calibri"/>
          <w:b w:val="0"/>
          <w:i w:val="0"/>
          <w:color w:val="262626"/>
          <w:sz w:val="22"/>
        </w:rPr>
        <w:t>Risks and Mitigation</w:t>
      </w:r>
    </w:p>
    <w:p>
      <w:pPr>
        <w:pStyle w:val="ListNumber"/>
        <w:spacing w:after="40" w:line="264" w:lineRule="auto"/>
      </w:pPr>
      <w:r>
        <w:rPr>
          <w:rFonts w:ascii="Calibri" w:hAnsi="Calibri"/>
          <w:b w:val="0"/>
          <w:i w:val="0"/>
          <w:color w:val="262626"/>
          <w:sz w:val="22"/>
        </w:rPr>
        <w:t>Tender Submission</w:t>
      </w:r>
    </w:p>
    <w:p>
      <w:pPr>
        <w:pStyle w:val="ListNumber"/>
        <w:spacing w:after="40" w:line="264" w:lineRule="auto"/>
      </w:pPr>
      <w:r>
        <w:rPr>
          <w:rFonts w:ascii="Calibri" w:hAnsi="Calibri"/>
          <w:b w:val="0"/>
          <w:i w:val="0"/>
          <w:color w:val="262626"/>
          <w:sz w:val="22"/>
        </w:rPr>
        <w:t>Conclusion</w:t>
      </w:r>
    </w:p>
    <w:p>
      <w:pPr>
        <w:pStyle w:val="ListNumber"/>
        <w:spacing w:after="40" w:line="264" w:lineRule="auto"/>
      </w:pPr>
      <w:r>
        <w:rPr>
          <w:rFonts w:ascii="Calibri" w:hAnsi="Calibri"/>
          <w:b w:val="0"/>
          <w:i w:val="0"/>
          <w:color w:val="262626"/>
          <w:sz w:val="22"/>
        </w:rPr>
        <w:t>Appendix A: Glossary</w:t>
      </w:r>
    </w:p>
    <w:p>
      <w:pPr>
        <w:pStyle w:val="ListNumber"/>
        <w:spacing w:after="40" w:line="264" w:lineRule="auto"/>
      </w:pPr>
      <w:r>
        <w:rPr>
          <w:rFonts w:ascii="Calibri" w:hAnsi="Calibri"/>
          <w:b w:val="0"/>
          <w:i w:val="0"/>
          <w:color w:val="262626"/>
          <w:sz w:val="22"/>
        </w:rPr>
        <w:t>Appendix B: Environment and Cost Projection</w:t>
      </w:r>
    </w:p>
    <w:p>
      <w:pPr>
        <w:spacing w:before="280" w:after="120"/>
        <w:pBdr>
          <w:bottom w:val="single" w:sz="10" w:space="4" w:color="581845"/>
        </w:pBdr>
      </w:pPr>
      <w:r>
        <w:rPr>
          <w:rFonts w:ascii="Georgia" w:hAnsi="Georgia"/>
          <w:b/>
          <w:i w:val="0"/>
          <w:color w:val="581845"/>
          <w:sz w:val="28"/>
        </w:rPr>
        <w:t>1. Executive Summary</w:t>
      </w:r>
    </w:p>
    <w:p>
      <w:pPr>
        <w:spacing w:after="120" w:line="269" w:lineRule="auto"/>
      </w:pPr>
      <w:r>
        <w:rPr>
          <w:rFonts w:ascii="Calibri" w:hAnsi="Calibri"/>
          <w:b w:val="0"/>
          <w:i w:val="0"/>
          <w:color w:val="262626"/>
          <w:sz w:val="22"/>
        </w:rPr>
        <w:t>AfriConnect Professionals is a curated dating and connection platform for African professionals. Every member is vetted on identity, education, and profession before they can browse or match. The platform combines algorithmic matching with real-world events to build a trusted community for people who are serious about meeting someone.</w:t>
      </w:r>
    </w:p>
    <w:p>
      <w:pPr>
        <w:spacing w:after="120" w:line="269" w:lineRule="auto"/>
      </w:pPr>
      <w:r>
        <w:rPr>
          <w:rFonts w:ascii="Calibri" w:hAnsi="Calibri"/>
          <w:b w:val="0"/>
          <w:i w:val="0"/>
          <w:color w:val="262626"/>
          <w:sz w:val="22"/>
        </w:rPr>
        <w:t>The product is built and demonstrable today. This is not a development contract and not a slide deck. It is a working MVP: a web application, an API backend, a PostgreSQL database, an admin dashboard, and a matching engine that together deliver the full core loop from application to vetted match to real-time chat to event attendance.</w:t>
      </w:r>
    </w:p>
    <w:p>
      <w:pPr>
        <w:spacing w:after="120" w:line="269" w:lineRule="auto"/>
      </w:pPr>
      <w:r>
        <w:rPr>
          <w:rFonts w:ascii="Calibri" w:hAnsi="Calibri"/>
          <w:b w:val="0"/>
          <w:i w:val="0"/>
          <w:color w:val="262626"/>
          <w:sz w:val="22"/>
        </w:rPr>
        <w:t>We are proposing a partnership. The software exists. What is needed is investment and operational support to take it from MVP to a launched, scaled business across South Africa and, eventually, the continent.</w:t>
      </w:r>
    </w:p>
    <w:p>
      <w:pPr>
        <w:shd w:val="clear" w:color="auto" w:fill="F2E6EC"/>
        <w:pBdr>
          <w:left w:val="single" w:sz="28" w:space="4" w:color="C9A24B"/>
        </w:pBdr>
        <w:spacing w:before="120" w:after="160" w:line="269" w:lineRule="auto"/>
        <w:ind w:left="200"/>
      </w:pPr>
      <w:r>
        <w:rPr>
          <w:rFonts w:ascii="Calibri" w:hAnsi="Calibri"/>
          <w:b/>
          <w:i w:val="0"/>
          <w:color w:val="581845"/>
          <w:sz w:val="21"/>
        </w:rPr>
        <w:t>Where we are today (verified September 2026):</w:t>
      </w:r>
      <w:r>
        <w:rPr>
          <w:rFonts w:ascii="Calibri" w:hAnsi="Calibri"/>
          <w:b w:val="0"/>
          <w:i w:val="0"/>
          <w:color w:val="581845"/>
          <w:sz w:val="21"/>
        </w:rPr>
        <w:t xml:space="preserve"> 15 feature modules built in a modular monolith; 183 of 183 unit tests passing under the production-asserting configuration; REST API plus native WebSocket real-time chat; row-level security verified for tenant isolation; a 9-step rules-based matching pipeline; responsive web and admin portals; and Stripe, Smile ID, and Clerk integrations coded and running in test and sandbox modes.</w:t>
      </w:r>
    </w:p>
    <w:p>
      <w:pPr>
        <w:spacing w:before="280" w:after="120"/>
        <w:pBdr>
          <w:bottom w:val="single" w:sz="10" w:space="4" w:color="581845"/>
        </w:pBdr>
      </w:pPr>
      <w:r>
        <w:rPr>
          <w:rFonts w:ascii="Georgia" w:hAnsi="Georgia"/>
          <w:b/>
          <w:i w:val="0"/>
          <w:color w:val="581845"/>
          <w:sz w:val="28"/>
        </w:rPr>
        <w:t>2. The Origin: From Zero to an Idea</w:t>
      </w:r>
    </w:p>
    <w:p>
      <w:pPr>
        <w:pStyle w:val="ListBullet"/>
        <w:spacing w:after="40" w:line="264" w:lineRule="auto"/>
      </w:pPr>
      <w:r>
        <w:rPr>
          <w:rFonts w:ascii="Calibri" w:hAnsi="Calibri"/>
          <w:b/>
          <w:i w:val="0"/>
          <w:color w:val="262626"/>
          <w:sz w:val="22"/>
        </w:rPr>
        <w:t>The observation (2024):</w:t>
      </w:r>
      <w:r>
        <w:rPr>
          <w:rFonts w:ascii="Calibri" w:hAnsi="Calibri"/>
          <w:b w:val="0"/>
          <w:i w:val="0"/>
          <w:color w:val="262626"/>
          <w:sz w:val="22"/>
        </w:rPr>
        <w:t xml:space="preserve"> The founder, a software engineer and product designer in Johannesburg, watched highly educated African professionals cycle through mainstream dating apps and leave frustrated. The profiles were noisy, the intent was unclear, and trust was low.</w:t>
      </w:r>
    </w:p>
    <w:p>
      <w:pPr>
        <w:pStyle w:val="ListBullet"/>
        <w:spacing w:after="40" w:line="264" w:lineRule="auto"/>
      </w:pPr>
      <w:r>
        <w:rPr>
          <w:rFonts w:ascii="Calibri" w:hAnsi="Calibri"/>
          <w:b/>
          <w:i w:val="0"/>
          <w:color w:val="262626"/>
          <w:sz w:val="22"/>
        </w:rPr>
        <w:t>Confirmation (2025):</w:t>
      </w:r>
      <w:r>
        <w:rPr>
          <w:rFonts w:ascii="Calibri" w:hAnsi="Calibri"/>
          <w:b w:val="0"/>
          <w:i w:val="0"/>
          <w:color w:val="262626"/>
          <w:sz w:val="22"/>
        </w:rPr>
        <w:t xml:space="preserve"> Conversations with peers across law, medicine, finance, and tech confirmed the pattern. Successful people wanted a higher-quality way to meet, and none of the existing tools served them.</w:t>
      </w:r>
    </w:p>
    <w:p>
      <w:pPr>
        <w:pStyle w:val="ListBullet"/>
        <w:spacing w:after="40" w:line="264" w:lineRule="auto"/>
      </w:pPr>
      <w:r>
        <w:rPr>
          <w:rFonts w:ascii="Calibri" w:hAnsi="Calibri"/>
          <w:b/>
          <w:i w:val="0"/>
          <w:color w:val="262626"/>
          <w:sz w:val="22"/>
        </w:rPr>
        <w:t>The gap:</w:t>
      </w:r>
      <w:r>
        <w:rPr>
          <w:rFonts w:ascii="Calibri" w:hAnsi="Calibri"/>
          <w:b w:val="0"/>
          <w:i w:val="0"/>
          <w:color w:val="262626"/>
          <w:sz w:val="22"/>
        </w:rPr>
        <w:t xml:space="preserve"> A curated, verified community for African professionals did not exist. Western "elite" apps were expensive and not localised. General apps optimised for volume, not trust.</w:t>
      </w:r>
    </w:p>
    <w:p>
      <w:pPr>
        <w:pStyle w:val="ListBullet"/>
        <w:spacing w:after="40" w:line="264" w:lineRule="auto"/>
      </w:pPr>
      <w:r>
        <w:rPr>
          <w:rFonts w:ascii="Calibri" w:hAnsi="Calibri"/>
          <w:b/>
          <w:i w:val="0"/>
          <w:color w:val="262626"/>
          <w:sz w:val="22"/>
        </w:rPr>
        <w:t>Zero (early 2026):</w:t>
      </w:r>
      <w:r>
        <w:rPr>
          <w:rFonts w:ascii="Calibri" w:hAnsi="Calibri"/>
          <w:b w:val="0"/>
          <w:i w:val="0"/>
          <w:color w:val="262626"/>
          <w:sz w:val="22"/>
        </w:rPr>
        <w:t xml:space="preserve"> No code, no company, no users. Just the observation and a clear design principle: vetting is the product.</w:t>
      </w:r>
    </w:p>
    <w:p>
      <w:pPr>
        <w:spacing w:before="280" w:after="120"/>
        <w:pBdr>
          <w:bottom w:val="single" w:sz="10" w:space="4" w:color="581845"/>
        </w:pBdr>
      </w:pPr>
      <w:r>
        <w:rPr>
          <w:rFonts w:ascii="Georgia" w:hAnsi="Georgia"/>
          <w:b/>
          <w:i w:val="0"/>
          <w:color w:val="581845"/>
          <w:sz w:val="28"/>
        </w:rPr>
        <w:t>3. The Problem and the Market</w:t>
      </w:r>
    </w:p>
    <w:p>
      <w:pPr>
        <w:spacing w:before="160" w:after="40"/>
      </w:pPr>
      <w:r>
        <w:rPr>
          <w:rFonts w:ascii="Calibri" w:hAnsi="Calibri"/>
          <w:b/>
          <w:i w:val="0"/>
          <w:color w:val="3A3A3A"/>
          <w:sz w:val="23"/>
        </w:rPr>
        <w:t>3.1 The Core Problem</w:t>
      </w:r>
    </w:p>
    <w:p>
      <w:pPr>
        <w:pStyle w:val="ListBullet"/>
        <w:spacing w:after="40" w:line="264" w:lineRule="auto"/>
      </w:pPr>
      <w:r>
        <w:rPr>
          <w:rFonts w:ascii="Calibri" w:hAnsi="Calibri"/>
          <w:b/>
          <w:i w:val="0"/>
          <w:color w:val="262626"/>
          <w:sz w:val="22"/>
        </w:rPr>
        <w:t>No trust signal:</w:t>
      </w:r>
      <w:r>
        <w:rPr>
          <w:rFonts w:ascii="Calibri" w:hAnsi="Calibri"/>
          <w:b w:val="0"/>
          <w:i w:val="0"/>
          <w:color w:val="262626"/>
          <w:sz w:val="22"/>
        </w:rPr>
        <w:t xml:space="preserve"> Mainstream apps do not verify identity, education, or profession, so members cannot tell who is real.</w:t>
      </w:r>
    </w:p>
    <w:p>
      <w:pPr>
        <w:pStyle w:val="ListBullet"/>
        <w:spacing w:after="40" w:line="264" w:lineRule="auto"/>
      </w:pPr>
      <w:r>
        <w:rPr>
          <w:rFonts w:ascii="Calibri" w:hAnsi="Calibri"/>
          <w:b/>
          <w:i w:val="0"/>
          <w:color w:val="262626"/>
          <w:sz w:val="22"/>
        </w:rPr>
        <w:t>Poor signal-to-noise:</w:t>
      </w:r>
      <w:r>
        <w:rPr>
          <w:rFonts w:ascii="Calibri" w:hAnsi="Calibri"/>
          <w:b w:val="0"/>
          <w:i w:val="0"/>
          <w:color w:val="262626"/>
          <w:sz w:val="22"/>
        </w:rPr>
        <w:t xml:space="preserve"> High-volume feeds bury serious people under casual users and low-effort profiles.</w:t>
      </w:r>
    </w:p>
    <w:p>
      <w:pPr>
        <w:pStyle w:val="ListBullet"/>
        <w:spacing w:after="40" w:line="264" w:lineRule="auto"/>
      </w:pPr>
      <w:r>
        <w:rPr>
          <w:rFonts w:ascii="Calibri" w:hAnsi="Calibri"/>
          <w:b/>
          <w:i w:val="0"/>
          <w:color w:val="262626"/>
          <w:sz w:val="22"/>
        </w:rPr>
        <w:t>Weak African fit:</w:t>
      </w:r>
      <w:r>
        <w:rPr>
          <w:rFonts w:ascii="Calibri" w:hAnsi="Calibri"/>
          <w:b w:val="0"/>
          <w:i w:val="0"/>
          <w:color w:val="262626"/>
          <w:sz w:val="22"/>
        </w:rPr>
        <w:t xml:space="preserve"> Premium international apps are built for Western markets and ignore local payment methods, cities, and cultures.</w:t>
      </w:r>
    </w:p>
    <w:p>
      <w:pPr>
        <w:pStyle w:val="ListBullet"/>
        <w:spacing w:after="40" w:line="264" w:lineRule="auto"/>
      </w:pPr>
      <w:r>
        <w:rPr>
          <w:rFonts w:ascii="Calibri" w:hAnsi="Calibri"/>
          <w:b/>
          <w:i w:val="0"/>
          <w:color w:val="262626"/>
          <w:sz w:val="22"/>
        </w:rPr>
        <w:t>No community layer:</w:t>
      </w:r>
      <w:r>
        <w:rPr>
          <w:rFonts w:ascii="Calibri" w:hAnsi="Calibri"/>
          <w:b w:val="0"/>
          <w:i w:val="0"/>
          <w:color w:val="262626"/>
          <w:sz w:val="22"/>
        </w:rPr>
        <w:t xml:space="preserve"> Dating stops at the match. There is no bridge to real-world connection or professional networking.</w:t>
      </w:r>
    </w:p>
    <w:p>
      <w:pPr>
        <w:spacing w:before="160" w:after="40"/>
      </w:pPr>
      <w:r>
        <w:rPr>
          <w:rFonts w:ascii="Calibri" w:hAnsi="Calibri"/>
          <w:b/>
          <w:i w:val="0"/>
          <w:color w:val="3A3A3A"/>
          <w:sz w:val="23"/>
        </w:rPr>
        <w:t>3.2 Market Context</w:t>
      </w:r>
    </w:p>
    <w:tbl>
      <w:tblPr>
        <w:tblStyle w:val="TableGrid"/>
        <w:tblW w:type="auto" w:w="0"/>
        <w:jc w:val="center"/>
        <w:tblLayout w:type="autofit"/>
        <w:tblLook w:firstColumn="1" w:firstRow="1" w:lastColumn="0" w:lastRow="0" w:noHBand="0" w:noVBand="1" w:val="04A0"/>
      </w:tblPr>
      <w:tblGrid>
        <w:gridCol w:w="4658"/>
        <w:gridCol w:w="4658"/>
      </w:tblGrid>
      <w:tr>
        <w:tc>
          <w:tcPr>
            <w:tcW w:type="dxa" w:w="4680"/>
            <w:shd w:val="clear" w:color="auto" w:fill="581845"/>
          </w:tcPr>
          <w:p>
            <w:r>
              <w:rPr>
                <w:rFonts w:ascii="Calibri" w:hAnsi="Calibri"/>
                <w:b/>
                <w:i w:val="0"/>
                <w:color w:val="FFFFFF"/>
                <w:sz w:val="20"/>
              </w:rPr>
              <w:t>Factor</w:t>
            </w:r>
          </w:p>
        </w:tc>
        <w:tc>
          <w:tcPr>
            <w:tcW w:type="dxa" w:w="4680"/>
            <w:shd w:val="clear" w:color="auto" w:fill="581845"/>
          </w:tcPr>
          <w:p>
            <w:r>
              <w:rPr>
                <w:rFonts w:ascii="Calibri" w:hAnsi="Calibri"/>
                <w:b/>
                <w:i w:val="0"/>
                <w:color w:val="FFFFFF"/>
                <w:sz w:val="20"/>
              </w:rPr>
              <w:t>Reality</w:t>
            </w:r>
          </w:p>
        </w:tc>
      </w:tr>
      <w:tr>
        <w:tc>
          <w:tcPr>
            <w:tcW w:type="dxa" w:w="4680"/>
          </w:tcPr>
          <w:p>
            <w:pPr>
              <w:spacing w:line="252" w:lineRule="auto"/>
            </w:pPr>
            <w:r>
              <w:rPr>
                <w:rFonts w:ascii="Calibri" w:hAnsi="Calibri"/>
                <w:b w:val="0"/>
                <w:i w:val="0"/>
                <w:color w:val="262626"/>
                <w:sz w:val="20"/>
              </w:rPr>
              <w:t>Community size</w:t>
            </w:r>
          </w:p>
        </w:tc>
        <w:tc>
          <w:tcPr>
            <w:tcW w:type="dxa" w:w="4680"/>
          </w:tcPr>
          <w:p>
            <w:pPr>
              <w:spacing w:line="252" w:lineRule="auto"/>
            </w:pPr>
            <w:r>
              <w:rPr>
                <w:rFonts w:ascii="Calibri" w:hAnsi="Calibri"/>
                <w:b w:val="0"/>
                <w:i w:val="0"/>
                <w:color w:val="262626"/>
                <w:sz w:val="20"/>
              </w:rPr>
              <w:t>An estimated 300,000 to 500,000 addressable university-educated professionals in South Africa</w:t>
            </w:r>
          </w:p>
        </w:tc>
      </w:tr>
      <w:tr>
        <w:tc>
          <w:tcPr>
            <w:tcW w:type="dxa" w:w="4680"/>
            <w:shd w:val="clear" w:color="auto" w:fill="F2E6EC"/>
          </w:tcPr>
          <w:p>
            <w:pPr>
              <w:spacing w:line="252" w:lineRule="auto"/>
            </w:pPr>
            <w:r>
              <w:rPr>
                <w:rFonts w:ascii="Calibri" w:hAnsi="Calibri"/>
                <w:b w:val="0"/>
                <w:i w:val="0"/>
                <w:color w:val="262626"/>
                <w:sz w:val="20"/>
              </w:rPr>
              <w:t>Incumbent weakness</w:t>
            </w:r>
          </w:p>
        </w:tc>
        <w:tc>
          <w:tcPr>
            <w:tcW w:type="dxa" w:w="4680"/>
            <w:shd w:val="clear" w:color="auto" w:fill="F2E6EC"/>
          </w:tcPr>
          <w:p>
            <w:pPr>
              <w:spacing w:line="252" w:lineRule="auto"/>
            </w:pPr>
            <w:r>
              <w:rPr>
                <w:rFonts w:ascii="Calibri" w:hAnsi="Calibri"/>
                <w:b w:val="0"/>
                <w:i w:val="0"/>
                <w:color w:val="262626"/>
                <w:sz w:val="20"/>
              </w:rPr>
              <w:t>Volume-first apps with no vetting and weak localisation for African markets</w:t>
            </w:r>
          </w:p>
        </w:tc>
      </w:tr>
      <w:tr>
        <w:tc>
          <w:tcPr>
            <w:tcW w:type="dxa" w:w="4680"/>
          </w:tcPr>
          <w:p>
            <w:pPr>
              <w:spacing w:line="252" w:lineRule="auto"/>
            </w:pPr>
            <w:r>
              <w:rPr>
                <w:rFonts w:ascii="Calibri" w:hAnsi="Calibri"/>
                <w:b w:val="0"/>
                <w:i w:val="0"/>
                <w:color w:val="262626"/>
                <w:sz w:val="20"/>
              </w:rPr>
              <w:t>Event landscape</w:t>
            </w:r>
          </w:p>
        </w:tc>
        <w:tc>
          <w:tcPr>
            <w:tcW w:type="dxa" w:w="4680"/>
          </w:tcPr>
          <w:p>
            <w:pPr>
              <w:spacing w:line="252" w:lineRule="auto"/>
            </w:pPr>
            <w:r>
              <w:rPr>
                <w:rFonts w:ascii="Calibri" w:hAnsi="Calibri"/>
                <w:b w:val="0"/>
                <w:i w:val="0"/>
                <w:color w:val="262626"/>
                <w:sz w:val="20"/>
              </w:rPr>
              <w:t>Active professional and social events, but no reliable single-or-dating signal and inconsistent attendance</w:t>
            </w:r>
          </w:p>
        </w:tc>
      </w:tr>
      <w:tr>
        <w:tc>
          <w:tcPr>
            <w:tcW w:type="dxa" w:w="4680"/>
            <w:shd w:val="clear" w:color="auto" w:fill="F2E6EC"/>
          </w:tcPr>
          <w:p>
            <w:pPr>
              <w:spacing w:line="252" w:lineRule="auto"/>
            </w:pPr>
            <w:r>
              <w:rPr>
                <w:rFonts w:ascii="Calibri" w:hAnsi="Calibri"/>
                <w:b w:val="0"/>
                <w:i w:val="0"/>
                <w:color w:val="262626"/>
                <w:sz w:val="20"/>
              </w:rPr>
              <w:t>Cultural factors</w:t>
            </w:r>
          </w:p>
        </w:tc>
        <w:tc>
          <w:tcPr>
            <w:tcW w:type="dxa" w:w="4680"/>
            <w:shd w:val="clear" w:color="auto" w:fill="F2E6EC"/>
          </w:tcPr>
          <w:p>
            <w:pPr>
              <w:spacing w:line="252" w:lineRule="auto"/>
            </w:pPr>
            <w:r>
              <w:rPr>
                <w:rFonts w:ascii="Calibri" w:hAnsi="Calibri"/>
                <w:b w:val="0"/>
                <w:i w:val="0"/>
                <w:color w:val="262626"/>
                <w:sz w:val="20"/>
              </w:rPr>
              <w:t>Strong preference for trust, family introduction, and verified background before commitment</w:t>
            </w:r>
          </w:p>
        </w:tc>
      </w:tr>
      <w:tr>
        <w:tc>
          <w:tcPr>
            <w:tcW w:type="dxa" w:w="4680"/>
          </w:tcPr>
          <w:p>
            <w:pPr>
              <w:spacing w:line="252" w:lineRule="auto"/>
            </w:pPr>
            <w:r>
              <w:rPr>
                <w:rFonts w:ascii="Calibri" w:hAnsi="Calibri"/>
                <w:b w:val="0"/>
                <w:i w:val="0"/>
                <w:color w:val="262626"/>
                <w:sz w:val="20"/>
              </w:rPr>
              <w:t>Current workarounds</w:t>
            </w:r>
          </w:p>
        </w:tc>
        <w:tc>
          <w:tcPr>
            <w:tcW w:type="dxa" w:w="4680"/>
          </w:tcPr>
          <w:p>
            <w:pPr>
              <w:spacing w:line="252" w:lineRule="auto"/>
            </w:pPr>
            <w:r>
              <w:rPr>
                <w:rFonts w:ascii="Calibri" w:hAnsi="Calibri"/>
                <w:b w:val="0"/>
                <w:i w:val="0"/>
                <w:color w:val="262626"/>
                <w:sz w:val="20"/>
              </w:rPr>
              <w:t>Generic apps, introductions by friends, and expensive offline matchmaking with no scale</w:t>
            </w:r>
          </w:p>
        </w:tc>
      </w:tr>
    </w:tbl>
    <w:p>
      <w:pPr>
        <w:spacing w:after="40"/>
      </w:pPr>
    </w:p>
    <w:p>
      <w:pPr>
        <w:spacing w:before="160" w:after="40"/>
      </w:pPr>
      <w:r>
        <w:rPr>
          <w:rFonts w:ascii="Calibri" w:hAnsi="Calibri"/>
          <w:b/>
          <w:i w:val="0"/>
          <w:color w:val="3A3A3A"/>
          <w:sz w:val="23"/>
        </w:rPr>
        <w:t>3.3 Opportunity Size</w:t>
      </w:r>
    </w:p>
    <w:p>
      <w:pPr>
        <w:pStyle w:val="ListBullet"/>
        <w:spacing w:after="40" w:line="264" w:lineRule="auto"/>
      </w:pPr>
      <w:r>
        <w:rPr>
          <w:rFonts w:ascii="Calibri" w:hAnsi="Calibri"/>
          <w:b/>
          <w:i w:val="0"/>
          <w:color w:val="262626"/>
          <w:sz w:val="22"/>
        </w:rPr>
        <w:t>Addressable market:</w:t>
      </w:r>
      <w:r>
        <w:rPr>
          <w:rFonts w:ascii="Calibri" w:hAnsi="Calibri"/>
          <w:b w:val="0"/>
          <w:i w:val="0"/>
          <w:color w:val="262626"/>
          <w:sz w:val="22"/>
        </w:rPr>
        <w:t xml:space="preserve"> 300,000 to 500,000 South African professionals (planning estimate from education and income data).</w:t>
      </w:r>
    </w:p>
    <w:p>
      <w:pPr>
        <w:pStyle w:val="ListBullet"/>
        <w:spacing w:after="40" w:line="264" w:lineRule="auto"/>
      </w:pPr>
      <w:r>
        <w:rPr>
          <w:rFonts w:ascii="Calibri" w:hAnsi="Calibri"/>
          <w:b/>
          <w:i w:val="0"/>
          <w:color w:val="262626"/>
          <w:sz w:val="22"/>
        </w:rPr>
        <w:t>Broader market:</w:t>
      </w:r>
      <w:r>
        <w:rPr>
          <w:rFonts w:ascii="Calibri" w:hAnsi="Calibri"/>
          <w:b w:val="0"/>
          <w:i w:val="0"/>
          <w:color w:val="262626"/>
          <w:sz w:val="22"/>
        </w:rPr>
        <w:t xml:space="preserve"> The pan-African professional class across SADC, Nigeria, and Kenya, a multiple of the local base.</w:t>
      </w:r>
    </w:p>
    <w:p>
      <w:pPr>
        <w:pStyle w:val="ListBullet"/>
        <w:spacing w:after="40" w:line="264" w:lineRule="auto"/>
      </w:pPr>
      <w:r>
        <w:rPr>
          <w:rFonts w:ascii="Calibri" w:hAnsi="Calibri"/>
          <w:b/>
          <w:i w:val="0"/>
          <w:color w:val="262626"/>
          <w:sz w:val="22"/>
        </w:rPr>
        <w:t>Willingness to pay:</w:t>
      </w:r>
      <w:r>
        <w:rPr>
          <w:rFonts w:ascii="Calibri" w:hAnsi="Calibri"/>
          <w:b w:val="0"/>
          <w:i w:val="0"/>
          <w:color w:val="262626"/>
          <w:sz w:val="22"/>
        </w:rPr>
        <w:t xml:space="preserve"> Proposed Premium at R499 per month and Platinum at R999 per month, within range of existing premium dating apps.</w:t>
      </w:r>
    </w:p>
    <w:p>
      <w:pPr>
        <w:pStyle w:val="ListBullet"/>
        <w:spacing w:after="40" w:line="264" w:lineRule="auto"/>
      </w:pPr>
      <w:r>
        <w:rPr>
          <w:rFonts w:ascii="Calibri" w:hAnsi="Calibri"/>
          <w:b/>
          <w:i w:val="0"/>
          <w:color w:val="262626"/>
          <w:sz w:val="22"/>
        </w:rPr>
        <w:t>North-star metric:</w:t>
      </w:r>
      <w:r>
        <w:rPr>
          <w:rFonts w:ascii="Calibri" w:hAnsi="Calibri"/>
          <w:b w:val="0"/>
          <w:i w:val="0"/>
          <w:color w:val="262626"/>
          <w:sz w:val="22"/>
        </w:rPr>
        <w:t xml:space="preserve"> Verified, active paying members, the foundation of recurring revenue and network effects.</w:t>
      </w:r>
    </w:p>
    <w:p>
      <w:pPr>
        <w:spacing w:before="280" w:after="120"/>
        <w:pBdr>
          <w:bottom w:val="single" w:sz="10" w:space="4" w:color="581845"/>
        </w:pBdr>
      </w:pPr>
      <w:r>
        <w:rPr>
          <w:rFonts w:ascii="Georgia" w:hAnsi="Georgia"/>
          <w:b/>
          <w:i w:val="0"/>
          <w:color w:val="581845"/>
          <w:sz w:val="28"/>
        </w:rPr>
        <w:t>4. The Product Concept: Two Pillars</w:t>
      </w:r>
    </w:p>
    <w:p>
      <w:pPr>
        <w:spacing w:after="120" w:line="269" w:lineRule="auto"/>
      </w:pPr>
      <w:r>
        <w:rPr>
          <w:rFonts w:ascii="Calibri" w:hAnsi="Calibri"/>
          <w:b/>
          <w:i w:val="0"/>
          <w:color w:val="262626"/>
          <w:sz w:val="22"/>
        </w:rPr>
        <w:t>Pillar 1: Verification as the foundation.</w:t>
      </w:r>
      <w:r>
        <w:rPr>
          <w:rFonts w:ascii="Calibri" w:hAnsi="Calibri"/>
          <w:b w:val="0"/>
          <w:i w:val="0"/>
          <w:color w:val="262626"/>
          <w:sz w:val="22"/>
        </w:rPr>
        <w:t xml:space="preserve"> Every member is vetted on identity, education, and profession. Vetting is not a feature bolted on at the end. It is the entry condition to the community, and it is what makes every other feature trustworthy.</w:t>
      </w:r>
    </w:p>
    <w:p>
      <w:pPr>
        <w:spacing w:after="120" w:line="269" w:lineRule="auto"/>
      </w:pPr>
      <w:r>
        <w:rPr>
          <w:rFonts w:ascii="Calibri" w:hAnsi="Calibri"/>
          <w:b/>
          <w:i w:val="0"/>
          <w:color w:val="262626"/>
          <w:sz w:val="22"/>
        </w:rPr>
        <w:t>Pillar 2: Curation over volume.</w:t>
      </w:r>
      <w:r>
        <w:rPr>
          <w:rFonts w:ascii="Calibri" w:hAnsi="Calibri"/>
          <w:b w:val="0"/>
          <w:i w:val="0"/>
          <w:color w:val="262626"/>
          <w:sz w:val="22"/>
        </w:rPr>
        <w:t xml:space="preserve"> Instead of an endless feed, members receive a small number of daily curated matches chosen by a matching engine and bounded by a daily limit. Quality of introduction, not quantity of profiles, drives retention.</w:t>
      </w:r>
    </w:p>
    <w:p>
      <w:pPr>
        <w:spacing w:after="120" w:line="269" w:lineRule="auto"/>
      </w:pPr>
      <w:r>
        <w:rPr>
          <w:rFonts w:ascii="Calibri" w:hAnsi="Calibri"/>
          <w:b/>
          <w:i w:val="0"/>
          <w:color w:val="262626"/>
          <w:sz w:val="22"/>
        </w:rPr>
        <w:t>Why this works.</w:t>
      </w:r>
      <w:r>
        <w:rPr>
          <w:rFonts w:ascii="Calibri" w:hAnsi="Calibri"/>
          <w:b w:val="0"/>
          <w:i w:val="0"/>
          <w:color w:val="262626"/>
          <w:sz w:val="22"/>
        </w:rPr>
        <w:t xml:space="preserve"> The two pillars compound. Verification supplies clean, trustworthy data that makes curation accurate. Curation makes the verified community feel valuable, which makes members willing to pay and to attend events. Events then feed word-of-mouth growth back into the verified pool.</w:t>
      </w:r>
    </w:p>
    <w:p>
      <w:pPr>
        <w:spacing w:before="280" w:after="120"/>
        <w:pBdr>
          <w:bottom w:val="single" w:sz="10" w:space="4" w:color="581845"/>
        </w:pBdr>
      </w:pPr>
      <w:r>
        <w:rPr>
          <w:rFonts w:ascii="Georgia" w:hAnsi="Georgia"/>
          <w:b/>
          <w:i w:val="0"/>
          <w:color w:val="581845"/>
          <w:sz w:val="28"/>
        </w:rPr>
        <w:t>5. The Build Journey: From Zero to Where We Are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Phase</w:t>
            </w:r>
          </w:p>
        </w:tc>
        <w:tc>
          <w:tcPr>
            <w:tcW w:type="dxa" w:w="3120"/>
            <w:shd w:val="clear" w:color="auto" w:fill="581845"/>
          </w:tcPr>
          <w:p>
            <w:r>
              <w:rPr>
                <w:rFonts w:ascii="Calibri" w:hAnsi="Calibri"/>
                <w:b/>
                <w:i w:val="0"/>
                <w:color w:val="FFFFFF"/>
                <w:sz w:val="20"/>
              </w:rPr>
              <w:t>Period</w:t>
            </w:r>
          </w:p>
        </w:tc>
        <w:tc>
          <w:tcPr>
            <w:tcW w:type="dxa" w:w="3120"/>
            <w:shd w:val="clear" w:color="auto" w:fill="581845"/>
          </w:tcPr>
          <w:p>
            <w:r>
              <w:rPr>
                <w:rFonts w:ascii="Calibri" w:hAnsi="Calibri"/>
                <w:b/>
                <w:i w:val="0"/>
                <w:color w:val="FFFFFF"/>
                <w:sz w:val="20"/>
              </w:rPr>
              <w:t>What happened</w:t>
            </w:r>
          </w:p>
        </w:tc>
      </w:tr>
      <w:tr>
        <w:tc>
          <w:tcPr>
            <w:tcW w:type="dxa" w:w="3120"/>
          </w:tcPr>
          <w:p>
            <w:pPr>
              <w:spacing w:line="252" w:lineRule="auto"/>
            </w:pPr>
            <w:r>
              <w:rPr>
                <w:rFonts w:ascii="Calibri" w:hAnsi="Calibri"/>
                <w:b w:val="0"/>
                <w:i w:val="0"/>
                <w:color w:val="262626"/>
                <w:sz w:val="20"/>
              </w:rPr>
              <w:t>Phase 0</w:t>
            </w:r>
          </w:p>
        </w:tc>
        <w:tc>
          <w:tcPr>
            <w:tcW w:type="dxa" w:w="3120"/>
          </w:tcPr>
          <w:p>
            <w:pPr>
              <w:spacing w:line="252" w:lineRule="auto"/>
            </w:pPr>
            <w:r>
              <w:rPr>
                <w:rFonts w:ascii="Calibri" w:hAnsi="Calibri"/>
                <w:b w:val="0"/>
                <w:i w:val="0"/>
                <w:color w:val="262626"/>
                <w:sz w:val="20"/>
              </w:rPr>
              <w:t>Q1 2026</w:t>
            </w:r>
          </w:p>
        </w:tc>
        <w:tc>
          <w:tcPr>
            <w:tcW w:type="dxa" w:w="3120"/>
          </w:tcPr>
          <w:p>
            <w:pPr>
              <w:spacing w:line="252" w:lineRule="auto"/>
            </w:pPr>
            <w:r>
              <w:rPr>
                <w:rFonts w:ascii="Calibri" w:hAnsi="Calibri"/>
                <w:b w:val="0"/>
                <w:i w:val="0"/>
                <w:color w:val="262626"/>
                <w:sz w:val="20"/>
              </w:rPr>
              <w:t>Architecture and monorepo scaffold; engineering charter; Prisma schema and RLS design</w:t>
            </w:r>
          </w:p>
        </w:tc>
      </w:tr>
      <w:tr>
        <w:tc>
          <w:tcPr>
            <w:tcW w:type="dxa" w:w="3120"/>
            <w:shd w:val="clear" w:color="auto" w:fill="F2E6EC"/>
          </w:tcPr>
          <w:p>
            <w:pPr>
              <w:spacing w:line="252" w:lineRule="auto"/>
            </w:pPr>
            <w:r>
              <w:rPr>
                <w:rFonts w:ascii="Calibri" w:hAnsi="Calibri"/>
                <w:b w:val="0"/>
                <w:i w:val="0"/>
                <w:color w:val="262626"/>
                <w:sz w:val="20"/>
              </w:rPr>
              <w:t>Phase 1</w:t>
            </w:r>
          </w:p>
        </w:tc>
        <w:tc>
          <w:tcPr>
            <w:tcW w:type="dxa" w:w="3120"/>
            <w:shd w:val="clear" w:color="auto" w:fill="F2E6EC"/>
          </w:tcPr>
          <w:p>
            <w:pPr>
              <w:spacing w:line="252" w:lineRule="auto"/>
            </w:pPr>
            <w:r>
              <w:rPr>
                <w:rFonts w:ascii="Calibri" w:hAnsi="Calibri"/>
                <w:b w:val="0"/>
                <w:i w:val="0"/>
                <w:color w:val="262626"/>
                <w:sz w:val="20"/>
              </w:rPr>
              <w:t>Q1 2026</w:t>
            </w:r>
          </w:p>
        </w:tc>
        <w:tc>
          <w:tcPr>
            <w:tcW w:type="dxa" w:w="3120"/>
            <w:shd w:val="clear" w:color="auto" w:fill="F2E6EC"/>
          </w:tcPr>
          <w:p>
            <w:pPr>
              <w:spacing w:line="252" w:lineRule="auto"/>
            </w:pPr>
            <w:r>
              <w:rPr>
                <w:rFonts w:ascii="Calibri" w:hAnsi="Calibri"/>
                <w:b w:val="0"/>
                <w:i w:val="0"/>
                <w:color w:val="262626"/>
                <w:sz w:val="20"/>
              </w:rPr>
              <w:t>Auth (Clerk + OTP), profiles, and application/vetting flow</w:t>
            </w:r>
          </w:p>
        </w:tc>
      </w:tr>
      <w:tr>
        <w:tc>
          <w:tcPr>
            <w:tcW w:type="dxa" w:w="3120"/>
          </w:tcPr>
          <w:p>
            <w:pPr>
              <w:spacing w:line="252" w:lineRule="auto"/>
            </w:pPr>
            <w:r>
              <w:rPr>
                <w:rFonts w:ascii="Calibri" w:hAnsi="Calibri"/>
                <w:b w:val="0"/>
                <w:i w:val="0"/>
                <w:color w:val="262626"/>
                <w:sz w:val="20"/>
              </w:rPr>
              <w:t>Phase 2</w:t>
            </w:r>
          </w:p>
        </w:tc>
        <w:tc>
          <w:tcPr>
            <w:tcW w:type="dxa" w:w="3120"/>
          </w:tcPr>
          <w:p>
            <w:pPr>
              <w:spacing w:line="252" w:lineRule="auto"/>
            </w:pPr>
            <w:r>
              <w:rPr>
                <w:rFonts w:ascii="Calibri" w:hAnsi="Calibri"/>
                <w:b w:val="0"/>
                <w:i w:val="0"/>
                <w:color w:val="262626"/>
                <w:sz w:val="20"/>
              </w:rPr>
              <w:t>Q2 2026</w:t>
            </w:r>
          </w:p>
        </w:tc>
        <w:tc>
          <w:tcPr>
            <w:tcW w:type="dxa" w:w="3120"/>
          </w:tcPr>
          <w:p>
            <w:pPr>
              <w:spacing w:line="252" w:lineRule="auto"/>
            </w:pPr>
            <w:r>
              <w:rPr>
                <w:rFonts w:ascii="Calibri" w:hAnsi="Calibri"/>
                <w:b w:val="0"/>
                <w:i w:val="0"/>
                <w:color w:val="262626"/>
                <w:sz w:val="20"/>
              </w:rPr>
              <w:t>Matching engine (9-step pipeline), discover feed, and like/pass</w:t>
            </w:r>
          </w:p>
        </w:tc>
      </w:tr>
      <w:tr>
        <w:tc>
          <w:tcPr>
            <w:tcW w:type="dxa" w:w="3120"/>
            <w:shd w:val="clear" w:color="auto" w:fill="F2E6EC"/>
          </w:tcPr>
          <w:p>
            <w:pPr>
              <w:spacing w:line="252" w:lineRule="auto"/>
            </w:pPr>
            <w:r>
              <w:rPr>
                <w:rFonts w:ascii="Calibri" w:hAnsi="Calibri"/>
                <w:b w:val="0"/>
                <w:i w:val="0"/>
                <w:color w:val="262626"/>
                <w:sz w:val="20"/>
              </w:rPr>
              <w:t>Phase 3</w:t>
            </w:r>
          </w:p>
        </w:tc>
        <w:tc>
          <w:tcPr>
            <w:tcW w:type="dxa" w:w="3120"/>
            <w:shd w:val="clear" w:color="auto" w:fill="F2E6EC"/>
          </w:tcPr>
          <w:p>
            <w:pPr>
              <w:spacing w:line="252" w:lineRule="auto"/>
            </w:pPr>
            <w:r>
              <w:rPr>
                <w:rFonts w:ascii="Calibri" w:hAnsi="Calibri"/>
                <w:b w:val="0"/>
                <w:i w:val="0"/>
                <w:color w:val="262626"/>
                <w:sz w:val="20"/>
              </w:rPr>
              <w:t>Q2 2026</w:t>
            </w:r>
          </w:p>
        </w:tc>
        <w:tc>
          <w:tcPr>
            <w:tcW w:type="dxa" w:w="3120"/>
            <w:shd w:val="clear" w:color="auto" w:fill="F2E6EC"/>
          </w:tcPr>
          <w:p>
            <w:pPr>
              <w:spacing w:line="252" w:lineRule="auto"/>
            </w:pPr>
            <w:r>
              <w:rPr>
                <w:rFonts w:ascii="Calibri" w:hAnsi="Calibri"/>
                <w:b w:val="0"/>
                <w:i w:val="0"/>
                <w:color w:val="262626"/>
                <w:sz w:val="20"/>
              </w:rPr>
              <w:t>Real-time chat over WebSocket; notifications; events</w:t>
            </w:r>
          </w:p>
        </w:tc>
      </w:tr>
      <w:tr>
        <w:tc>
          <w:tcPr>
            <w:tcW w:type="dxa" w:w="3120"/>
          </w:tcPr>
          <w:p>
            <w:pPr>
              <w:spacing w:line="252" w:lineRule="auto"/>
            </w:pPr>
            <w:r>
              <w:rPr>
                <w:rFonts w:ascii="Calibri" w:hAnsi="Calibri"/>
                <w:b w:val="0"/>
                <w:i w:val="0"/>
                <w:color w:val="262626"/>
                <w:sz w:val="20"/>
              </w:rPr>
              <w:t>Phase 4</w:t>
            </w:r>
          </w:p>
        </w:tc>
        <w:tc>
          <w:tcPr>
            <w:tcW w:type="dxa" w:w="3120"/>
          </w:tcPr>
          <w:p>
            <w:pPr>
              <w:spacing w:line="252" w:lineRule="auto"/>
            </w:pPr>
            <w:r>
              <w:rPr>
                <w:rFonts w:ascii="Calibri" w:hAnsi="Calibri"/>
                <w:b w:val="0"/>
                <w:i w:val="0"/>
                <w:color w:val="262626"/>
                <w:sz w:val="20"/>
              </w:rPr>
              <w:t>Q3 2026</w:t>
            </w:r>
          </w:p>
        </w:tc>
        <w:tc>
          <w:tcPr>
            <w:tcW w:type="dxa" w:w="3120"/>
          </w:tcPr>
          <w:p>
            <w:pPr>
              <w:spacing w:line="252" w:lineRule="auto"/>
            </w:pPr>
            <w:r>
              <w:rPr>
                <w:rFonts w:ascii="Calibri" w:hAnsi="Calibri"/>
                <w:b w:val="0"/>
                <w:i w:val="0"/>
                <w:color w:val="262626"/>
                <w:sz w:val="20"/>
              </w:rPr>
              <w:t>Billing (Stripe test mode), admin dashboard, RBAC</w:t>
            </w:r>
          </w:p>
        </w:tc>
      </w:tr>
      <w:tr>
        <w:tc>
          <w:tcPr>
            <w:tcW w:type="dxa" w:w="3120"/>
            <w:shd w:val="clear" w:color="auto" w:fill="F2E6EC"/>
          </w:tcPr>
          <w:p>
            <w:pPr>
              <w:spacing w:line="252" w:lineRule="auto"/>
            </w:pPr>
            <w:r>
              <w:rPr>
                <w:rFonts w:ascii="Calibri" w:hAnsi="Calibri"/>
                <w:b w:val="0"/>
                <w:i w:val="0"/>
                <w:color w:val="262626"/>
                <w:sz w:val="20"/>
              </w:rPr>
              <w:t>Phase 5</w:t>
            </w:r>
          </w:p>
        </w:tc>
        <w:tc>
          <w:tcPr>
            <w:tcW w:type="dxa" w:w="3120"/>
            <w:shd w:val="clear" w:color="auto" w:fill="F2E6EC"/>
          </w:tcPr>
          <w:p>
            <w:pPr>
              <w:spacing w:line="252" w:lineRule="auto"/>
            </w:pPr>
            <w:r>
              <w:rPr>
                <w:rFonts w:ascii="Calibri" w:hAnsi="Calibri"/>
                <w:b w:val="0"/>
                <w:i w:val="0"/>
                <w:color w:val="262626"/>
                <w:sz w:val="20"/>
              </w:rPr>
              <w:t>Q3 2026</w:t>
            </w:r>
          </w:p>
        </w:tc>
        <w:tc>
          <w:tcPr>
            <w:tcW w:type="dxa" w:w="3120"/>
            <w:shd w:val="clear" w:color="auto" w:fill="F2E6EC"/>
          </w:tcPr>
          <w:p>
            <w:pPr>
              <w:spacing w:line="252" w:lineRule="auto"/>
            </w:pPr>
            <w:r>
              <w:rPr>
                <w:rFonts w:ascii="Calibri" w:hAnsi="Calibri"/>
                <w:b w:val="0"/>
                <w:i w:val="0"/>
                <w:color w:val="262626"/>
                <w:sz w:val="20"/>
              </w:rPr>
              <w:t>Media upload, analytics, settings, and the public web portals</w:t>
            </w:r>
          </w:p>
        </w:tc>
      </w:tr>
      <w:tr>
        <w:tc>
          <w:tcPr>
            <w:tcW w:type="dxa" w:w="3120"/>
          </w:tcPr>
          <w:p>
            <w:pPr>
              <w:spacing w:line="252" w:lineRule="auto"/>
            </w:pPr>
            <w:r>
              <w:rPr>
                <w:rFonts w:ascii="Calibri" w:hAnsi="Calibri"/>
                <w:b w:val="0"/>
                <w:i w:val="0"/>
                <w:color w:val="262626"/>
                <w:sz w:val="20"/>
              </w:rPr>
              <w:t>Phase 6</w:t>
            </w:r>
          </w:p>
        </w:tc>
        <w:tc>
          <w:tcPr>
            <w:tcW w:type="dxa" w:w="3120"/>
          </w:tcPr>
          <w:p>
            <w:pPr>
              <w:spacing w:line="252" w:lineRule="auto"/>
            </w:pPr>
            <w:r>
              <w:rPr>
                <w:rFonts w:ascii="Calibri" w:hAnsi="Calibri"/>
                <w:b w:val="0"/>
                <w:i w:val="0"/>
                <w:color w:val="262626"/>
                <w:sz w:val="20"/>
              </w:rPr>
              <w:t>Q3 2026</w:t>
            </w:r>
          </w:p>
        </w:tc>
        <w:tc>
          <w:tcPr>
            <w:tcW w:type="dxa" w:w="3120"/>
          </w:tcPr>
          <w:p>
            <w:pPr>
              <w:spacing w:line="252" w:lineRule="auto"/>
            </w:pPr>
            <w:r>
              <w:rPr>
                <w:rFonts w:ascii="Calibri" w:hAnsi="Calibri"/>
                <w:b w:val="0"/>
                <w:i w:val="0"/>
                <w:color w:val="262626"/>
                <w:sz w:val="20"/>
              </w:rPr>
              <w:t>Prototype mode, AI chat auto-reply, and the demonstrable MVP</w:t>
            </w:r>
          </w:p>
        </w:tc>
      </w:tr>
    </w:tbl>
    <w:p>
      <w:pPr>
        <w:spacing w:after="40"/>
      </w:pPr>
    </w:p>
    <w:p>
      <w:pPr>
        <w:spacing w:after="120" w:line="269" w:lineRule="auto"/>
      </w:pPr>
      <w:r>
        <w:rPr>
          <w:rFonts w:ascii="Calibri" w:hAnsi="Calibri"/>
          <w:b/>
          <w:i w:val="0"/>
          <w:color w:val="262626"/>
          <w:sz w:val="22"/>
        </w:rPr>
        <w:t>Key principle throughout:</w:t>
      </w:r>
      <w:r>
        <w:rPr>
          <w:rFonts w:ascii="Calibri" w:hAnsi="Calibri"/>
          <w:b w:val="0"/>
          <w:i w:val="0"/>
          <w:color w:val="262626"/>
          <w:sz w:val="22"/>
        </w:rPr>
        <w:t xml:space="preserve"> strict module boundaries so any module can later be extracted to a microservice without a rewrite.</w:t>
      </w:r>
    </w:p>
    <w:p>
      <w:pPr>
        <w:spacing w:before="280" w:after="120"/>
        <w:pBdr>
          <w:bottom w:val="single" w:sz="10" w:space="4" w:color="581845"/>
        </w:pBdr>
      </w:pPr>
      <w:r>
        <w:rPr>
          <w:rFonts w:ascii="Georgia" w:hAnsi="Georgia"/>
          <w:b/>
          <w:i w:val="0"/>
          <w:color w:val="581845"/>
          <w:sz w:val="28"/>
        </w:rPr>
        <w:t>6. Current System State (As-Built)</w:t>
      </w:r>
    </w:p>
    <w:p>
      <w:pPr>
        <w:shd w:val="clear" w:color="auto" w:fill="F2E6EC"/>
        <w:pBdr>
          <w:left w:val="single" w:sz="28" w:space="4" w:color="C9A24B"/>
        </w:pBdr>
        <w:spacing w:before="120" w:after="160" w:line="269" w:lineRule="auto"/>
        <w:ind w:left="200"/>
      </w:pPr>
      <w:r>
        <w:rPr>
          <w:rFonts w:ascii="Calibri" w:hAnsi="Calibri"/>
          <w:b w:val="0"/>
          <w:i w:val="0"/>
          <w:color w:val="581845"/>
          <w:sz w:val="21"/>
        </w:rPr>
        <w:t>A modular monolith: one deployable application with strictly isolated feature modules, designed so extraction to microservices is a split, not a rewrite.</w:t>
      </w:r>
    </w:p>
    <w:p>
      <w:pPr>
        <w:spacing w:before="160" w:after="40"/>
      </w:pPr>
      <w:r>
        <w:rPr>
          <w:rFonts w:ascii="Calibri" w:hAnsi="Calibri"/>
          <w:b/>
          <w:i w:val="0"/>
          <w:color w:val="3A3A3A"/>
          <w:sz w:val="23"/>
        </w:rPr>
        <w:t>6.1 What Is Implemented</w:t>
      </w:r>
    </w:p>
    <w:tbl>
      <w:tblPr>
        <w:tblStyle w:val="TableGrid"/>
        <w:tblW w:type="auto" w:w="0"/>
        <w:jc w:val="center"/>
        <w:tblLayout w:type="autofit"/>
        <w:tblLook w:firstColumn="1" w:firstRow="1" w:lastColumn="0" w:lastRow="0" w:noHBand="0" w:noVBand="1" w:val="04A0"/>
      </w:tblPr>
      <w:tblGrid>
        <w:gridCol w:w="4658"/>
        <w:gridCol w:w="4658"/>
      </w:tblGrid>
      <w:tr>
        <w:tc>
          <w:tcPr>
            <w:tcW w:type="dxa" w:w="4680"/>
            <w:shd w:val="clear" w:color="auto" w:fill="581845"/>
          </w:tcPr>
          <w:p>
            <w:r>
              <w:rPr>
                <w:rFonts w:ascii="Calibri" w:hAnsi="Calibri"/>
                <w:b/>
                <w:i w:val="0"/>
                <w:color w:val="FFFFFF"/>
                <w:sz w:val="20"/>
              </w:rPr>
              <w:t>Area</w:t>
            </w:r>
          </w:p>
        </w:tc>
        <w:tc>
          <w:tcPr>
            <w:tcW w:type="dxa" w:w="4680"/>
            <w:shd w:val="clear" w:color="auto" w:fill="581845"/>
          </w:tcPr>
          <w:p>
            <w:r>
              <w:rPr>
                <w:rFonts w:ascii="Calibri" w:hAnsi="Calibri"/>
                <w:b/>
                <w:i w:val="0"/>
                <w:color w:val="FFFFFF"/>
                <w:sz w:val="20"/>
              </w:rPr>
              <w:t>Status</w:t>
            </w:r>
          </w:p>
        </w:tc>
      </w:tr>
      <w:tr>
        <w:tc>
          <w:tcPr>
            <w:tcW w:type="dxa" w:w="4680"/>
          </w:tcPr>
          <w:p>
            <w:pPr>
              <w:spacing w:line="252" w:lineRule="auto"/>
            </w:pPr>
            <w:r>
              <w:rPr>
                <w:rFonts w:ascii="Calibri" w:hAnsi="Calibri"/>
                <w:b w:val="0"/>
                <w:i w:val="0"/>
                <w:color w:val="262626"/>
                <w:sz w:val="20"/>
              </w:rPr>
              <w:t>Monorepo (pnpm / Turbo)</w:t>
            </w:r>
          </w:p>
        </w:tc>
        <w:tc>
          <w:tcPr>
            <w:tcW w:type="dxa" w:w="4680"/>
          </w:tcPr>
          <w:p>
            <w:pPr>
              <w:spacing w:line="252" w:lineRule="auto"/>
            </w:pPr>
            <w:r>
              <w:rPr>
                <w:rFonts w:ascii="Calibri" w:hAnsi="Calibri"/>
                <w:b w:val="0"/>
                <w:i w:val="0"/>
                <w:color w:val="262626"/>
                <w:sz w:val="20"/>
              </w:rPr>
              <w:t>✅ Delivered</w:t>
            </w:r>
          </w:p>
        </w:tc>
      </w:tr>
      <w:tr>
        <w:tc>
          <w:tcPr>
            <w:tcW w:type="dxa" w:w="4680"/>
            <w:shd w:val="clear" w:color="auto" w:fill="F2E6EC"/>
          </w:tcPr>
          <w:p>
            <w:pPr>
              <w:spacing w:line="252" w:lineRule="auto"/>
            </w:pPr>
            <w:r>
              <w:rPr>
                <w:rFonts w:ascii="Calibri" w:hAnsi="Calibri"/>
                <w:b w:val="0"/>
                <w:i w:val="0"/>
                <w:color w:val="262626"/>
                <w:sz w:val="20"/>
              </w:rPr>
              <w:t>Web and admin portals (Next.js 14)</w:t>
            </w:r>
          </w:p>
        </w:tc>
        <w:tc>
          <w:tcPr>
            <w:tcW w:type="dxa" w:w="4680"/>
            <w:shd w:val="clear" w:color="auto" w:fill="F2E6EC"/>
          </w:tcPr>
          <w:p>
            <w:pPr>
              <w:spacing w:line="252" w:lineRule="auto"/>
            </w:pPr>
            <w:r>
              <w:rPr>
                <w:rFonts w:ascii="Calibri" w:hAnsi="Calibri"/>
                <w:b w:val="0"/>
                <w:i w:val="0"/>
                <w:color w:val="262626"/>
                <w:sz w:val="20"/>
              </w:rPr>
              <w:t>✅ Delivered</w:t>
            </w:r>
          </w:p>
        </w:tc>
      </w:tr>
      <w:tr>
        <w:tc>
          <w:tcPr>
            <w:tcW w:type="dxa" w:w="4680"/>
          </w:tcPr>
          <w:p>
            <w:pPr>
              <w:spacing w:line="252" w:lineRule="auto"/>
            </w:pPr>
            <w:r>
              <w:rPr>
                <w:rFonts w:ascii="Calibri" w:hAnsi="Calibri"/>
                <w:b w:val="0"/>
                <w:i w:val="0"/>
                <w:color w:val="262626"/>
                <w:sz w:val="20"/>
              </w:rPr>
              <w:t>PostgreSQL + Prisma schema (module-prefixed, RLS)</w:t>
            </w:r>
          </w:p>
        </w:tc>
        <w:tc>
          <w:tcPr>
            <w:tcW w:type="dxa" w:w="4680"/>
          </w:tcPr>
          <w:p>
            <w:pPr>
              <w:spacing w:line="252" w:lineRule="auto"/>
            </w:pPr>
            <w:r>
              <w:rPr>
                <w:rFonts w:ascii="Calibri" w:hAnsi="Calibri"/>
                <w:b w:val="0"/>
                <w:i w:val="0"/>
                <w:color w:val="262626"/>
                <w:sz w:val="20"/>
              </w:rPr>
              <w:t>✅ Delivered</w:t>
            </w:r>
          </w:p>
        </w:tc>
      </w:tr>
      <w:tr>
        <w:tc>
          <w:tcPr>
            <w:tcW w:type="dxa" w:w="4680"/>
            <w:shd w:val="clear" w:color="auto" w:fill="F2E6EC"/>
          </w:tcPr>
          <w:p>
            <w:pPr>
              <w:spacing w:line="252" w:lineRule="auto"/>
            </w:pPr>
            <w:r>
              <w:rPr>
                <w:rFonts w:ascii="Calibri" w:hAnsi="Calibri"/>
                <w:b w:val="0"/>
                <w:i w:val="0"/>
                <w:color w:val="262626"/>
                <w:sz w:val="20"/>
              </w:rPr>
              <w:t>API backend, 15 modules, REST + WebSocket</w:t>
            </w:r>
          </w:p>
        </w:tc>
        <w:tc>
          <w:tcPr>
            <w:tcW w:type="dxa" w:w="4680"/>
            <w:shd w:val="clear" w:color="auto" w:fill="F2E6EC"/>
          </w:tcPr>
          <w:p>
            <w:pPr>
              <w:spacing w:line="252" w:lineRule="auto"/>
            </w:pPr>
            <w:r>
              <w:rPr>
                <w:rFonts w:ascii="Calibri" w:hAnsi="Calibri"/>
                <w:b w:val="0"/>
                <w:i w:val="0"/>
                <w:color w:val="262626"/>
                <w:sz w:val="20"/>
              </w:rPr>
              <w:t>✅ Delivered</w:t>
            </w:r>
          </w:p>
        </w:tc>
      </w:tr>
      <w:tr>
        <w:tc>
          <w:tcPr>
            <w:tcW w:type="dxa" w:w="4680"/>
          </w:tcPr>
          <w:p>
            <w:pPr>
              <w:spacing w:line="252" w:lineRule="auto"/>
            </w:pPr>
            <w:r>
              <w:rPr>
                <w:rFonts w:ascii="Calibri" w:hAnsi="Calibri"/>
                <w:b w:val="0"/>
                <w:i w:val="0"/>
                <w:color w:val="262626"/>
                <w:sz w:val="20"/>
              </w:rPr>
              <w:t>Auth (Clerk + OTP), RBAC</w:t>
            </w:r>
          </w:p>
        </w:tc>
        <w:tc>
          <w:tcPr>
            <w:tcW w:type="dxa" w:w="4680"/>
          </w:tcPr>
          <w:p>
            <w:pPr>
              <w:spacing w:line="252" w:lineRule="auto"/>
            </w:pPr>
            <w:r>
              <w:rPr>
                <w:rFonts w:ascii="Calibri" w:hAnsi="Calibri"/>
                <w:b w:val="0"/>
                <w:i w:val="0"/>
                <w:color w:val="262626"/>
                <w:sz w:val="20"/>
              </w:rPr>
              <w:t>✅ Delivered</w:t>
            </w:r>
          </w:p>
        </w:tc>
      </w:tr>
      <w:tr>
        <w:tc>
          <w:tcPr>
            <w:tcW w:type="dxa" w:w="4680"/>
            <w:shd w:val="clear" w:color="auto" w:fill="F2E6EC"/>
          </w:tcPr>
          <w:p>
            <w:pPr>
              <w:spacing w:line="252" w:lineRule="auto"/>
            </w:pPr>
            <w:r>
              <w:rPr>
                <w:rFonts w:ascii="Calibri" w:hAnsi="Calibri"/>
                <w:b w:val="0"/>
                <w:i w:val="0"/>
                <w:color w:val="262626"/>
                <w:sz w:val="20"/>
              </w:rPr>
              <w:t>Profiles, applications, vetting flow</w:t>
            </w:r>
          </w:p>
        </w:tc>
        <w:tc>
          <w:tcPr>
            <w:tcW w:type="dxa" w:w="4680"/>
            <w:shd w:val="clear" w:color="auto" w:fill="F2E6EC"/>
          </w:tcPr>
          <w:p>
            <w:pPr>
              <w:spacing w:line="252" w:lineRule="auto"/>
            </w:pPr>
            <w:r>
              <w:rPr>
                <w:rFonts w:ascii="Calibri" w:hAnsi="Calibri"/>
                <w:b w:val="0"/>
                <w:i w:val="0"/>
                <w:color w:val="262626"/>
                <w:sz w:val="20"/>
              </w:rPr>
              <w:t>✅ Delivered</w:t>
            </w:r>
          </w:p>
        </w:tc>
      </w:tr>
      <w:tr>
        <w:tc>
          <w:tcPr>
            <w:tcW w:type="dxa" w:w="4680"/>
          </w:tcPr>
          <w:p>
            <w:pPr>
              <w:spacing w:line="252" w:lineRule="auto"/>
            </w:pPr>
            <w:r>
              <w:rPr>
                <w:rFonts w:ascii="Calibri" w:hAnsi="Calibri"/>
                <w:b w:val="0"/>
                <w:i w:val="0"/>
                <w:color w:val="262626"/>
                <w:sz w:val="20"/>
              </w:rPr>
              <w:t>Matching engine (9-step, rules-based)</w:t>
            </w:r>
          </w:p>
        </w:tc>
        <w:tc>
          <w:tcPr>
            <w:tcW w:type="dxa" w:w="4680"/>
          </w:tcPr>
          <w:p>
            <w:pPr>
              <w:spacing w:line="252" w:lineRule="auto"/>
            </w:pPr>
            <w:r>
              <w:rPr>
                <w:rFonts w:ascii="Calibri" w:hAnsi="Calibri"/>
                <w:b w:val="0"/>
                <w:i w:val="0"/>
                <w:color w:val="262626"/>
                <w:sz w:val="20"/>
              </w:rPr>
              <w:t>✅ Delivered</w:t>
            </w:r>
          </w:p>
        </w:tc>
      </w:tr>
      <w:tr>
        <w:tc>
          <w:tcPr>
            <w:tcW w:type="dxa" w:w="4680"/>
            <w:shd w:val="clear" w:color="auto" w:fill="F2E6EC"/>
          </w:tcPr>
          <w:p>
            <w:pPr>
              <w:spacing w:line="252" w:lineRule="auto"/>
            </w:pPr>
            <w:r>
              <w:rPr>
                <w:rFonts w:ascii="Calibri" w:hAnsi="Calibri"/>
                <w:b w:val="0"/>
                <w:i w:val="0"/>
                <w:color w:val="262626"/>
                <w:sz w:val="20"/>
              </w:rPr>
              <w:t>Discover, like/pass, daily matches</w:t>
            </w:r>
          </w:p>
        </w:tc>
        <w:tc>
          <w:tcPr>
            <w:tcW w:type="dxa" w:w="4680"/>
            <w:shd w:val="clear" w:color="auto" w:fill="F2E6EC"/>
          </w:tcPr>
          <w:p>
            <w:pPr>
              <w:spacing w:line="252" w:lineRule="auto"/>
            </w:pPr>
            <w:r>
              <w:rPr>
                <w:rFonts w:ascii="Calibri" w:hAnsi="Calibri"/>
                <w:b w:val="0"/>
                <w:i w:val="0"/>
                <w:color w:val="262626"/>
                <w:sz w:val="20"/>
              </w:rPr>
              <w:t>✅ Delivered</w:t>
            </w:r>
          </w:p>
        </w:tc>
      </w:tr>
      <w:tr>
        <w:tc>
          <w:tcPr>
            <w:tcW w:type="dxa" w:w="4680"/>
          </w:tcPr>
          <w:p>
            <w:pPr>
              <w:spacing w:line="252" w:lineRule="auto"/>
            </w:pPr>
            <w:r>
              <w:rPr>
                <w:rFonts w:ascii="Calibri" w:hAnsi="Calibri"/>
                <w:b w:val="0"/>
                <w:i w:val="0"/>
                <w:color w:val="262626"/>
                <w:sz w:val="20"/>
              </w:rPr>
              <w:t>Real-time chat (WebSocket)</w:t>
            </w:r>
          </w:p>
        </w:tc>
        <w:tc>
          <w:tcPr>
            <w:tcW w:type="dxa" w:w="4680"/>
          </w:tcPr>
          <w:p>
            <w:pPr>
              <w:spacing w:line="252" w:lineRule="auto"/>
            </w:pPr>
            <w:r>
              <w:rPr>
                <w:rFonts w:ascii="Calibri" w:hAnsi="Calibri"/>
                <w:b w:val="0"/>
                <w:i w:val="0"/>
                <w:color w:val="262626"/>
                <w:sz w:val="20"/>
              </w:rPr>
              <w:t>✅ Delivered</w:t>
            </w:r>
          </w:p>
        </w:tc>
      </w:tr>
      <w:tr>
        <w:tc>
          <w:tcPr>
            <w:tcW w:type="dxa" w:w="4680"/>
            <w:shd w:val="clear" w:color="auto" w:fill="F2E6EC"/>
          </w:tcPr>
          <w:p>
            <w:pPr>
              <w:spacing w:line="252" w:lineRule="auto"/>
            </w:pPr>
            <w:r>
              <w:rPr>
                <w:rFonts w:ascii="Calibri" w:hAnsi="Calibri"/>
                <w:b w:val="0"/>
                <w:i w:val="0"/>
                <w:color w:val="262626"/>
                <w:sz w:val="20"/>
              </w:rPr>
              <w:t>Events, notifications, admin dashboard</w:t>
            </w:r>
          </w:p>
        </w:tc>
        <w:tc>
          <w:tcPr>
            <w:tcW w:type="dxa" w:w="4680"/>
            <w:shd w:val="clear" w:color="auto" w:fill="F2E6EC"/>
          </w:tcPr>
          <w:p>
            <w:pPr>
              <w:spacing w:line="252" w:lineRule="auto"/>
            </w:pPr>
            <w:r>
              <w:rPr>
                <w:rFonts w:ascii="Calibri" w:hAnsi="Calibri"/>
                <w:b w:val="0"/>
                <w:i w:val="0"/>
                <w:color w:val="262626"/>
                <w:sz w:val="20"/>
              </w:rPr>
              <w:t>✅ Delivered</w:t>
            </w:r>
          </w:p>
        </w:tc>
      </w:tr>
      <w:tr>
        <w:tc>
          <w:tcPr>
            <w:tcW w:type="dxa" w:w="4680"/>
          </w:tcPr>
          <w:p>
            <w:pPr>
              <w:spacing w:line="252" w:lineRule="auto"/>
            </w:pPr>
            <w:r>
              <w:rPr>
                <w:rFonts w:ascii="Calibri" w:hAnsi="Calibri"/>
                <w:b w:val="0"/>
                <w:i w:val="0"/>
                <w:color w:val="262626"/>
                <w:sz w:val="20"/>
              </w:rPr>
              <w:t>Billing (Stripe test mode)</w:t>
            </w:r>
          </w:p>
        </w:tc>
        <w:tc>
          <w:tcPr>
            <w:tcW w:type="dxa" w:w="4680"/>
          </w:tcPr>
          <w:p>
            <w:pPr>
              <w:spacing w:line="252" w:lineRule="auto"/>
            </w:pPr>
            <w:r>
              <w:rPr>
                <w:rFonts w:ascii="Calibri" w:hAnsi="Calibri"/>
                <w:b w:val="0"/>
                <w:i w:val="0"/>
                <w:color w:val="262626"/>
                <w:sz w:val="20"/>
              </w:rPr>
              <w:t>Partial</w:t>
            </w:r>
          </w:p>
        </w:tc>
      </w:tr>
      <w:tr>
        <w:tc>
          <w:tcPr>
            <w:tcW w:type="dxa" w:w="4680"/>
            <w:shd w:val="clear" w:color="auto" w:fill="F2E6EC"/>
          </w:tcPr>
          <w:p>
            <w:pPr>
              <w:spacing w:line="252" w:lineRule="auto"/>
            </w:pPr>
            <w:r>
              <w:rPr>
                <w:rFonts w:ascii="Calibri" w:hAnsi="Calibri"/>
                <w:b w:val="0"/>
                <w:i w:val="0"/>
                <w:color w:val="262626"/>
                <w:sz w:val="20"/>
              </w:rPr>
              <w:t>Media upload (Cloudinary / R2)</w:t>
            </w:r>
          </w:p>
        </w:tc>
        <w:tc>
          <w:tcPr>
            <w:tcW w:type="dxa" w:w="4680"/>
            <w:shd w:val="clear" w:color="auto" w:fill="F2E6EC"/>
          </w:tcPr>
          <w:p>
            <w:pPr>
              <w:spacing w:line="252" w:lineRule="auto"/>
            </w:pPr>
            <w:r>
              <w:rPr>
                <w:rFonts w:ascii="Calibri" w:hAnsi="Calibri"/>
                <w:b w:val="0"/>
                <w:i w:val="0"/>
                <w:color w:val="262626"/>
                <w:sz w:val="20"/>
              </w:rPr>
              <w:t>Partial</w:t>
            </w:r>
          </w:p>
        </w:tc>
      </w:tr>
      <w:tr>
        <w:tc>
          <w:tcPr>
            <w:tcW w:type="dxa" w:w="4680"/>
          </w:tcPr>
          <w:p>
            <w:pPr>
              <w:spacing w:line="252" w:lineRule="auto"/>
            </w:pPr>
            <w:r>
              <w:rPr>
                <w:rFonts w:ascii="Calibri" w:hAnsi="Calibri"/>
                <w:b w:val="0"/>
                <w:i w:val="0"/>
                <w:color w:val="262626"/>
                <w:sz w:val="20"/>
              </w:rPr>
              <w:t>Vetting (Smile ID sandbox)</w:t>
            </w:r>
          </w:p>
        </w:tc>
        <w:tc>
          <w:tcPr>
            <w:tcW w:type="dxa" w:w="4680"/>
          </w:tcPr>
          <w:p>
            <w:pPr>
              <w:spacing w:line="252" w:lineRule="auto"/>
            </w:pPr>
            <w:r>
              <w:rPr>
                <w:rFonts w:ascii="Calibri" w:hAnsi="Calibri"/>
                <w:b w:val="0"/>
                <w:i w:val="0"/>
                <w:color w:val="262626"/>
                <w:sz w:val="20"/>
              </w:rPr>
              <w:t>Partial</w:t>
            </w:r>
          </w:p>
        </w:tc>
      </w:tr>
      <w:tr>
        <w:tc>
          <w:tcPr>
            <w:tcW w:type="dxa" w:w="4680"/>
            <w:shd w:val="clear" w:color="auto" w:fill="F2E6EC"/>
          </w:tcPr>
          <w:p>
            <w:pPr>
              <w:spacing w:line="252" w:lineRule="auto"/>
            </w:pPr>
            <w:r>
              <w:rPr>
                <w:rFonts w:ascii="Calibri" w:hAnsi="Calibri"/>
                <w:b w:val="0"/>
                <w:i w:val="0"/>
                <w:color w:val="262626"/>
                <w:sz w:val="20"/>
              </w:rPr>
              <w:t>Unit test suite (183 passing)</w:t>
            </w:r>
          </w:p>
        </w:tc>
        <w:tc>
          <w:tcPr>
            <w:tcW w:type="dxa" w:w="4680"/>
            <w:shd w:val="clear" w:color="auto" w:fill="F2E6EC"/>
          </w:tcPr>
          <w:p>
            <w:pPr>
              <w:spacing w:line="252" w:lineRule="auto"/>
            </w:pPr>
            <w:r>
              <w:rPr>
                <w:rFonts w:ascii="Calibri" w:hAnsi="Calibri"/>
                <w:b w:val="0"/>
                <w:i w:val="0"/>
                <w:color w:val="262626"/>
                <w:sz w:val="20"/>
              </w:rPr>
              <w:t>✅ Delivered</w:t>
            </w:r>
          </w:p>
        </w:tc>
      </w:tr>
    </w:tbl>
    <w:p>
      <w:pPr>
        <w:spacing w:after="40"/>
      </w:pPr>
    </w:p>
    <w:p>
      <w:pPr>
        <w:spacing w:before="160" w:after="40"/>
      </w:pPr>
      <w:r>
        <w:rPr>
          <w:rFonts w:ascii="Calibri" w:hAnsi="Calibri"/>
          <w:b/>
          <w:i w:val="0"/>
          <w:color w:val="3A3A3A"/>
          <w:sz w:val="23"/>
        </w:rPr>
        <w:t>6.2 What Is Scaffold or Not Yet Runtime-Wired</w:t>
      </w:r>
    </w:p>
    <w:p>
      <w:pPr>
        <w:pStyle w:val="ListBullet"/>
        <w:spacing w:after="40" w:line="264" w:lineRule="auto"/>
      </w:pPr>
      <w:r>
        <w:rPr>
          <w:rFonts w:ascii="Calibri" w:hAnsi="Calibri"/>
          <w:b w:val="0"/>
          <w:i w:val="0"/>
          <w:color w:val="262626"/>
          <w:sz w:val="22"/>
        </w:rPr>
        <w:t>Smile ID live mode (sandbox works; production needs a live key).</w:t>
      </w:r>
    </w:p>
    <w:p>
      <w:pPr>
        <w:pStyle w:val="ListBullet"/>
        <w:spacing w:after="40" w:line="264" w:lineRule="auto"/>
      </w:pPr>
      <w:r>
        <w:rPr>
          <w:rFonts w:ascii="Calibri" w:hAnsi="Calibri"/>
          <w:b w:val="0"/>
          <w:i w:val="0"/>
          <w:color w:val="262626"/>
          <w:sz w:val="22"/>
        </w:rPr>
        <w:t>Stripe live keys (checkout and webhooks coded; test mode only).</w:t>
      </w:r>
    </w:p>
    <w:p>
      <w:pPr>
        <w:pStyle w:val="ListBullet"/>
        <w:spacing w:after="40" w:line="264" w:lineRule="auto"/>
      </w:pPr>
      <w:r>
        <w:rPr>
          <w:rFonts w:ascii="Calibri" w:hAnsi="Calibri"/>
          <w:b w:val="0"/>
          <w:i w:val="0"/>
          <w:color w:val="262626"/>
          <w:sz w:val="22"/>
        </w:rPr>
        <w:t>Cloudinary / R2 production credentials (upload pipeline built; needs keys).</w:t>
      </w:r>
    </w:p>
    <w:p>
      <w:pPr>
        <w:pStyle w:val="ListBullet"/>
        <w:spacing w:after="40" w:line="264" w:lineRule="auto"/>
      </w:pPr>
      <w:r>
        <w:rPr>
          <w:rFonts w:ascii="Calibri" w:hAnsi="Calibri"/>
          <w:b w:val="0"/>
          <w:i w:val="0"/>
          <w:color w:val="262626"/>
          <w:sz w:val="22"/>
        </w:rPr>
        <w:t>Push notifications (FCM / APNS) and ClamAV scanning (hooks present, not wired).</w:t>
      </w:r>
    </w:p>
    <w:p>
      <w:pPr>
        <w:spacing w:before="160" w:after="40"/>
      </w:pPr>
      <w:r>
        <w:rPr>
          <w:rFonts w:ascii="Calibri" w:hAnsi="Calibri"/>
          <w:b/>
          <w:i w:val="0"/>
          <w:color w:val="3A3A3A"/>
          <w:sz w:val="23"/>
        </w:rPr>
        <w:t>6.3 As-Built vs Target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Concern</w:t>
            </w:r>
          </w:p>
        </w:tc>
        <w:tc>
          <w:tcPr>
            <w:tcW w:type="dxa" w:w="3120"/>
            <w:shd w:val="clear" w:color="auto" w:fill="581845"/>
          </w:tcPr>
          <w:p>
            <w:r>
              <w:rPr>
                <w:rFonts w:ascii="Calibri" w:hAnsi="Calibri"/>
                <w:b/>
                <w:i w:val="0"/>
                <w:color w:val="FFFFFF"/>
                <w:sz w:val="20"/>
              </w:rPr>
              <w:t>As-built (current)</w:t>
            </w:r>
          </w:p>
        </w:tc>
        <w:tc>
          <w:tcPr>
            <w:tcW w:type="dxa" w:w="3120"/>
            <w:shd w:val="clear" w:color="auto" w:fill="581845"/>
          </w:tcPr>
          <w:p>
            <w:r>
              <w:rPr>
                <w:rFonts w:ascii="Calibri" w:hAnsi="Calibri"/>
                <w:b/>
                <w:i w:val="0"/>
                <w:color w:val="FFFFFF"/>
                <w:sz w:val="20"/>
              </w:rPr>
              <w:t>Target (production)</w:t>
            </w:r>
          </w:p>
        </w:tc>
      </w:tr>
      <w:tr>
        <w:tc>
          <w:tcPr>
            <w:tcW w:type="dxa" w:w="3120"/>
          </w:tcPr>
          <w:p>
            <w:pPr>
              <w:spacing w:line="252" w:lineRule="auto"/>
            </w:pPr>
            <w:r>
              <w:rPr>
                <w:rFonts w:ascii="Calibri" w:hAnsi="Calibri"/>
                <w:b w:val="0"/>
                <w:i w:val="0"/>
                <w:color w:val="262626"/>
                <w:sz w:val="20"/>
              </w:rPr>
              <w:t>Vetting</w:t>
            </w:r>
          </w:p>
        </w:tc>
        <w:tc>
          <w:tcPr>
            <w:tcW w:type="dxa" w:w="3120"/>
          </w:tcPr>
          <w:p>
            <w:pPr>
              <w:spacing w:line="252" w:lineRule="auto"/>
            </w:pPr>
            <w:r>
              <w:rPr>
                <w:rFonts w:ascii="Calibri" w:hAnsi="Calibri"/>
                <w:b w:val="0"/>
                <w:i w:val="0"/>
                <w:color w:val="262626"/>
                <w:sz w:val="20"/>
              </w:rPr>
              <w:t>Smile ID sandbox + manual review</w:t>
            </w:r>
          </w:p>
        </w:tc>
        <w:tc>
          <w:tcPr>
            <w:tcW w:type="dxa" w:w="3120"/>
          </w:tcPr>
          <w:p>
            <w:pPr>
              <w:spacing w:line="252" w:lineRule="auto"/>
            </w:pPr>
            <w:r>
              <w:rPr>
                <w:rFonts w:ascii="Calibri" w:hAnsi="Calibri"/>
                <w:b w:val="0"/>
                <w:i w:val="0"/>
                <w:color w:val="262626"/>
                <w:sz w:val="20"/>
              </w:rPr>
              <w:t>Live Smile ID + automated document checks</w:t>
            </w:r>
          </w:p>
        </w:tc>
      </w:tr>
      <w:tr>
        <w:tc>
          <w:tcPr>
            <w:tcW w:type="dxa" w:w="3120"/>
            <w:shd w:val="clear" w:color="auto" w:fill="F2E6EC"/>
          </w:tcPr>
          <w:p>
            <w:pPr>
              <w:spacing w:line="252" w:lineRule="auto"/>
            </w:pPr>
            <w:r>
              <w:rPr>
                <w:rFonts w:ascii="Calibri" w:hAnsi="Calibri"/>
                <w:b w:val="0"/>
                <w:i w:val="0"/>
                <w:color w:val="262626"/>
                <w:sz w:val="20"/>
              </w:rPr>
              <w:t>Payments</w:t>
            </w:r>
          </w:p>
        </w:tc>
        <w:tc>
          <w:tcPr>
            <w:tcW w:type="dxa" w:w="3120"/>
            <w:shd w:val="clear" w:color="auto" w:fill="F2E6EC"/>
          </w:tcPr>
          <w:p>
            <w:pPr>
              <w:spacing w:line="252" w:lineRule="auto"/>
            </w:pPr>
            <w:r>
              <w:rPr>
                <w:rFonts w:ascii="Calibri" w:hAnsi="Calibri"/>
                <w:b w:val="0"/>
                <w:i w:val="0"/>
                <w:color w:val="262626"/>
                <w:sz w:val="20"/>
              </w:rPr>
              <w:t>Stripe test mode</w:t>
            </w:r>
          </w:p>
        </w:tc>
        <w:tc>
          <w:tcPr>
            <w:tcW w:type="dxa" w:w="3120"/>
            <w:shd w:val="clear" w:color="auto" w:fill="F2E6EC"/>
          </w:tcPr>
          <w:p>
            <w:pPr>
              <w:spacing w:line="252" w:lineRule="auto"/>
            </w:pPr>
            <w:r>
              <w:rPr>
                <w:rFonts w:ascii="Calibri" w:hAnsi="Calibri"/>
                <w:b w:val="0"/>
                <w:i w:val="0"/>
                <w:color w:val="262626"/>
                <w:sz w:val="20"/>
              </w:rPr>
              <w:t>Stripe live with webhooks and dunning</w:t>
            </w:r>
          </w:p>
        </w:tc>
      </w:tr>
      <w:tr>
        <w:tc>
          <w:tcPr>
            <w:tcW w:type="dxa" w:w="3120"/>
          </w:tcPr>
          <w:p>
            <w:pPr>
              <w:spacing w:line="252" w:lineRule="auto"/>
            </w:pPr>
            <w:r>
              <w:rPr>
                <w:rFonts w:ascii="Calibri" w:hAnsi="Calibri"/>
                <w:b w:val="0"/>
                <w:i w:val="0"/>
                <w:color w:val="262626"/>
                <w:sz w:val="20"/>
              </w:rPr>
              <w:t>Media</w:t>
            </w:r>
          </w:p>
        </w:tc>
        <w:tc>
          <w:tcPr>
            <w:tcW w:type="dxa" w:w="3120"/>
          </w:tcPr>
          <w:p>
            <w:pPr>
              <w:spacing w:line="252" w:lineRule="auto"/>
            </w:pPr>
            <w:r>
              <w:rPr>
                <w:rFonts w:ascii="Calibri" w:hAnsi="Calibri"/>
                <w:b w:val="0"/>
                <w:i w:val="0"/>
                <w:color w:val="262626"/>
                <w:sz w:val="20"/>
              </w:rPr>
              <w:t>Local dev upload</w:t>
            </w:r>
          </w:p>
        </w:tc>
        <w:tc>
          <w:tcPr>
            <w:tcW w:type="dxa" w:w="3120"/>
          </w:tcPr>
          <w:p>
            <w:pPr>
              <w:spacing w:line="252" w:lineRule="auto"/>
            </w:pPr>
            <w:r>
              <w:rPr>
                <w:rFonts w:ascii="Calibri" w:hAnsi="Calibri"/>
                <w:b w:val="0"/>
                <w:i w:val="0"/>
                <w:color w:val="262626"/>
                <w:sz w:val="20"/>
              </w:rPr>
              <w:t>Cloudinary / R2 with scanning and CDN</w:t>
            </w:r>
          </w:p>
        </w:tc>
      </w:tr>
      <w:tr>
        <w:tc>
          <w:tcPr>
            <w:tcW w:type="dxa" w:w="3120"/>
            <w:shd w:val="clear" w:color="auto" w:fill="F2E6EC"/>
          </w:tcPr>
          <w:p>
            <w:pPr>
              <w:spacing w:line="252" w:lineRule="auto"/>
            </w:pPr>
            <w:r>
              <w:rPr>
                <w:rFonts w:ascii="Calibri" w:hAnsi="Calibri"/>
                <w:b w:val="0"/>
                <w:i w:val="0"/>
                <w:color w:val="262626"/>
                <w:sz w:val="20"/>
              </w:rPr>
              <w:t>Testing</w:t>
            </w:r>
          </w:p>
        </w:tc>
        <w:tc>
          <w:tcPr>
            <w:tcW w:type="dxa" w:w="3120"/>
            <w:shd w:val="clear" w:color="auto" w:fill="F2E6EC"/>
          </w:tcPr>
          <w:p>
            <w:pPr>
              <w:spacing w:line="252" w:lineRule="auto"/>
            </w:pPr>
            <w:r>
              <w:rPr>
                <w:rFonts w:ascii="Calibri" w:hAnsi="Calibri"/>
                <w:b w:val="0"/>
                <w:i w:val="0"/>
                <w:color w:val="262626"/>
                <w:sz w:val="20"/>
              </w:rPr>
              <w:t>Unit suite only</w:t>
            </w:r>
          </w:p>
        </w:tc>
        <w:tc>
          <w:tcPr>
            <w:tcW w:type="dxa" w:w="3120"/>
            <w:shd w:val="clear" w:color="auto" w:fill="F2E6EC"/>
          </w:tcPr>
          <w:p>
            <w:pPr>
              <w:spacing w:line="252" w:lineRule="auto"/>
            </w:pPr>
            <w:r>
              <w:rPr>
                <w:rFonts w:ascii="Calibri" w:hAnsi="Calibri"/>
                <w:b w:val="0"/>
                <w:i w:val="0"/>
                <w:color w:val="262626"/>
                <w:sz w:val="20"/>
              </w:rPr>
              <w:t>Unit + integration + E2E before launch</w:t>
            </w:r>
          </w:p>
        </w:tc>
      </w:tr>
      <w:tr>
        <w:tc>
          <w:tcPr>
            <w:tcW w:type="dxa" w:w="3120"/>
          </w:tcPr>
          <w:p>
            <w:pPr>
              <w:spacing w:line="252" w:lineRule="auto"/>
            </w:pPr>
            <w:r>
              <w:rPr>
                <w:rFonts w:ascii="Calibri" w:hAnsi="Calibri"/>
                <w:b w:val="0"/>
                <w:i w:val="0"/>
                <w:color w:val="262626"/>
                <w:sz w:val="20"/>
              </w:rPr>
              <w:t>Security</w:t>
            </w:r>
          </w:p>
        </w:tc>
        <w:tc>
          <w:tcPr>
            <w:tcW w:type="dxa" w:w="3120"/>
          </w:tcPr>
          <w:p>
            <w:pPr>
              <w:spacing w:line="252" w:lineRule="auto"/>
            </w:pPr>
            <w:r>
              <w:rPr>
                <w:rFonts w:ascii="Calibri" w:hAnsi="Calibri"/>
                <w:b w:val="0"/>
                <w:i w:val="0"/>
                <w:color w:val="262626"/>
                <w:sz w:val="20"/>
              </w:rPr>
              <w:t>TLS, RLS, Zod, rate limiting</w:t>
            </w:r>
          </w:p>
        </w:tc>
        <w:tc>
          <w:tcPr>
            <w:tcW w:type="dxa" w:w="3120"/>
          </w:tcPr>
          <w:p>
            <w:pPr>
              <w:spacing w:line="252" w:lineRule="auto"/>
            </w:pPr>
            <w:r>
              <w:rPr>
                <w:rFonts w:ascii="Calibri" w:hAnsi="Calibri"/>
                <w:b w:val="0"/>
                <w:i w:val="0"/>
                <w:color w:val="262626"/>
                <w:sz w:val="20"/>
              </w:rPr>
              <w:t>Plus pen test, SAST/DAST, PII-at-rest encryption</w:t>
            </w:r>
          </w:p>
        </w:tc>
      </w:tr>
    </w:tbl>
    <w:p>
      <w:pPr>
        <w:spacing w:after="40"/>
      </w:pPr>
    </w:p>
    <w:p>
      <w:pPr>
        <w:spacing w:before="280" w:after="120"/>
        <w:pBdr>
          <w:bottom w:val="single" w:sz="10" w:space="4" w:color="581845"/>
        </w:pBdr>
      </w:pPr>
      <w:r>
        <w:rPr>
          <w:rFonts w:ascii="Georgia" w:hAnsi="Georgia"/>
          <w:b/>
          <w:i w:val="0"/>
          <w:color w:val="581845"/>
          <w:sz w:val="28"/>
        </w:rPr>
        <w:t>7. Technology and Tool Stack</w:t>
      </w:r>
    </w:p>
    <w:p>
      <w:pPr>
        <w:spacing w:before="160" w:after="40"/>
      </w:pPr>
      <w:r>
        <w:rPr>
          <w:rFonts w:ascii="Calibri" w:hAnsi="Calibri"/>
          <w:b/>
          <w:i w:val="0"/>
          <w:color w:val="3A3A3A"/>
          <w:sz w:val="23"/>
        </w:rPr>
        <w:t>7.1 Architecture Layers</w:t>
      </w:r>
    </w:p>
    <w:p>
      <w:pPr>
        <w:shd w:val="clear" w:color="auto" w:fill="F2F2F2"/>
        <w:pBdr>
          <w:left w:val="single" w:sz="12" w:space="4" w:color="595959"/>
        </w:pBdr>
        <w:spacing w:before="80" w:after="160"/>
        <w:ind w:left="160"/>
      </w:pPr>
      <w:r>
        <w:rPr>
          <w:rFonts w:ascii="Consolas" w:hAnsi="Consolas"/>
          <w:b w:val="0"/>
          <w:i w:val="0"/>
          <w:color w:val="262626"/>
          <w:sz w:val="19"/>
        </w:rPr>
        <w:t>CLIENT LAYER (Next.js 14 web + admin)</w:t>
      </w:r>
      <w:r>
        <w:br/>
      </w:r>
      <w:r>
        <w:rPr>
          <w:rFonts w:ascii="Consolas" w:hAnsi="Consolas"/>
          <w:b w:val="0"/>
          <w:i w:val="0"/>
          <w:color w:val="262626"/>
          <w:sz w:val="19"/>
        </w:rPr>
        <w:t xml:space="preserve">        |</w:t>
      </w:r>
      <w:r>
        <w:br/>
      </w:r>
      <w:r>
        <w:rPr>
          <w:rFonts w:ascii="Consolas" w:hAnsi="Consolas"/>
          <w:b w:val="0"/>
          <w:i w:val="0"/>
          <w:color w:val="262626"/>
          <w:sz w:val="19"/>
        </w:rPr>
        <w:t xml:space="preserve">     CDN / EDGE</w:t>
      </w:r>
      <w:r>
        <w:br/>
      </w:r>
      <w:r>
        <w:rPr>
          <w:rFonts w:ascii="Consolas" w:hAnsi="Consolas"/>
          <w:b w:val="0"/>
          <w:i w:val="0"/>
          <w:color w:val="262626"/>
          <w:sz w:val="19"/>
        </w:rPr>
        <w:t xml:space="preserve">        |</w:t>
      </w:r>
      <w:r>
        <w:br/>
      </w:r>
      <w:r>
        <w:rPr>
          <w:rFonts w:ascii="Consolas" w:hAnsi="Consolas"/>
          <w:b w:val="0"/>
          <w:i w:val="0"/>
          <w:color w:val="262626"/>
          <w:sz w:val="19"/>
        </w:rPr>
        <w:t xml:space="preserve">   API GATEWAY / LOAD BALANCER</w:t>
      </w:r>
      <w:r>
        <w:br/>
      </w:r>
      <w:r>
        <w:rPr>
          <w:rFonts w:ascii="Consolas" w:hAnsi="Consolas"/>
          <w:b w:val="0"/>
          <w:i w:val="0"/>
          <w:color w:val="262626"/>
          <w:sz w:val="19"/>
        </w:rPr>
        <w:t xml:space="preserve">        |</w:t>
      </w:r>
      <w:r>
        <w:br/>
      </w:r>
      <w:r>
        <w:rPr>
          <w:rFonts w:ascii="Consolas" w:hAnsi="Consolas"/>
          <w:b w:val="0"/>
          <w:i w:val="0"/>
          <w:color w:val="262626"/>
          <w:sz w:val="19"/>
        </w:rPr>
        <w:t xml:space="preserve">  APPLICATION LAYER (Express.js + TypeScript modular monolith)</w:t>
      </w:r>
      <w:r>
        <w:br/>
      </w:r>
      <w:r>
        <w:rPr>
          <w:rFonts w:ascii="Consolas" w:hAnsi="Consolas"/>
          <w:b w:val="0"/>
          <w:i w:val="0"/>
          <w:color w:val="262626"/>
          <w:sz w:val="19"/>
        </w:rPr>
        <w:t xml:space="preserve">        |  modules: auth, application, profile, match, chat,</w:t>
      </w:r>
      <w:r>
        <w:br/>
      </w:r>
      <w:r>
        <w:rPr>
          <w:rFonts w:ascii="Consolas" w:hAnsi="Consolas"/>
          <w:b w:val="0"/>
          <w:i w:val="0"/>
          <w:color w:val="262626"/>
          <w:sz w:val="19"/>
        </w:rPr>
        <w:t xml:space="preserve">        |           event, notification, billing, admin,</w:t>
      </w:r>
      <w:r>
        <w:br/>
      </w:r>
      <w:r>
        <w:rPr>
          <w:rFonts w:ascii="Consolas" w:hAnsi="Consolas"/>
          <w:b w:val="0"/>
          <w:i w:val="0"/>
          <w:color w:val="262626"/>
          <w:sz w:val="19"/>
        </w:rPr>
        <w:t xml:space="preserve">        |           discover, vetting, upload, analytics, settings</w:t>
      </w:r>
      <w:r>
        <w:br/>
      </w:r>
      <w:r>
        <w:rPr>
          <w:rFonts w:ascii="Consolas" w:hAnsi="Consolas"/>
          <w:b w:val="0"/>
          <w:i w:val="0"/>
          <w:color w:val="262626"/>
          <w:sz w:val="19"/>
        </w:rPr>
        <w:t xml:space="preserve">        v</w:t>
      </w:r>
      <w:r>
        <w:br/>
      </w:r>
      <w:r>
        <w:rPr>
          <w:rFonts w:ascii="Consolas" w:hAnsi="Consolas"/>
          <w:b w:val="0"/>
          <w:i w:val="0"/>
          <w:color w:val="262626"/>
          <w:sz w:val="19"/>
        </w:rPr>
        <w:t xml:space="preserve">  DATA LAYER (PostgreSQL + Prisma, Redis, media storage)</w:t>
      </w:r>
      <w:r>
        <w:br/>
      </w:r>
      <w:r>
        <w:rPr>
          <w:rFonts w:ascii="Consolas" w:hAnsi="Consolas"/>
          <w:b w:val="0"/>
          <w:i w:val="0"/>
          <w:color w:val="262626"/>
          <w:sz w:val="19"/>
        </w:rPr>
        <w:t xml:space="preserve">        |</w:t>
      </w:r>
      <w:r>
        <w:br/>
      </w:r>
      <w:r>
        <w:rPr>
          <w:rFonts w:ascii="Consolas" w:hAnsi="Consolas"/>
          <w:b w:val="0"/>
          <w:i w:val="0"/>
          <w:color w:val="262626"/>
          <w:sz w:val="19"/>
        </w:rPr>
        <w:t xml:space="preserve">  THIRD-PARTY (Clerk, Stripe, Smile ID, Cloudinary/R2, Resend, Twilio)</w:t>
      </w:r>
    </w:p>
    <w:p>
      <w:pPr>
        <w:spacing w:before="160" w:after="40"/>
      </w:pPr>
      <w:r>
        <w:rPr>
          <w:rFonts w:ascii="Calibri" w:hAnsi="Calibri"/>
          <w:b/>
          <w:i w:val="0"/>
          <w:color w:val="3A3A3A"/>
          <w:sz w:val="23"/>
        </w:rPr>
        <w:t>7.2 Frontend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Component</w:t>
            </w:r>
          </w:p>
        </w:tc>
        <w:tc>
          <w:tcPr>
            <w:tcW w:type="dxa" w:w="3120"/>
            <w:shd w:val="clear" w:color="auto" w:fill="581845"/>
          </w:tcPr>
          <w:p>
            <w:r>
              <w:rPr>
                <w:rFonts w:ascii="Calibri" w:hAnsi="Calibri"/>
                <w:b/>
                <w:i w:val="0"/>
                <w:color w:val="FFFFFF"/>
                <w:sz w:val="20"/>
              </w:rPr>
              <w:t>Technology</w:t>
            </w:r>
          </w:p>
        </w:tc>
        <w:tc>
          <w:tcPr>
            <w:tcW w:type="dxa" w:w="3120"/>
            <w:shd w:val="clear" w:color="auto" w:fill="581845"/>
          </w:tcPr>
          <w:p>
            <w:r>
              <w:rPr>
                <w:rFonts w:ascii="Calibri" w:hAnsi="Calibri"/>
                <w:b/>
                <w:i w:val="0"/>
                <w:color w:val="FFFFFF"/>
                <w:sz w:val="20"/>
              </w:rPr>
              <w:t>Justification</w:t>
            </w:r>
          </w:p>
        </w:tc>
      </w:tr>
      <w:tr>
        <w:tc>
          <w:tcPr>
            <w:tcW w:type="dxa" w:w="3120"/>
          </w:tcPr>
          <w:p>
            <w:pPr>
              <w:spacing w:line="252" w:lineRule="auto"/>
            </w:pPr>
            <w:r>
              <w:rPr>
                <w:rFonts w:ascii="Calibri" w:hAnsi="Calibri"/>
                <w:b w:val="0"/>
                <w:i w:val="0"/>
                <w:color w:val="262626"/>
                <w:sz w:val="20"/>
              </w:rPr>
              <w:t>Framework</w:t>
            </w:r>
          </w:p>
        </w:tc>
        <w:tc>
          <w:tcPr>
            <w:tcW w:type="dxa" w:w="3120"/>
          </w:tcPr>
          <w:p>
            <w:pPr>
              <w:spacing w:line="252" w:lineRule="auto"/>
            </w:pPr>
            <w:r>
              <w:rPr>
                <w:rFonts w:ascii="Calibri" w:hAnsi="Calibri"/>
                <w:b w:val="0"/>
                <w:i w:val="0"/>
                <w:color w:val="262626"/>
                <w:sz w:val="20"/>
              </w:rPr>
              <w:t>Next.js 14</w:t>
            </w:r>
          </w:p>
        </w:tc>
        <w:tc>
          <w:tcPr>
            <w:tcW w:type="dxa" w:w="3120"/>
          </w:tcPr>
          <w:p>
            <w:pPr>
              <w:spacing w:line="252" w:lineRule="auto"/>
            </w:pPr>
            <w:r>
              <w:rPr>
                <w:rFonts w:ascii="Calibri" w:hAnsi="Calibri"/>
                <w:b w:val="0"/>
                <w:i w:val="0"/>
                <w:color w:val="262626"/>
                <w:sz w:val="20"/>
              </w:rPr>
              <w:t>Mature, performant, SEO-friendly, large ecosystem</w:t>
            </w:r>
          </w:p>
        </w:tc>
      </w:tr>
      <w:tr>
        <w:tc>
          <w:tcPr>
            <w:tcW w:type="dxa" w:w="3120"/>
            <w:shd w:val="clear" w:color="auto" w:fill="F2E6EC"/>
          </w:tcPr>
          <w:p>
            <w:pPr>
              <w:spacing w:line="252" w:lineRule="auto"/>
            </w:pPr>
            <w:r>
              <w:rPr>
                <w:rFonts w:ascii="Calibri" w:hAnsi="Calibri"/>
                <w:b w:val="0"/>
                <w:i w:val="0"/>
                <w:color w:val="262626"/>
                <w:sz w:val="20"/>
              </w:rPr>
              <w:t>UI language</w:t>
            </w:r>
          </w:p>
        </w:tc>
        <w:tc>
          <w:tcPr>
            <w:tcW w:type="dxa" w:w="3120"/>
            <w:shd w:val="clear" w:color="auto" w:fill="F2E6EC"/>
          </w:tcPr>
          <w:p>
            <w:pPr>
              <w:spacing w:line="252" w:lineRule="auto"/>
            </w:pPr>
            <w:r>
              <w:rPr>
                <w:rFonts w:ascii="Calibri" w:hAnsi="Calibri"/>
                <w:b w:val="0"/>
                <w:i w:val="0"/>
                <w:color w:val="262626"/>
                <w:sz w:val="20"/>
              </w:rPr>
              <w:t>React + TypeScript</w:t>
            </w:r>
          </w:p>
        </w:tc>
        <w:tc>
          <w:tcPr>
            <w:tcW w:type="dxa" w:w="3120"/>
            <w:shd w:val="clear" w:color="auto" w:fill="F2E6EC"/>
          </w:tcPr>
          <w:p>
            <w:pPr>
              <w:spacing w:line="252" w:lineRule="auto"/>
            </w:pPr>
            <w:r>
              <w:rPr>
                <w:rFonts w:ascii="Calibri" w:hAnsi="Calibri"/>
                <w:b w:val="0"/>
                <w:i w:val="0"/>
                <w:color w:val="262626"/>
                <w:sz w:val="20"/>
              </w:rPr>
              <w:t>Component reuse across member and admin portals</w:t>
            </w:r>
          </w:p>
        </w:tc>
      </w:tr>
      <w:tr>
        <w:tc>
          <w:tcPr>
            <w:tcW w:type="dxa" w:w="3120"/>
          </w:tcPr>
          <w:p>
            <w:pPr>
              <w:spacing w:line="252" w:lineRule="auto"/>
            </w:pPr>
            <w:r>
              <w:rPr>
                <w:rFonts w:ascii="Calibri" w:hAnsi="Calibri"/>
                <w:b w:val="0"/>
                <w:i w:val="0"/>
                <w:color w:val="262626"/>
                <w:sz w:val="20"/>
              </w:rPr>
              <w:t>Styling</w:t>
            </w:r>
          </w:p>
        </w:tc>
        <w:tc>
          <w:tcPr>
            <w:tcW w:type="dxa" w:w="3120"/>
          </w:tcPr>
          <w:p>
            <w:pPr>
              <w:spacing w:line="252" w:lineRule="auto"/>
            </w:pPr>
            <w:r>
              <w:rPr>
                <w:rFonts w:ascii="Calibri" w:hAnsi="Calibri"/>
                <w:b w:val="0"/>
                <w:i w:val="0"/>
                <w:color w:val="262626"/>
                <w:sz w:val="20"/>
              </w:rPr>
              <w:t>Tailwind CSS</w:t>
            </w:r>
          </w:p>
        </w:tc>
        <w:tc>
          <w:tcPr>
            <w:tcW w:type="dxa" w:w="3120"/>
          </w:tcPr>
          <w:p>
            <w:pPr>
              <w:spacing w:line="252" w:lineRule="auto"/>
            </w:pPr>
            <w:r>
              <w:rPr>
                <w:rFonts w:ascii="Calibri" w:hAnsi="Calibri"/>
                <w:b w:val="0"/>
                <w:i w:val="0"/>
                <w:color w:val="262626"/>
                <w:sz w:val="20"/>
              </w:rPr>
              <w:t>Fast, consistent design system</w:t>
            </w:r>
          </w:p>
        </w:tc>
      </w:tr>
      <w:tr>
        <w:tc>
          <w:tcPr>
            <w:tcW w:type="dxa" w:w="3120"/>
            <w:shd w:val="clear" w:color="auto" w:fill="F2E6EC"/>
          </w:tcPr>
          <w:p>
            <w:pPr>
              <w:spacing w:line="252" w:lineRule="auto"/>
            </w:pPr>
            <w:r>
              <w:rPr>
                <w:rFonts w:ascii="Calibri" w:hAnsi="Calibri"/>
                <w:b w:val="0"/>
                <w:i w:val="0"/>
                <w:color w:val="262626"/>
                <w:sz w:val="20"/>
              </w:rPr>
              <w:t>Auth client</w:t>
            </w:r>
          </w:p>
        </w:tc>
        <w:tc>
          <w:tcPr>
            <w:tcW w:type="dxa" w:w="3120"/>
            <w:shd w:val="clear" w:color="auto" w:fill="F2E6EC"/>
          </w:tcPr>
          <w:p>
            <w:pPr>
              <w:spacing w:line="252" w:lineRule="auto"/>
            </w:pPr>
            <w:r>
              <w:rPr>
                <w:rFonts w:ascii="Calibri" w:hAnsi="Calibri"/>
                <w:b w:val="0"/>
                <w:i w:val="0"/>
                <w:color w:val="262626"/>
                <w:sz w:val="20"/>
              </w:rPr>
              <w:t>Clerk</w:t>
            </w:r>
          </w:p>
        </w:tc>
        <w:tc>
          <w:tcPr>
            <w:tcW w:type="dxa" w:w="3120"/>
            <w:shd w:val="clear" w:color="auto" w:fill="F2E6EC"/>
          </w:tcPr>
          <w:p>
            <w:pPr>
              <w:spacing w:line="252" w:lineRule="auto"/>
            </w:pPr>
            <w:r>
              <w:rPr>
                <w:rFonts w:ascii="Calibri" w:hAnsi="Calibri"/>
                <w:b w:val="0"/>
                <w:i w:val="0"/>
                <w:color w:val="262626"/>
                <w:sz w:val="20"/>
              </w:rPr>
              <w:t>Drop-in session and SSO management</w:t>
            </w:r>
          </w:p>
        </w:tc>
      </w:tr>
    </w:tbl>
    <w:p>
      <w:pPr>
        <w:spacing w:after="40"/>
      </w:pPr>
    </w:p>
    <w:p>
      <w:pPr>
        <w:spacing w:before="160" w:after="40"/>
      </w:pPr>
      <w:r>
        <w:rPr>
          <w:rFonts w:ascii="Calibri" w:hAnsi="Calibri"/>
          <w:b/>
          <w:i w:val="0"/>
          <w:color w:val="3A3A3A"/>
          <w:sz w:val="23"/>
        </w:rPr>
        <w:t>7.3 Backend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Component</w:t>
            </w:r>
          </w:p>
        </w:tc>
        <w:tc>
          <w:tcPr>
            <w:tcW w:type="dxa" w:w="3120"/>
            <w:shd w:val="clear" w:color="auto" w:fill="581845"/>
          </w:tcPr>
          <w:p>
            <w:r>
              <w:rPr>
                <w:rFonts w:ascii="Calibri" w:hAnsi="Calibri"/>
                <w:b/>
                <w:i w:val="0"/>
                <w:color w:val="FFFFFF"/>
                <w:sz w:val="20"/>
              </w:rPr>
              <w:t>Technology</w:t>
            </w:r>
          </w:p>
        </w:tc>
        <w:tc>
          <w:tcPr>
            <w:tcW w:type="dxa" w:w="3120"/>
            <w:shd w:val="clear" w:color="auto" w:fill="581845"/>
          </w:tcPr>
          <w:p>
            <w:r>
              <w:rPr>
                <w:rFonts w:ascii="Calibri" w:hAnsi="Calibri"/>
                <w:b/>
                <w:i w:val="0"/>
                <w:color w:val="FFFFFF"/>
                <w:sz w:val="20"/>
              </w:rPr>
              <w:t>Justification</w:t>
            </w:r>
          </w:p>
        </w:tc>
      </w:tr>
      <w:tr>
        <w:tc>
          <w:tcPr>
            <w:tcW w:type="dxa" w:w="3120"/>
          </w:tcPr>
          <w:p>
            <w:pPr>
              <w:spacing w:line="252" w:lineRule="auto"/>
            </w:pPr>
            <w:r>
              <w:rPr>
                <w:rFonts w:ascii="Calibri" w:hAnsi="Calibri"/>
                <w:b w:val="0"/>
                <w:i w:val="0"/>
                <w:color w:val="262626"/>
                <w:sz w:val="20"/>
              </w:rPr>
              <w:t>Server</w:t>
            </w:r>
          </w:p>
        </w:tc>
        <w:tc>
          <w:tcPr>
            <w:tcW w:type="dxa" w:w="3120"/>
          </w:tcPr>
          <w:p>
            <w:pPr>
              <w:spacing w:line="252" w:lineRule="auto"/>
            </w:pPr>
            <w:r>
              <w:rPr>
                <w:rFonts w:ascii="Calibri" w:hAnsi="Calibri"/>
                <w:b w:val="0"/>
                <w:i w:val="0"/>
                <w:color w:val="262626"/>
                <w:sz w:val="20"/>
              </w:rPr>
              <w:t>Express.js + TypeScript</w:t>
            </w:r>
          </w:p>
        </w:tc>
        <w:tc>
          <w:tcPr>
            <w:tcW w:type="dxa" w:w="3120"/>
          </w:tcPr>
          <w:p>
            <w:pPr>
              <w:spacing w:line="252" w:lineRule="auto"/>
            </w:pPr>
            <w:r>
              <w:rPr>
                <w:rFonts w:ascii="Calibri" w:hAnsi="Calibri"/>
                <w:b w:val="0"/>
                <w:i w:val="0"/>
                <w:color w:val="262626"/>
                <w:sz w:val="20"/>
              </w:rPr>
              <w:t>Simple, flexible, well suited to REST APIs</w:t>
            </w:r>
          </w:p>
        </w:tc>
      </w:tr>
      <w:tr>
        <w:tc>
          <w:tcPr>
            <w:tcW w:type="dxa" w:w="3120"/>
            <w:shd w:val="clear" w:color="auto" w:fill="F2E6EC"/>
          </w:tcPr>
          <w:p>
            <w:pPr>
              <w:spacing w:line="252" w:lineRule="auto"/>
            </w:pPr>
            <w:r>
              <w:rPr>
                <w:rFonts w:ascii="Calibri" w:hAnsi="Calibri"/>
                <w:b w:val="0"/>
                <w:i w:val="0"/>
                <w:color w:val="262626"/>
                <w:sz w:val="20"/>
              </w:rPr>
              <w:t>ORM</w:t>
            </w:r>
          </w:p>
        </w:tc>
        <w:tc>
          <w:tcPr>
            <w:tcW w:type="dxa" w:w="3120"/>
            <w:shd w:val="clear" w:color="auto" w:fill="F2E6EC"/>
          </w:tcPr>
          <w:p>
            <w:pPr>
              <w:spacing w:line="252" w:lineRule="auto"/>
            </w:pPr>
            <w:r>
              <w:rPr>
                <w:rFonts w:ascii="Calibri" w:hAnsi="Calibri"/>
                <w:b w:val="0"/>
                <w:i w:val="0"/>
                <w:color w:val="262626"/>
                <w:sz w:val="20"/>
              </w:rPr>
              <w:t>Prisma</w:t>
            </w:r>
          </w:p>
        </w:tc>
        <w:tc>
          <w:tcPr>
            <w:tcW w:type="dxa" w:w="3120"/>
            <w:shd w:val="clear" w:color="auto" w:fill="F2E6EC"/>
          </w:tcPr>
          <w:p>
            <w:pPr>
              <w:spacing w:line="252" w:lineRule="auto"/>
            </w:pPr>
            <w:r>
              <w:rPr>
                <w:rFonts w:ascii="Calibri" w:hAnsi="Calibri"/>
                <w:b w:val="0"/>
                <w:i w:val="0"/>
                <w:color w:val="262626"/>
                <w:sz w:val="20"/>
              </w:rPr>
              <w:t>Type-safe database access, versioned migrations</w:t>
            </w:r>
          </w:p>
        </w:tc>
      </w:tr>
      <w:tr>
        <w:tc>
          <w:tcPr>
            <w:tcW w:type="dxa" w:w="3120"/>
          </w:tcPr>
          <w:p>
            <w:pPr>
              <w:spacing w:line="252" w:lineRule="auto"/>
            </w:pPr>
            <w:r>
              <w:rPr>
                <w:rFonts w:ascii="Calibri" w:hAnsi="Calibri"/>
                <w:b w:val="0"/>
                <w:i w:val="0"/>
                <w:color w:val="262626"/>
                <w:sz w:val="20"/>
              </w:rPr>
              <w:t>Real-time</w:t>
            </w:r>
          </w:p>
        </w:tc>
        <w:tc>
          <w:tcPr>
            <w:tcW w:type="dxa" w:w="3120"/>
          </w:tcPr>
          <w:p>
            <w:pPr>
              <w:spacing w:line="252" w:lineRule="auto"/>
            </w:pPr>
            <w:r>
              <w:rPr>
                <w:rFonts w:ascii="Calibri" w:hAnsi="Calibri"/>
                <w:b w:val="0"/>
                <w:i w:val="0"/>
                <w:color w:val="262626"/>
                <w:sz w:val="20"/>
              </w:rPr>
              <w:t xml:space="preserve">WebSocket via </w:t>
            </w:r>
            <w:r>
              <w:rPr>
                <w:rFonts w:ascii="Consolas" w:hAnsi="Consolas"/>
                <w:b w:val="0"/>
                <w:i w:val="0"/>
                <w:color w:val="581845"/>
                <w:sz w:val="20"/>
              </w:rPr>
              <w:t>ws</w:t>
            </w:r>
          </w:p>
        </w:tc>
        <w:tc>
          <w:tcPr>
            <w:tcW w:type="dxa" w:w="3120"/>
          </w:tcPr>
          <w:p>
            <w:pPr>
              <w:spacing w:line="252" w:lineRule="auto"/>
            </w:pPr>
            <w:r>
              <w:rPr>
                <w:rFonts w:ascii="Calibri" w:hAnsi="Calibri"/>
                <w:b w:val="0"/>
                <w:i w:val="0"/>
                <w:color w:val="262626"/>
                <w:sz w:val="20"/>
              </w:rPr>
              <w:t>Native, reliable, no extra framework</w:t>
            </w:r>
          </w:p>
        </w:tc>
      </w:tr>
      <w:tr>
        <w:tc>
          <w:tcPr>
            <w:tcW w:type="dxa" w:w="3120"/>
            <w:shd w:val="clear" w:color="auto" w:fill="F2E6EC"/>
          </w:tcPr>
          <w:p>
            <w:pPr>
              <w:spacing w:line="252" w:lineRule="auto"/>
            </w:pPr>
            <w:r>
              <w:rPr>
                <w:rFonts w:ascii="Calibri" w:hAnsi="Calibri"/>
                <w:b w:val="0"/>
                <w:i w:val="0"/>
                <w:color w:val="262626"/>
                <w:sz w:val="20"/>
              </w:rPr>
              <w:t>Validation</w:t>
            </w:r>
          </w:p>
        </w:tc>
        <w:tc>
          <w:tcPr>
            <w:tcW w:type="dxa" w:w="3120"/>
            <w:shd w:val="clear" w:color="auto" w:fill="F2E6EC"/>
          </w:tcPr>
          <w:p>
            <w:pPr>
              <w:spacing w:line="252" w:lineRule="auto"/>
            </w:pPr>
            <w:r>
              <w:rPr>
                <w:rFonts w:ascii="Calibri" w:hAnsi="Calibri"/>
                <w:b w:val="0"/>
                <w:i w:val="0"/>
                <w:color w:val="262626"/>
                <w:sz w:val="20"/>
              </w:rPr>
              <w:t>Zod</w:t>
            </w:r>
          </w:p>
        </w:tc>
        <w:tc>
          <w:tcPr>
            <w:tcW w:type="dxa" w:w="3120"/>
            <w:shd w:val="clear" w:color="auto" w:fill="F2E6EC"/>
          </w:tcPr>
          <w:p>
            <w:pPr>
              <w:spacing w:line="252" w:lineRule="auto"/>
            </w:pPr>
            <w:r>
              <w:rPr>
                <w:rFonts w:ascii="Calibri" w:hAnsi="Calibri"/>
                <w:b w:val="0"/>
                <w:i w:val="0"/>
                <w:color w:val="262626"/>
                <w:sz w:val="20"/>
              </w:rPr>
              <w:t>Schema-first input validation on every request</w:t>
            </w:r>
          </w:p>
        </w:tc>
      </w:tr>
      <w:tr>
        <w:tc>
          <w:tcPr>
            <w:tcW w:type="dxa" w:w="3120"/>
          </w:tcPr>
          <w:p>
            <w:pPr>
              <w:spacing w:line="252" w:lineRule="auto"/>
            </w:pPr>
            <w:r>
              <w:rPr>
                <w:rFonts w:ascii="Calibri" w:hAnsi="Calibri"/>
                <w:b w:val="0"/>
                <w:i w:val="0"/>
                <w:color w:val="262626"/>
                <w:sz w:val="20"/>
              </w:rPr>
              <w:t>Logging</w:t>
            </w:r>
          </w:p>
        </w:tc>
        <w:tc>
          <w:tcPr>
            <w:tcW w:type="dxa" w:w="3120"/>
          </w:tcPr>
          <w:p>
            <w:pPr>
              <w:spacing w:line="252" w:lineRule="auto"/>
            </w:pPr>
            <w:r>
              <w:rPr>
                <w:rFonts w:ascii="Calibri" w:hAnsi="Calibri"/>
                <w:b w:val="0"/>
                <w:i w:val="0"/>
                <w:color w:val="262626"/>
                <w:sz w:val="20"/>
              </w:rPr>
              <w:t>Pino</w:t>
            </w:r>
          </w:p>
        </w:tc>
        <w:tc>
          <w:tcPr>
            <w:tcW w:type="dxa" w:w="3120"/>
          </w:tcPr>
          <w:p>
            <w:pPr>
              <w:spacing w:line="252" w:lineRule="auto"/>
            </w:pPr>
            <w:r>
              <w:rPr>
                <w:rFonts w:ascii="Calibri" w:hAnsi="Calibri"/>
                <w:b w:val="0"/>
                <w:i w:val="0"/>
                <w:color w:val="262626"/>
                <w:sz w:val="20"/>
              </w:rPr>
              <w:t>Fast structured logging with redaction</w:t>
            </w:r>
          </w:p>
        </w:tc>
      </w:tr>
    </w:tbl>
    <w:p>
      <w:pPr>
        <w:spacing w:after="40"/>
      </w:pPr>
    </w:p>
    <w:p>
      <w:pPr>
        <w:spacing w:before="160" w:after="40"/>
      </w:pPr>
      <w:r>
        <w:rPr>
          <w:rFonts w:ascii="Calibri" w:hAnsi="Calibri"/>
          <w:b/>
          <w:i w:val="0"/>
          <w:color w:val="3A3A3A"/>
          <w:sz w:val="23"/>
        </w:rPr>
        <w:t>7.4 Database and Storage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Component</w:t>
            </w:r>
          </w:p>
        </w:tc>
        <w:tc>
          <w:tcPr>
            <w:tcW w:type="dxa" w:w="3120"/>
            <w:shd w:val="clear" w:color="auto" w:fill="581845"/>
          </w:tcPr>
          <w:p>
            <w:r>
              <w:rPr>
                <w:rFonts w:ascii="Calibri" w:hAnsi="Calibri"/>
                <w:b/>
                <w:i w:val="0"/>
                <w:color w:val="FFFFFF"/>
                <w:sz w:val="20"/>
              </w:rPr>
              <w:t>Technology</w:t>
            </w:r>
          </w:p>
        </w:tc>
        <w:tc>
          <w:tcPr>
            <w:tcW w:type="dxa" w:w="3120"/>
            <w:shd w:val="clear" w:color="auto" w:fill="581845"/>
          </w:tcPr>
          <w:p>
            <w:r>
              <w:rPr>
                <w:rFonts w:ascii="Calibri" w:hAnsi="Calibri"/>
                <w:b/>
                <w:i w:val="0"/>
                <w:color w:val="FFFFFF"/>
                <w:sz w:val="20"/>
              </w:rPr>
              <w:t>Justification</w:t>
            </w:r>
          </w:p>
        </w:tc>
      </w:tr>
      <w:tr>
        <w:tc>
          <w:tcPr>
            <w:tcW w:type="dxa" w:w="3120"/>
          </w:tcPr>
          <w:p>
            <w:pPr>
              <w:spacing w:line="252" w:lineRule="auto"/>
            </w:pPr>
            <w:r>
              <w:rPr>
                <w:rFonts w:ascii="Calibri" w:hAnsi="Calibri"/>
                <w:b w:val="0"/>
                <w:i w:val="0"/>
                <w:color w:val="262626"/>
                <w:sz w:val="20"/>
              </w:rPr>
              <w:t>Primary database</w:t>
            </w:r>
          </w:p>
        </w:tc>
        <w:tc>
          <w:tcPr>
            <w:tcW w:type="dxa" w:w="3120"/>
          </w:tcPr>
          <w:p>
            <w:pPr>
              <w:spacing w:line="252" w:lineRule="auto"/>
            </w:pPr>
            <w:r>
              <w:rPr>
                <w:rFonts w:ascii="Calibri" w:hAnsi="Calibri"/>
                <w:b w:val="0"/>
                <w:i w:val="0"/>
                <w:color w:val="262626"/>
                <w:sz w:val="20"/>
              </w:rPr>
              <w:t>PostgreSQL (Aiven)</w:t>
            </w:r>
          </w:p>
        </w:tc>
        <w:tc>
          <w:tcPr>
            <w:tcW w:type="dxa" w:w="3120"/>
          </w:tcPr>
          <w:p>
            <w:pPr>
              <w:spacing w:line="252" w:lineRule="auto"/>
            </w:pPr>
            <w:r>
              <w:rPr>
                <w:rFonts w:ascii="Calibri" w:hAnsi="Calibri"/>
                <w:b w:val="0"/>
                <w:i w:val="0"/>
                <w:color w:val="262626"/>
                <w:sz w:val="20"/>
              </w:rPr>
              <w:t>Best-in-class relational engine, managed TLS</w:t>
            </w:r>
          </w:p>
        </w:tc>
      </w:tr>
      <w:tr>
        <w:tc>
          <w:tcPr>
            <w:tcW w:type="dxa" w:w="3120"/>
            <w:shd w:val="clear" w:color="auto" w:fill="F2E6EC"/>
          </w:tcPr>
          <w:p>
            <w:pPr>
              <w:spacing w:line="252" w:lineRule="auto"/>
            </w:pPr>
            <w:r>
              <w:rPr>
                <w:rFonts w:ascii="Calibri" w:hAnsi="Calibri"/>
                <w:b w:val="0"/>
                <w:i w:val="0"/>
                <w:color w:val="262626"/>
                <w:sz w:val="20"/>
              </w:rPr>
              <w:t>Cache and sessions</w:t>
            </w:r>
          </w:p>
        </w:tc>
        <w:tc>
          <w:tcPr>
            <w:tcW w:type="dxa" w:w="3120"/>
            <w:shd w:val="clear" w:color="auto" w:fill="F2E6EC"/>
          </w:tcPr>
          <w:p>
            <w:pPr>
              <w:spacing w:line="252" w:lineRule="auto"/>
            </w:pPr>
            <w:r>
              <w:rPr>
                <w:rFonts w:ascii="Calibri" w:hAnsi="Calibri"/>
                <w:b w:val="0"/>
                <w:i w:val="0"/>
                <w:color w:val="262626"/>
                <w:sz w:val="20"/>
              </w:rPr>
              <w:t>Redis</w:t>
            </w:r>
          </w:p>
        </w:tc>
        <w:tc>
          <w:tcPr>
            <w:tcW w:type="dxa" w:w="3120"/>
            <w:shd w:val="clear" w:color="auto" w:fill="F2E6EC"/>
          </w:tcPr>
          <w:p>
            <w:pPr>
              <w:spacing w:line="252" w:lineRule="auto"/>
            </w:pPr>
            <w:r>
              <w:rPr>
                <w:rFonts w:ascii="Calibri" w:hAnsi="Calibri"/>
                <w:b w:val="0"/>
                <w:i w:val="0"/>
                <w:color w:val="262626"/>
                <w:sz w:val="20"/>
              </w:rPr>
              <w:t>Rate limiting, notification counts, session state</w:t>
            </w:r>
          </w:p>
        </w:tc>
      </w:tr>
      <w:tr>
        <w:tc>
          <w:tcPr>
            <w:tcW w:type="dxa" w:w="3120"/>
          </w:tcPr>
          <w:p>
            <w:pPr>
              <w:spacing w:line="252" w:lineRule="auto"/>
            </w:pPr>
            <w:r>
              <w:rPr>
                <w:rFonts w:ascii="Calibri" w:hAnsi="Calibri"/>
                <w:b w:val="0"/>
                <w:i w:val="0"/>
                <w:color w:val="262626"/>
                <w:sz w:val="20"/>
              </w:rPr>
              <w:t>Media storage</w:t>
            </w:r>
          </w:p>
        </w:tc>
        <w:tc>
          <w:tcPr>
            <w:tcW w:type="dxa" w:w="3120"/>
          </w:tcPr>
          <w:p>
            <w:pPr>
              <w:spacing w:line="252" w:lineRule="auto"/>
            </w:pPr>
            <w:r>
              <w:rPr>
                <w:rFonts w:ascii="Calibri" w:hAnsi="Calibri"/>
                <w:b w:val="0"/>
                <w:i w:val="0"/>
                <w:color w:val="262626"/>
                <w:sz w:val="20"/>
              </w:rPr>
              <w:t>Cloudinary / Cloudflare R2</w:t>
            </w:r>
          </w:p>
        </w:tc>
        <w:tc>
          <w:tcPr>
            <w:tcW w:type="dxa" w:w="3120"/>
          </w:tcPr>
          <w:p>
            <w:pPr>
              <w:spacing w:line="252" w:lineRule="auto"/>
            </w:pPr>
            <w:r>
              <w:rPr>
                <w:rFonts w:ascii="Calibri" w:hAnsi="Calibri"/>
                <w:b w:val="0"/>
                <w:i w:val="0"/>
                <w:color w:val="262626"/>
                <w:sz w:val="20"/>
              </w:rPr>
              <w:t>Broad coverage, CDN delivery</w:t>
            </w:r>
          </w:p>
        </w:tc>
      </w:tr>
      <w:tr>
        <w:tc>
          <w:tcPr>
            <w:tcW w:type="dxa" w:w="3120"/>
            <w:shd w:val="clear" w:color="auto" w:fill="F2E6EC"/>
          </w:tcPr>
          <w:p>
            <w:pPr>
              <w:spacing w:line="252" w:lineRule="auto"/>
            </w:pPr>
            <w:r>
              <w:rPr>
                <w:rFonts w:ascii="Calibri" w:hAnsi="Calibri"/>
                <w:b w:val="0"/>
                <w:i w:val="0"/>
                <w:color w:val="262626"/>
                <w:sz w:val="20"/>
              </w:rPr>
              <w:t>Migrations</w:t>
            </w:r>
          </w:p>
        </w:tc>
        <w:tc>
          <w:tcPr>
            <w:tcW w:type="dxa" w:w="3120"/>
            <w:shd w:val="clear" w:color="auto" w:fill="F2E6EC"/>
          </w:tcPr>
          <w:p>
            <w:pPr>
              <w:spacing w:line="252" w:lineRule="auto"/>
            </w:pPr>
            <w:r>
              <w:rPr>
                <w:rFonts w:ascii="Calibri" w:hAnsi="Calibri"/>
                <w:b w:val="0"/>
                <w:i w:val="0"/>
                <w:color w:val="262626"/>
                <w:sz w:val="20"/>
              </w:rPr>
              <w:t>Prisma Migrate</w:t>
            </w:r>
          </w:p>
        </w:tc>
        <w:tc>
          <w:tcPr>
            <w:tcW w:type="dxa" w:w="3120"/>
            <w:shd w:val="clear" w:color="auto" w:fill="F2E6EC"/>
          </w:tcPr>
          <w:p>
            <w:pPr>
              <w:spacing w:line="252" w:lineRule="auto"/>
            </w:pPr>
            <w:r>
              <w:rPr>
                <w:rFonts w:ascii="Calibri" w:hAnsi="Calibri"/>
                <w:b w:val="0"/>
                <w:i w:val="0"/>
                <w:color w:val="262626"/>
                <w:sz w:val="20"/>
              </w:rPr>
              <w:t>Version-controlled schema evolution</w:t>
            </w:r>
          </w:p>
        </w:tc>
      </w:tr>
    </w:tbl>
    <w:p>
      <w:pPr>
        <w:spacing w:after="40"/>
      </w:pPr>
    </w:p>
    <w:p>
      <w:pPr>
        <w:spacing w:before="160" w:after="40"/>
      </w:pPr>
      <w:r>
        <w:rPr>
          <w:rFonts w:ascii="Calibri" w:hAnsi="Calibri"/>
          <w:b/>
          <w:i w:val="0"/>
          <w:color w:val="3A3A3A"/>
          <w:sz w:val="23"/>
        </w:rPr>
        <w:t>7.5 Infrastructure and DevOps</w:t>
      </w:r>
    </w:p>
    <w:tbl>
      <w:tblPr>
        <w:tblStyle w:val="TableGrid"/>
        <w:tblW w:type="auto" w:w="0"/>
        <w:jc w:val="center"/>
        <w:tblLayout w:type="autofit"/>
        <w:tblLook w:firstColumn="1" w:firstRow="1" w:lastColumn="0" w:lastRow="0" w:noHBand="0" w:noVBand="1" w:val="04A0"/>
      </w:tblPr>
      <w:tblGrid>
        <w:gridCol w:w="4658"/>
        <w:gridCol w:w="4658"/>
      </w:tblGrid>
      <w:tr>
        <w:tc>
          <w:tcPr>
            <w:tcW w:type="dxa" w:w="4680"/>
            <w:shd w:val="clear" w:color="auto" w:fill="581845"/>
          </w:tcPr>
          <w:p>
            <w:r>
              <w:rPr>
                <w:rFonts w:ascii="Calibri" w:hAnsi="Calibri"/>
                <w:b/>
                <w:i w:val="0"/>
                <w:color w:val="FFFFFF"/>
                <w:sz w:val="20"/>
              </w:rPr>
              <w:t>Component</w:t>
            </w:r>
          </w:p>
        </w:tc>
        <w:tc>
          <w:tcPr>
            <w:tcW w:type="dxa" w:w="4680"/>
            <w:shd w:val="clear" w:color="auto" w:fill="581845"/>
          </w:tcPr>
          <w:p>
            <w:r>
              <w:rPr>
                <w:rFonts w:ascii="Calibri" w:hAnsi="Calibri"/>
                <w:b/>
                <w:i w:val="0"/>
                <w:color w:val="FFFFFF"/>
                <w:sz w:val="20"/>
              </w:rPr>
              <w:t>Technology</w:t>
            </w:r>
          </w:p>
        </w:tc>
      </w:tr>
      <w:tr>
        <w:tc>
          <w:tcPr>
            <w:tcW w:type="dxa" w:w="4680"/>
          </w:tcPr>
          <w:p>
            <w:pPr>
              <w:spacing w:line="252" w:lineRule="auto"/>
            </w:pPr>
            <w:r>
              <w:rPr>
                <w:rFonts w:ascii="Calibri" w:hAnsi="Calibri"/>
                <w:b w:val="0"/>
                <w:i w:val="0"/>
                <w:color w:val="262626"/>
                <w:sz w:val="20"/>
              </w:rPr>
              <w:t>API hosting</w:t>
            </w:r>
          </w:p>
        </w:tc>
        <w:tc>
          <w:tcPr>
            <w:tcW w:type="dxa" w:w="4680"/>
          </w:tcPr>
          <w:p>
            <w:pPr>
              <w:spacing w:line="252" w:lineRule="auto"/>
            </w:pPr>
            <w:r>
              <w:rPr>
                <w:rFonts w:ascii="Calibri" w:hAnsi="Calibri"/>
                <w:b w:val="0"/>
                <w:i w:val="0"/>
                <w:color w:val="262626"/>
                <w:sz w:val="20"/>
              </w:rPr>
              <w:t>Render</w:t>
            </w:r>
          </w:p>
        </w:tc>
      </w:tr>
      <w:tr>
        <w:tc>
          <w:tcPr>
            <w:tcW w:type="dxa" w:w="4680"/>
            <w:shd w:val="clear" w:color="auto" w:fill="F2E6EC"/>
          </w:tcPr>
          <w:p>
            <w:pPr>
              <w:spacing w:line="252" w:lineRule="auto"/>
            </w:pPr>
            <w:r>
              <w:rPr>
                <w:rFonts w:ascii="Calibri" w:hAnsi="Calibri"/>
                <w:b w:val="0"/>
                <w:i w:val="0"/>
                <w:color w:val="262626"/>
                <w:sz w:val="20"/>
              </w:rPr>
              <w:t>Web hosting</w:t>
            </w:r>
          </w:p>
        </w:tc>
        <w:tc>
          <w:tcPr>
            <w:tcW w:type="dxa" w:w="4680"/>
            <w:shd w:val="clear" w:color="auto" w:fill="F2E6EC"/>
          </w:tcPr>
          <w:p>
            <w:pPr>
              <w:spacing w:line="252" w:lineRule="auto"/>
            </w:pPr>
            <w:r>
              <w:rPr>
                <w:rFonts w:ascii="Calibri" w:hAnsi="Calibri"/>
                <w:b w:val="0"/>
                <w:i w:val="0"/>
                <w:color w:val="262626"/>
                <w:sz w:val="20"/>
              </w:rPr>
              <w:t>Vercel</w:t>
            </w:r>
          </w:p>
        </w:tc>
      </w:tr>
      <w:tr>
        <w:tc>
          <w:tcPr>
            <w:tcW w:type="dxa" w:w="4680"/>
          </w:tcPr>
          <w:p>
            <w:pPr>
              <w:spacing w:line="252" w:lineRule="auto"/>
            </w:pPr>
            <w:r>
              <w:rPr>
                <w:rFonts w:ascii="Calibri" w:hAnsi="Calibri"/>
                <w:b w:val="0"/>
                <w:i w:val="0"/>
                <w:color w:val="262626"/>
                <w:sz w:val="20"/>
              </w:rPr>
              <w:t>Monorepo</w:t>
            </w:r>
          </w:p>
        </w:tc>
        <w:tc>
          <w:tcPr>
            <w:tcW w:type="dxa" w:w="4680"/>
          </w:tcPr>
          <w:p>
            <w:pPr>
              <w:spacing w:line="252" w:lineRule="auto"/>
            </w:pPr>
            <w:r>
              <w:rPr>
                <w:rFonts w:ascii="Calibri" w:hAnsi="Calibri"/>
                <w:b w:val="0"/>
                <w:i w:val="0"/>
                <w:color w:val="262626"/>
                <w:sz w:val="20"/>
              </w:rPr>
              <w:t>pnpm + Turbo</w:t>
            </w:r>
          </w:p>
        </w:tc>
      </w:tr>
      <w:tr>
        <w:tc>
          <w:tcPr>
            <w:tcW w:type="dxa" w:w="4680"/>
            <w:shd w:val="clear" w:color="auto" w:fill="F2E6EC"/>
          </w:tcPr>
          <w:p>
            <w:pPr>
              <w:spacing w:line="252" w:lineRule="auto"/>
            </w:pPr>
            <w:r>
              <w:rPr>
                <w:rFonts w:ascii="Calibri" w:hAnsi="Calibri"/>
                <w:b w:val="0"/>
                <w:i w:val="0"/>
                <w:color w:val="262626"/>
                <w:sz w:val="20"/>
              </w:rPr>
              <w:t>CI</w:t>
            </w:r>
          </w:p>
        </w:tc>
        <w:tc>
          <w:tcPr>
            <w:tcW w:type="dxa" w:w="4680"/>
            <w:shd w:val="clear" w:color="auto" w:fill="F2E6EC"/>
          </w:tcPr>
          <w:p>
            <w:pPr>
              <w:spacing w:line="252" w:lineRule="auto"/>
            </w:pPr>
            <w:r>
              <w:rPr>
                <w:rFonts w:ascii="Calibri" w:hAnsi="Calibri"/>
                <w:b w:val="0"/>
                <w:i w:val="0"/>
                <w:color w:val="262626"/>
                <w:sz w:val="20"/>
              </w:rPr>
              <w:t>GitHub Actions</w:t>
            </w:r>
          </w:p>
        </w:tc>
      </w:tr>
    </w:tbl>
    <w:p>
      <w:pPr>
        <w:spacing w:after="40"/>
      </w:pPr>
    </w:p>
    <w:p>
      <w:pPr>
        <w:spacing w:before="160" w:after="40"/>
      </w:pPr>
      <w:r>
        <w:rPr>
          <w:rFonts w:ascii="Calibri" w:hAnsi="Calibri"/>
          <w:b/>
          <w:i w:val="0"/>
          <w:color w:val="3A3A3A"/>
          <w:sz w:val="23"/>
        </w:rPr>
        <w:t>7.6 Third-Party Services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Service</w:t>
            </w:r>
          </w:p>
        </w:tc>
        <w:tc>
          <w:tcPr>
            <w:tcW w:type="dxa" w:w="3120"/>
            <w:shd w:val="clear" w:color="auto" w:fill="581845"/>
          </w:tcPr>
          <w:p>
            <w:r>
              <w:rPr>
                <w:rFonts w:ascii="Calibri" w:hAnsi="Calibri"/>
                <w:b/>
                <w:i w:val="0"/>
                <w:color w:val="FFFFFF"/>
                <w:sz w:val="20"/>
              </w:rPr>
              <w:t>Provider</w:t>
            </w:r>
          </w:p>
        </w:tc>
        <w:tc>
          <w:tcPr>
            <w:tcW w:type="dxa" w:w="3120"/>
            <w:shd w:val="clear" w:color="auto" w:fill="581845"/>
          </w:tcPr>
          <w:p>
            <w:r>
              <w:rPr>
                <w:rFonts w:ascii="Calibri" w:hAnsi="Calibri"/>
                <w:b/>
                <w:i w:val="0"/>
                <w:color w:val="FFFFFF"/>
                <w:sz w:val="20"/>
              </w:rPr>
              <w:t>Purpose</w:t>
            </w:r>
          </w:p>
        </w:tc>
      </w:tr>
      <w:tr>
        <w:tc>
          <w:tcPr>
            <w:tcW w:type="dxa" w:w="3120"/>
          </w:tcPr>
          <w:p>
            <w:pPr>
              <w:spacing w:line="252" w:lineRule="auto"/>
            </w:pPr>
            <w:r>
              <w:rPr>
                <w:rFonts w:ascii="Calibri" w:hAnsi="Calibri"/>
                <w:b w:val="0"/>
                <w:i w:val="0"/>
                <w:color w:val="262626"/>
                <w:sz w:val="20"/>
              </w:rPr>
              <w:t>Authentication</w:t>
            </w:r>
          </w:p>
        </w:tc>
        <w:tc>
          <w:tcPr>
            <w:tcW w:type="dxa" w:w="3120"/>
          </w:tcPr>
          <w:p>
            <w:pPr>
              <w:spacing w:line="252" w:lineRule="auto"/>
            </w:pPr>
            <w:r>
              <w:rPr>
                <w:rFonts w:ascii="Calibri" w:hAnsi="Calibri"/>
                <w:b w:val="0"/>
                <w:i w:val="0"/>
                <w:color w:val="262626"/>
                <w:sz w:val="20"/>
              </w:rPr>
              <w:t>Clerk</w:t>
            </w:r>
          </w:p>
        </w:tc>
        <w:tc>
          <w:tcPr>
            <w:tcW w:type="dxa" w:w="3120"/>
          </w:tcPr>
          <w:p>
            <w:pPr>
              <w:spacing w:line="252" w:lineRule="auto"/>
            </w:pPr>
            <w:r>
              <w:rPr>
                <w:rFonts w:ascii="Calibri" w:hAnsi="Calibri"/>
                <w:b w:val="0"/>
                <w:i w:val="0"/>
                <w:color w:val="262626"/>
                <w:sz w:val="20"/>
              </w:rPr>
              <w:t>SSO and session management</w:t>
            </w:r>
          </w:p>
        </w:tc>
      </w:tr>
      <w:tr>
        <w:tc>
          <w:tcPr>
            <w:tcW w:type="dxa" w:w="3120"/>
            <w:shd w:val="clear" w:color="auto" w:fill="F2E6EC"/>
          </w:tcPr>
          <w:p>
            <w:pPr>
              <w:spacing w:line="252" w:lineRule="auto"/>
            </w:pPr>
            <w:r>
              <w:rPr>
                <w:rFonts w:ascii="Calibri" w:hAnsi="Calibri"/>
                <w:b w:val="0"/>
                <w:i w:val="0"/>
                <w:color w:val="262626"/>
                <w:sz w:val="20"/>
              </w:rPr>
              <w:t>Payments</w:t>
            </w:r>
          </w:p>
        </w:tc>
        <w:tc>
          <w:tcPr>
            <w:tcW w:type="dxa" w:w="3120"/>
            <w:shd w:val="clear" w:color="auto" w:fill="F2E6EC"/>
          </w:tcPr>
          <w:p>
            <w:pPr>
              <w:spacing w:line="252" w:lineRule="auto"/>
            </w:pPr>
            <w:r>
              <w:rPr>
                <w:rFonts w:ascii="Calibri" w:hAnsi="Calibri"/>
                <w:b w:val="0"/>
                <w:i w:val="0"/>
                <w:color w:val="262626"/>
                <w:sz w:val="20"/>
              </w:rPr>
              <w:t>Stripe</w:t>
            </w:r>
          </w:p>
        </w:tc>
        <w:tc>
          <w:tcPr>
            <w:tcW w:type="dxa" w:w="3120"/>
            <w:shd w:val="clear" w:color="auto" w:fill="F2E6EC"/>
          </w:tcPr>
          <w:p>
            <w:pPr>
              <w:spacing w:line="252" w:lineRule="auto"/>
            </w:pPr>
            <w:r>
              <w:rPr>
                <w:rFonts w:ascii="Calibri" w:hAnsi="Calibri"/>
                <w:b w:val="0"/>
                <w:i w:val="0"/>
                <w:color w:val="262626"/>
                <w:sz w:val="20"/>
              </w:rPr>
              <w:t>Subscriptions and checkout</w:t>
            </w:r>
          </w:p>
        </w:tc>
      </w:tr>
      <w:tr>
        <w:tc>
          <w:tcPr>
            <w:tcW w:type="dxa" w:w="3120"/>
          </w:tcPr>
          <w:p>
            <w:pPr>
              <w:spacing w:line="252" w:lineRule="auto"/>
            </w:pPr>
            <w:r>
              <w:rPr>
                <w:rFonts w:ascii="Calibri" w:hAnsi="Calibri"/>
                <w:b w:val="0"/>
                <w:i w:val="0"/>
                <w:color w:val="262626"/>
                <w:sz w:val="20"/>
              </w:rPr>
              <w:t>Identity verification</w:t>
            </w:r>
          </w:p>
        </w:tc>
        <w:tc>
          <w:tcPr>
            <w:tcW w:type="dxa" w:w="3120"/>
          </w:tcPr>
          <w:p>
            <w:pPr>
              <w:spacing w:line="252" w:lineRule="auto"/>
            </w:pPr>
            <w:r>
              <w:rPr>
                <w:rFonts w:ascii="Calibri" w:hAnsi="Calibri"/>
                <w:b w:val="0"/>
                <w:i w:val="0"/>
                <w:color w:val="262626"/>
                <w:sz w:val="20"/>
              </w:rPr>
              <w:t>Smile ID</w:t>
            </w:r>
          </w:p>
        </w:tc>
        <w:tc>
          <w:tcPr>
            <w:tcW w:type="dxa" w:w="3120"/>
          </w:tcPr>
          <w:p>
            <w:pPr>
              <w:spacing w:line="252" w:lineRule="auto"/>
            </w:pPr>
            <w:r>
              <w:rPr>
                <w:rFonts w:ascii="Calibri" w:hAnsi="Calibri"/>
                <w:b w:val="0"/>
                <w:i w:val="0"/>
                <w:color w:val="262626"/>
                <w:sz w:val="20"/>
              </w:rPr>
              <w:t>African KYC and document checks</w:t>
            </w:r>
          </w:p>
        </w:tc>
      </w:tr>
      <w:tr>
        <w:tc>
          <w:tcPr>
            <w:tcW w:type="dxa" w:w="3120"/>
            <w:shd w:val="clear" w:color="auto" w:fill="F2E6EC"/>
          </w:tcPr>
          <w:p>
            <w:pPr>
              <w:spacing w:line="252" w:lineRule="auto"/>
            </w:pPr>
            <w:r>
              <w:rPr>
                <w:rFonts w:ascii="Calibri" w:hAnsi="Calibri"/>
                <w:b w:val="0"/>
                <w:i w:val="0"/>
                <w:color w:val="262626"/>
                <w:sz w:val="20"/>
              </w:rPr>
              <w:t>Media</w:t>
            </w:r>
          </w:p>
        </w:tc>
        <w:tc>
          <w:tcPr>
            <w:tcW w:type="dxa" w:w="3120"/>
            <w:shd w:val="clear" w:color="auto" w:fill="F2E6EC"/>
          </w:tcPr>
          <w:p>
            <w:pPr>
              <w:spacing w:line="252" w:lineRule="auto"/>
            </w:pPr>
            <w:r>
              <w:rPr>
                <w:rFonts w:ascii="Calibri" w:hAnsi="Calibri"/>
                <w:b w:val="0"/>
                <w:i w:val="0"/>
                <w:color w:val="262626"/>
                <w:sz w:val="20"/>
              </w:rPr>
              <w:t>Cloudinary / R2</w:t>
            </w:r>
          </w:p>
        </w:tc>
        <w:tc>
          <w:tcPr>
            <w:tcW w:type="dxa" w:w="3120"/>
            <w:shd w:val="clear" w:color="auto" w:fill="F2E6EC"/>
          </w:tcPr>
          <w:p>
            <w:pPr>
              <w:spacing w:line="252" w:lineRule="auto"/>
            </w:pPr>
            <w:r>
              <w:rPr>
                <w:rFonts w:ascii="Calibri" w:hAnsi="Calibri"/>
                <w:b w:val="0"/>
                <w:i w:val="0"/>
                <w:color w:val="262626"/>
                <w:sz w:val="20"/>
              </w:rPr>
              <w:t>Image and file storage</w:t>
            </w:r>
          </w:p>
        </w:tc>
      </w:tr>
      <w:tr>
        <w:tc>
          <w:tcPr>
            <w:tcW w:type="dxa" w:w="3120"/>
          </w:tcPr>
          <w:p>
            <w:pPr>
              <w:spacing w:line="252" w:lineRule="auto"/>
            </w:pPr>
            <w:r>
              <w:rPr>
                <w:rFonts w:ascii="Calibri" w:hAnsi="Calibri"/>
                <w:b w:val="0"/>
                <w:i w:val="0"/>
                <w:color w:val="262626"/>
                <w:sz w:val="20"/>
              </w:rPr>
              <w:t>Email</w:t>
            </w:r>
          </w:p>
        </w:tc>
        <w:tc>
          <w:tcPr>
            <w:tcW w:type="dxa" w:w="3120"/>
          </w:tcPr>
          <w:p>
            <w:pPr>
              <w:spacing w:line="252" w:lineRule="auto"/>
            </w:pPr>
            <w:r>
              <w:rPr>
                <w:rFonts w:ascii="Calibri" w:hAnsi="Calibri"/>
                <w:b w:val="0"/>
                <w:i w:val="0"/>
                <w:color w:val="262626"/>
                <w:sz w:val="20"/>
              </w:rPr>
              <w:t>Resend</w:t>
            </w:r>
          </w:p>
        </w:tc>
        <w:tc>
          <w:tcPr>
            <w:tcW w:type="dxa" w:w="3120"/>
          </w:tcPr>
          <w:p>
            <w:pPr>
              <w:spacing w:line="252" w:lineRule="auto"/>
            </w:pPr>
            <w:r>
              <w:rPr>
                <w:rFonts w:ascii="Calibri" w:hAnsi="Calibri"/>
                <w:b w:val="0"/>
                <w:i w:val="0"/>
                <w:color w:val="262626"/>
                <w:sz w:val="20"/>
              </w:rPr>
              <w:t>Transactional email</w:t>
            </w:r>
          </w:p>
        </w:tc>
      </w:tr>
      <w:tr>
        <w:tc>
          <w:tcPr>
            <w:tcW w:type="dxa" w:w="3120"/>
            <w:shd w:val="clear" w:color="auto" w:fill="F2E6EC"/>
          </w:tcPr>
          <w:p>
            <w:pPr>
              <w:spacing w:line="252" w:lineRule="auto"/>
            </w:pPr>
            <w:r>
              <w:rPr>
                <w:rFonts w:ascii="Calibri" w:hAnsi="Calibri"/>
                <w:b w:val="0"/>
                <w:i w:val="0"/>
                <w:color w:val="262626"/>
                <w:sz w:val="20"/>
              </w:rPr>
              <w:t>SMS</w:t>
            </w:r>
          </w:p>
        </w:tc>
        <w:tc>
          <w:tcPr>
            <w:tcW w:type="dxa" w:w="3120"/>
            <w:shd w:val="clear" w:color="auto" w:fill="F2E6EC"/>
          </w:tcPr>
          <w:p>
            <w:pPr>
              <w:spacing w:line="252" w:lineRule="auto"/>
            </w:pPr>
            <w:r>
              <w:rPr>
                <w:rFonts w:ascii="Calibri" w:hAnsi="Calibri"/>
                <w:b w:val="0"/>
                <w:i w:val="0"/>
                <w:color w:val="262626"/>
                <w:sz w:val="20"/>
              </w:rPr>
              <w:t>Twilio</w:t>
            </w:r>
          </w:p>
        </w:tc>
        <w:tc>
          <w:tcPr>
            <w:tcW w:type="dxa" w:w="3120"/>
            <w:shd w:val="clear" w:color="auto" w:fill="F2E6EC"/>
          </w:tcPr>
          <w:p>
            <w:pPr>
              <w:spacing w:line="252" w:lineRule="auto"/>
            </w:pPr>
            <w:r>
              <w:rPr>
                <w:rFonts w:ascii="Calibri" w:hAnsi="Calibri"/>
                <w:b w:val="0"/>
                <w:i w:val="0"/>
                <w:color w:val="262626"/>
                <w:sz w:val="20"/>
              </w:rPr>
              <w:t>OTP and notifications</w:t>
            </w:r>
          </w:p>
        </w:tc>
      </w:tr>
    </w:tbl>
    <w:p>
      <w:pPr>
        <w:spacing w:after="40"/>
      </w:pPr>
    </w:p>
    <w:p>
      <w:pPr>
        <w:spacing w:before="160" w:after="40"/>
      </w:pPr>
      <w:r>
        <w:rPr>
          <w:rFonts w:ascii="Calibri" w:hAnsi="Calibri"/>
          <w:b/>
          <w:i w:val="0"/>
          <w:color w:val="3A3A3A"/>
          <w:sz w:val="23"/>
        </w:rPr>
        <w:t>7.7 Engineering Charter</w:t>
      </w:r>
    </w:p>
    <w:p>
      <w:pPr>
        <w:spacing w:after="120" w:line="269" w:lineRule="auto"/>
      </w:pPr>
      <w:r>
        <w:rPr>
          <w:rFonts w:ascii="Calibri" w:hAnsi="Calibri"/>
          <w:b w:val="0"/>
          <w:i w:val="0"/>
          <w:color w:val="262626"/>
          <w:sz w:val="22"/>
        </w:rPr>
        <w:t>The engineering rulebook (</w:t>
      </w:r>
      <w:r>
        <w:rPr>
          <w:rFonts w:ascii="Consolas" w:hAnsi="Consolas"/>
          <w:b w:val="0"/>
          <w:i w:val="0"/>
          <w:color w:val="581845"/>
          <w:sz w:val="22"/>
        </w:rPr>
        <w:t>AGENTS.md</w:t>
      </w:r>
      <w:r>
        <w:rPr>
          <w:rFonts w:ascii="Calibri" w:hAnsi="Calibri"/>
          <w:b w:val="0"/>
          <w:i w:val="0"/>
          <w:color w:val="262626"/>
          <w:sz w:val="22"/>
        </w:rPr>
        <w:t xml:space="preserve">) is non-negotiable. Key clauses: module structure with a 7-file contract per module (router, service, controller, repository, types, validators, tests); no cross-module repository imports; an </w:t>
      </w:r>
      <w:r>
        <w:rPr>
          <w:rFonts w:ascii="Consolas" w:hAnsi="Consolas"/>
          <w:b w:val="0"/>
          <w:i w:val="0"/>
          <w:color w:val="581845"/>
          <w:sz w:val="22"/>
        </w:rPr>
        <w:t>AppError</w:t>
      </w:r>
      <w:r>
        <w:rPr>
          <w:rFonts w:ascii="Calibri" w:hAnsi="Calibri"/>
          <w:b w:val="0"/>
          <w:i w:val="0"/>
          <w:color w:val="262626"/>
          <w:sz w:val="22"/>
        </w:rPr>
        <w:t xml:space="preserve"> hierarchy with no raw </w:t>
      </w:r>
      <w:r>
        <w:rPr>
          <w:rFonts w:ascii="Consolas" w:hAnsi="Consolas"/>
          <w:b w:val="0"/>
          <w:i w:val="0"/>
          <w:color w:val="581845"/>
          <w:sz w:val="22"/>
        </w:rPr>
        <w:t>Error</w:t>
      </w:r>
      <w:r>
        <w:rPr>
          <w:rFonts w:ascii="Calibri" w:hAnsi="Calibri"/>
          <w:b w:val="0"/>
          <w:i w:val="0"/>
          <w:color w:val="262626"/>
          <w:sz w:val="22"/>
        </w:rPr>
        <w:t xml:space="preserve"> throws; file-size and dependency-direction limits; module-prefixed database tables; and a unit-test suite that must stay green. Dependency direction is inward only: routes depend on services, services on repositories, never the reverse.</w:t>
      </w:r>
    </w:p>
    <w:p>
      <w:pPr>
        <w:spacing w:before="280" w:after="120"/>
        <w:pBdr>
          <w:bottom w:val="single" w:sz="10" w:space="4" w:color="581845"/>
        </w:pBdr>
      </w:pPr>
      <w:r>
        <w:rPr>
          <w:rFonts w:ascii="Georgia" w:hAnsi="Georgia"/>
          <w:b/>
          <w:i w:val="0"/>
          <w:color w:val="581845"/>
          <w:sz w:val="28"/>
        </w:rPr>
        <w:t>8. Membership and Access Model</w:t>
      </w:r>
    </w:p>
    <w:p>
      <w:pPr>
        <w:spacing w:after="120" w:line="269" w:lineRule="auto"/>
      </w:pPr>
      <w:r>
        <w:rPr>
          <w:rFonts w:ascii="Calibri" w:hAnsi="Calibri"/>
          <w:b w:val="0"/>
          <w:i w:val="0"/>
          <w:color w:val="262626"/>
          <w:sz w:val="22"/>
        </w:rPr>
        <w:t>This section clarifies a common point of confusion. Two axes are deliberately separated: verification (who you are) and payment (what you pay).</w:t>
      </w:r>
    </w:p>
    <w:p>
      <w:pPr>
        <w:spacing w:before="160" w:after="40"/>
      </w:pPr>
      <w:r>
        <w:rPr>
          <w:rFonts w:ascii="Calibri" w:hAnsi="Calibri"/>
          <w:b/>
          <w:i w:val="0"/>
          <w:color w:val="3A3A3A"/>
          <w:sz w:val="23"/>
        </w:rPr>
        <w:t>8.1 The Two Axes</w:t>
      </w:r>
    </w:p>
    <w:p>
      <w:pPr>
        <w:shd w:val="clear" w:color="auto" w:fill="F2F2F2"/>
        <w:pBdr>
          <w:left w:val="single" w:sz="12" w:space="4" w:color="595959"/>
        </w:pBdr>
        <w:spacing w:before="80" w:after="160"/>
        <w:ind w:left="160"/>
      </w:pPr>
      <w:r>
        <w:rPr>
          <w:rFonts w:ascii="Consolas" w:hAnsi="Consolas"/>
          <w:b w:val="0"/>
          <w:i w:val="0"/>
          <w:color w:val="262626"/>
          <w:sz w:val="19"/>
        </w:rPr>
        <w:t xml:space="preserve">                 PAYMENT AXIS</w:t>
      </w:r>
      <w:r>
        <w:br/>
      </w:r>
      <w:r>
        <w:rPr>
          <w:rFonts w:ascii="Consolas" w:hAnsi="Consolas"/>
          <w:b w:val="0"/>
          <w:i w:val="0"/>
          <w:color w:val="262626"/>
          <w:sz w:val="19"/>
        </w:rPr>
        <w:t xml:space="preserve">              Free          Member</w:t>
      </w:r>
      <w:r>
        <w:br/>
      </w:r>
      <w:r>
        <w:rPr>
          <w:rFonts w:ascii="Consolas" w:hAnsi="Consolas"/>
          <w:b w:val="0"/>
          <w:i w:val="0"/>
          <w:color w:val="262626"/>
          <w:sz w:val="19"/>
        </w:rPr>
        <w:t>VERIFICATION</w:t>
      </w:r>
      <w:r>
        <w:br/>
      </w:r>
      <w:r>
        <w:rPr>
          <w:rFonts w:ascii="Consolas" w:hAnsi="Consolas"/>
          <w:b w:val="0"/>
          <w:i w:val="0"/>
          <w:color w:val="262626"/>
          <w:sz w:val="19"/>
        </w:rPr>
        <w:t>Unvetted     Sample only   Not allowed</w:t>
      </w:r>
      <w:r>
        <w:br/>
      </w:r>
      <w:r>
        <w:rPr>
          <w:rFonts w:ascii="Consolas" w:hAnsi="Consolas"/>
          <w:b w:val="0"/>
          <w:i w:val="0"/>
          <w:color w:val="262626"/>
          <w:sz w:val="19"/>
        </w:rPr>
        <w:t>Vetted       Full free     Full paid</w:t>
      </w:r>
    </w:p>
    <w:p>
      <w:pPr>
        <w:spacing w:after="120" w:line="269" w:lineRule="auto"/>
      </w:pPr>
      <w:r>
        <w:rPr>
          <w:rFonts w:ascii="Calibri" w:hAnsi="Calibri"/>
          <w:b w:val="0"/>
          <w:i w:val="0"/>
          <w:color w:val="262626"/>
          <w:sz w:val="22"/>
        </w:rPr>
        <w:t>Unvetted members can browse sample profiles only. Payment without verification is not offered, because the community's value depends on verified identity.</w:t>
      </w:r>
    </w:p>
    <w:p>
      <w:pPr>
        <w:spacing w:before="160" w:after="40"/>
      </w:pPr>
      <w:r>
        <w:rPr>
          <w:rFonts w:ascii="Calibri" w:hAnsi="Calibri"/>
          <w:b/>
          <w:i w:val="0"/>
          <w:color w:val="3A3A3A"/>
          <w:sz w:val="23"/>
        </w:rPr>
        <w:t>8.2 Definitions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40"/>
            <w:shd w:val="clear" w:color="auto" w:fill="581845"/>
          </w:tcPr>
          <w:p>
            <w:r>
              <w:rPr>
                <w:rFonts w:ascii="Calibri" w:hAnsi="Calibri"/>
                <w:b/>
                <w:i w:val="0"/>
                <w:color w:val="FFFFFF"/>
                <w:sz w:val="20"/>
              </w:rPr>
              <w:t>State</w:t>
            </w:r>
          </w:p>
        </w:tc>
        <w:tc>
          <w:tcPr>
            <w:tcW w:type="dxa" w:w="2340"/>
            <w:shd w:val="clear" w:color="auto" w:fill="581845"/>
          </w:tcPr>
          <w:p>
            <w:r>
              <w:rPr>
                <w:rFonts w:ascii="Calibri" w:hAnsi="Calibri"/>
                <w:b/>
                <w:i w:val="0"/>
                <w:color w:val="FFFFFF"/>
                <w:sz w:val="20"/>
              </w:rPr>
              <w:t>Verification</w:t>
            </w:r>
          </w:p>
        </w:tc>
        <w:tc>
          <w:tcPr>
            <w:tcW w:type="dxa" w:w="2340"/>
            <w:shd w:val="clear" w:color="auto" w:fill="581845"/>
          </w:tcPr>
          <w:p>
            <w:r>
              <w:rPr>
                <w:rFonts w:ascii="Calibri" w:hAnsi="Calibri"/>
                <w:b/>
                <w:i w:val="0"/>
                <w:color w:val="FFFFFF"/>
                <w:sz w:val="20"/>
              </w:rPr>
              <w:t>Payment</w:t>
            </w:r>
          </w:p>
        </w:tc>
        <w:tc>
          <w:tcPr>
            <w:tcW w:type="dxa" w:w="2340"/>
            <w:shd w:val="clear" w:color="auto" w:fill="581845"/>
          </w:tcPr>
          <w:p>
            <w:r>
              <w:rPr>
                <w:rFonts w:ascii="Calibri" w:hAnsi="Calibri"/>
                <w:b/>
                <w:i w:val="0"/>
                <w:color w:val="FFFFFF"/>
                <w:sz w:val="20"/>
              </w:rPr>
              <w:t>What they can do</w:t>
            </w:r>
          </w:p>
        </w:tc>
      </w:tr>
      <w:tr>
        <w:tc>
          <w:tcPr>
            <w:tcW w:type="dxa" w:w="2340"/>
          </w:tcPr>
          <w:p>
            <w:pPr>
              <w:spacing w:line="252" w:lineRule="auto"/>
            </w:pPr>
            <w:r>
              <w:rPr>
                <w:rFonts w:ascii="Calibri" w:hAnsi="Calibri"/>
                <w:b w:val="0"/>
                <w:i w:val="0"/>
                <w:color w:val="262626"/>
                <w:sz w:val="20"/>
              </w:rPr>
              <w:t>Unvetted</w:t>
            </w:r>
          </w:p>
        </w:tc>
        <w:tc>
          <w:tcPr>
            <w:tcW w:type="dxa" w:w="2340"/>
          </w:tcPr>
          <w:p>
            <w:pPr>
              <w:spacing w:line="252" w:lineRule="auto"/>
            </w:pPr>
            <w:r>
              <w:rPr>
                <w:rFonts w:ascii="Calibri" w:hAnsi="Calibri"/>
                <w:b w:val="0"/>
                <w:i w:val="0"/>
                <w:color w:val="262626"/>
                <w:sz w:val="20"/>
              </w:rPr>
              <w:t>No</w:t>
            </w:r>
          </w:p>
        </w:tc>
        <w:tc>
          <w:tcPr>
            <w:tcW w:type="dxa" w:w="2340"/>
          </w:tcPr>
          <w:p>
            <w:pPr>
              <w:spacing w:line="252" w:lineRule="auto"/>
            </w:pPr>
            <w:r>
              <w:rPr>
                <w:rFonts w:ascii="Calibri" w:hAnsi="Calibri"/>
                <w:b w:val="0"/>
                <w:i w:val="0"/>
                <w:color w:val="262626"/>
                <w:sz w:val="20"/>
              </w:rPr>
              <w:t>Free</w:t>
            </w:r>
          </w:p>
        </w:tc>
        <w:tc>
          <w:tcPr>
            <w:tcW w:type="dxa" w:w="2340"/>
          </w:tcPr>
          <w:p>
            <w:pPr>
              <w:spacing w:line="252" w:lineRule="auto"/>
            </w:pPr>
            <w:r>
              <w:rPr>
                <w:rFonts w:ascii="Calibri" w:hAnsi="Calibri"/>
                <w:b w:val="0"/>
                <w:i w:val="0"/>
                <w:color w:val="262626"/>
                <w:sz w:val="20"/>
              </w:rPr>
              <w:t>Browse sample profiles, apply, submit documents</w:t>
            </w:r>
          </w:p>
        </w:tc>
      </w:tr>
      <w:tr>
        <w:tc>
          <w:tcPr>
            <w:tcW w:type="dxa" w:w="2340"/>
            <w:shd w:val="clear" w:color="auto" w:fill="F2E6EC"/>
          </w:tcPr>
          <w:p>
            <w:pPr>
              <w:spacing w:line="252" w:lineRule="auto"/>
            </w:pPr>
            <w:r>
              <w:rPr>
                <w:rFonts w:ascii="Calibri" w:hAnsi="Calibri"/>
                <w:b w:val="0"/>
                <w:i w:val="0"/>
                <w:color w:val="262626"/>
                <w:sz w:val="20"/>
              </w:rPr>
              <w:t>Vetted (Free)</w:t>
            </w:r>
          </w:p>
        </w:tc>
        <w:tc>
          <w:tcPr>
            <w:tcW w:type="dxa" w:w="2340"/>
            <w:shd w:val="clear" w:color="auto" w:fill="F2E6EC"/>
          </w:tcPr>
          <w:p>
            <w:pPr>
              <w:spacing w:line="252" w:lineRule="auto"/>
            </w:pPr>
            <w:r>
              <w:rPr>
                <w:rFonts w:ascii="Calibri" w:hAnsi="Calibri"/>
                <w:b w:val="0"/>
                <w:i w:val="0"/>
                <w:color w:val="262626"/>
                <w:sz w:val="20"/>
              </w:rPr>
              <w:t>Yes</w:t>
            </w:r>
          </w:p>
        </w:tc>
        <w:tc>
          <w:tcPr>
            <w:tcW w:type="dxa" w:w="2340"/>
            <w:shd w:val="clear" w:color="auto" w:fill="F2E6EC"/>
          </w:tcPr>
          <w:p>
            <w:pPr>
              <w:spacing w:line="252" w:lineRule="auto"/>
            </w:pPr>
            <w:r>
              <w:rPr>
                <w:rFonts w:ascii="Calibri" w:hAnsi="Calibri"/>
                <w:b w:val="0"/>
                <w:i w:val="0"/>
                <w:color w:val="262626"/>
                <w:sz w:val="20"/>
              </w:rPr>
              <w:t>Free</w:t>
            </w:r>
          </w:p>
        </w:tc>
        <w:tc>
          <w:tcPr>
            <w:tcW w:type="dxa" w:w="2340"/>
            <w:shd w:val="clear" w:color="auto" w:fill="F2E6EC"/>
          </w:tcPr>
          <w:p>
            <w:pPr>
              <w:spacing w:line="252" w:lineRule="auto"/>
            </w:pPr>
            <w:r>
              <w:rPr>
                <w:rFonts w:ascii="Calibri" w:hAnsi="Calibri"/>
                <w:b w:val="0"/>
                <w:i w:val="0"/>
                <w:color w:val="262626"/>
                <w:sz w:val="20"/>
              </w:rPr>
              <w:t>Daily matches, basic messaging, events at member price</w:t>
            </w:r>
          </w:p>
        </w:tc>
      </w:tr>
      <w:tr>
        <w:tc>
          <w:tcPr>
            <w:tcW w:type="dxa" w:w="2340"/>
          </w:tcPr>
          <w:p>
            <w:pPr>
              <w:spacing w:line="252" w:lineRule="auto"/>
            </w:pPr>
            <w:r>
              <w:rPr>
                <w:rFonts w:ascii="Calibri" w:hAnsi="Calibri"/>
                <w:b w:val="0"/>
                <w:i w:val="0"/>
                <w:color w:val="262626"/>
                <w:sz w:val="20"/>
              </w:rPr>
              <w:t>Vetted (Member)</w:t>
            </w:r>
          </w:p>
        </w:tc>
        <w:tc>
          <w:tcPr>
            <w:tcW w:type="dxa" w:w="2340"/>
          </w:tcPr>
          <w:p>
            <w:pPr>
              <w:spacing w:line="252" w:lineRule="auto"/>
            </w:pPr>
            <w:r>
              <w:rPr>
                <w:rFonts w:ascii="Calibri" w:hAnsi="Calibri"/>
                <w:b w:val="0"/>
                <w:i w:val="0"/>
                <w:color w:val="262626"/>
                <w:sz w:val="20"/>
              </w:rPr>
              <w:t>Yes</w:t>
            </w:r>
          </w:p>
        </w:tc>
        <w:tc>
          <w:tcPr>
            <w:tcW w:type="dxa" w:w="2340"/>
          </w:tcPr>
          <w:p>
            <w:pPr>
              <w:spacing w:line="252" w:lineRule="auto"/>
            </w:pPr>
            <w:r>
              <w:rPr>
                <w:rFonts w:ascii="Calibri" w:hAnsi="Calibri"/>
                <w:b w:val="0"/>
                <w:i w:val="0"/>
                <w:color w:val="262626"/>
                <w:sz w:val="20"/>
              </w:rPr>
              <w:t>Paid</w:t>
            </w:r>
          </w:p>
        </w:tc>
        <w:tc>
          <w:tcPr>
            <w:tcW w:type="dxa" w:w="2340"/>
          </w:tcPr>
          <w:p>
            <w:pPr>
              <w:spacing w:line="252" w:lineRule="auto"/>
            </w:pPr>
            <w:r>
              <w:rPr>
                <w:rFonts w:ascii="Calibri" w:hAnsi="Calibri"/>
                <w:b w:val="0"/>
                <w:i w:val="0"/>
                <w:color w:val="262626"/>
                <w:sz w:val="20"/>
              </w:rPr>
              <w:t>Unlimited matches, full visibility, priority, events</w:t>
            </w:r>
          </w:p>
        </w:tc>
      </w:tr>
      <w:tr>
        <w:tc>
          <w:tcPr>
            <w:tcW w:type="dxa" w:w="2340"/>
            <w:shd w:val="clear" w:color="auto" w:fill="F2E6EC"/>
          </w:tcPr>
          <w:p>
            <w:pPr>
              <w:spacing w:line="252" w:lineRule="auto"/>
            </w:pPr>
            <w:r>
              <w:rPr>
                <w:rFonts w:ascii="Calibri" w:hAnsi="Calibri"/>
                <w:b w:val="0"/>
                <w:i w:val="0"/>
                <w:color w:val="262626"/>
                <w:sz w:val="20"/>
              </w:rPr>
              <w:t>Free (never)</w:t>
            </w:r>
          </w:p>
        </w:tc>
        <w:tc>
          <w:tcPr>
            <w:tcW w:type="dxa" w:w="2340"/>
            <w:shd w:val="clear" w:color="auto" w:fill="F2E6EC"/>
          </w:tcPr>
          <w:p>
            <w:pPr>
              <w:spacing w:line="252" w:lineRule="auto"/>
            </w:pPr>
            <w:r>
              <w:rPr>
                <w:rFonts w:ascii="Calibri" w:hAnsi="Calibri"/>
                <w:b w:val="0"/>
                <w:i w:val="0"/>
                <w:color w:val="262626"/>
                <w:sz w:val="20"/>
              </w:rPr>
              <w:t>No</w:t>
            </w:r>
          </w:p>
        </w:tc>
        <w:tc>
          <w:tcPr>
            <w:tcW w:type="dxa" w:w="2340"/>
            <w:shd w:val="clear" w:color="auto" w:fill="F2E6EC"/>
          </w:tcPr>
          <w:p>
            <w:pPr>
              <w:spacing w:line="252" w:lineRule="auto"/>
            </w:pPr>
            <w:r>
              <w:rPr>
                <w:rFonts w:ascii="Calibri" w:hAnsi="Calibri"/>
                <w:b w:val="0"/>
                <w:i w:val="0"/>
                <w:color w:val="262626"/>
                <w:sz w:val="20"/>
              </w:rPr>
              <w:t>Paid</w:t>
            </w:r>
          </w:p>
        </w:tc>
        <w:tc>
          <w:tcPr>
            <w:tcW w:type="dxa" w:w="2340"/>
            <w:shd w:val="clear" w:color="auto" w:fill="F2E6EC"/>
          </w:tcPr>
          <w:p>
            <w:pPr>
              <w:spacing w:line="252" w:lineRule="auto"/>
            </w:pPr>
            <w:r>
              <w:rPr>
                <w:rFonts w:ascii="Calibri" w:hAnsi="Calibri"/>
                <w:b w:val="0"/>
                <w:i w:val="0"/>
                <w:color w:val="262626"/>
                <w:sz w:val="20"/>
              </w:rPr>
              <w:t>Not applicable. Verification is required first</w:t>
            </w:r>
          </w:p>
        </w:tc>
      </w:tr>
    </w:tbl>
    <w:p>
      <w:pPr>
        <w:spacing w:after="40"/>
      </w:pPr>
    </w:p>
    <w:p>
      <w:pPr>
        <w:spacing w:before="160" w:after="40"/>
      </w:pPr>
      <w:r>
        <w:rPr>
          <w:rFonts w:ascii="Calibri" w:hAnsi="Calibri"/>
          <w:b/>
          <w:i w:val="0"/>
          <w:color w:val="3A3A3A"/>
          <w:sz w:val="23"/>
        </w:rPr>
        <w:t>8.3 Key Distinctions</w:t>
      </w:r>
    </w:p>
    <w:p>
      <w:pPr>
        <w:pStyle w:val="ListBullet"/>
        <w:spacing w:after="40" w:line="264" w:lineRule="auto"/>
      </w:pPr>
      <w:r>
        <w:rPr>
          <w:rFonts w:ascii="Calibri" w:hAnsi="Calibri"/>
          <w:b/>
          <w:i w:val="0"/>
          <w:color w:val="262626"/>
          <w:sz w:val="22"/>
        </w:rPr>
        <w:t>Unvetted vs Vetted:</w:t>
      </w:r>
      <w:r>
        <w:rPr>
          <w:rFonts w:ascii="Calibri" w:hAnsi="Calibri"/>
          <w:b w:val="0"/>
          <w:i w:val="0"/>
          <w:color w:val="262626"/>
          <w:sz w:val="22"/>
        </w:rPr>
        <w:t xml:space="preserve"> the gate is verification. No one matches or messages until identity, education, and profession are confirmed.</w:t>
      </w:r>
    </w:p>
    <w:p>
      <w:pPr>
        <w:pStyle w:val="ListBullet"/>
        <w:spacing w:after="40" w:line="264" w:lineRule="auto"/>
      </w:pPr>
      <w:r>
        <w:rPr>
          <w:rFonts w:ascii="Calibri" w:hAnsi="Calibri"/>
          <w:b/>
          <w:i w:val="0"/>
          <w:color w:val="262626"/>
          <w:sz w:val="22"/>
        </w:rPr>
        <w:t>Free vs Member:</w:t>
      </w:r>
      <w:r>
        <w:rPr>
          <w:rFonts w:ascii="Calibri" w:hAnsi="Calibri"/>
          <w:b w:val="0"/>
          <w:i w:val="0"/>
          <w:color w:val="262626"/>
          <w:sz w:val="22"/>
        </w:rPr>
        <w:t xml:space="preserve"> the funnel logic. Free vetted members experience the community, then upgrade because the value is visible.</w:t>
      </w:r>
    </w:p>
    <w:p>
      <w:pPr>
        <w:pStyle w:val="ListBullet"/>
        <w:spacing w:after="40" w:line="264" w:lineRule="auto"/>
      </w:pPr>
      <w:r>
        <w:rPr>
          <w:rFonts w:ascii="Calibri" w:hAnsi="Calibri"/>
          <w:b/>
          <w:i w:val="0"/>
          <w:color w:val="262626"/>
          <w:sz w:val="22"/>
        </w:rPr>
        <w:t>Vetted Free vs Vetted Member:</w:t>
      </w:r>
      <w:r>
        <w:rPr>
          <w:rFonts w:ascii="Calibri" w:hAnsi="Calibri"/>
          <w:b w:val="0"/>
          <w:i w:val="0"/>
          <w:color w:val="262626"/>
          <w:sz w:val="22"/>
        </w:rPr>
        <w:t xml:space="preserve"> the difference is payment only. Both are verified; Member adds volume and visibility.</w:t>
      </w:r>
    </w:p>
    <w:p>
      <w:pPr>
        <w:pStyle w:val="ListBullet"/>
        <w:spacing w:after="40" w:line="264" w:lineRule="auto"/>
      </w:pPr>
      <w:r>
        <w:rPr>
          <w:rFonts w:ascii="Calibri" w:hAnsi="Calibri"/>
          <w:b/>
          <w:i w:val="0"/>
          <w:color w:val="262626"/>
          <w:sz w:val="22"/>
        </w:rPr>
        <w:t>Why require verification before access:</w:t>
      </w:r>
      <w:r>
        <w:rPr>
          <w:rFonts w:ascii="Calibri" w:hAnsi="Calibri"/>
          <w:b w:val="0"/>
          <w:i w:val="0"/>
          <w:color w:val="262626"/>
          <w:sz w:val="22"/>
        </w:rPr>
        <w:t xml:space="preserve"> it is the trust proposition. Every profile a member sees is real, which is the product's entire reason to exist.</w:t>
      </w:r>
    </w:p>
    <w:p>
      <w:pPr>
        <w:spacing w:before="280" w:after="120"/>
        <w:pBdr>
          <w:bottom w:val="single" w:sz="10" w:space="4" w:color="581845"/>
        </w:pBdr>
      </w:pPr>
      <w:r>
        <w:rPr>
          <w:rFonts w:ascii="Georgia" w:hAnsi="Georgia"/>
          <w:b/>
          <w:i w:val="0"/>
          <w:color w:val="581845"/>
          <w:sz w:val="28"/>
        </w:rPr>
        <w:t>9. Proposed Payment Plans</w:t>
      </w:r>
    </w:p>
    <w:p>
      <w:pPr>
        <w:spacing w:before="160" w:after="40"/>
      </w:pPr>
      <w:r>
        <w:rPr>
          <w:rFonts w:ascii="Calibri" w:hAnsi="Calibri"/>
          <w:b/>
          <w:i w:val="0"/>
          <w:color w:val="3A3A3A"/>
          <w:sz w:val="23"/>
        </w:rPr>
        <w:t>9.1 Subscription Tiers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40"/>
            <w:shd w:val="clear" w:color="auto" w:fill="581845"/>
          </w:tcPr>
          <w:p>
            <w:r>
              <w:rPr>
                <w:rFonts w:ascii="Calibri" w:hAnsi="Calibri"/>
                <w:b/>
                <w:i w:val="0"/>
                <w:color w:val="FFFFFF"/>
                <w:sz w:val="20"/>
              </w:rPr>
              <w:t>Tier</w:t>
            </w:r>
          </w:p>
        </w:tc>
        <w:tc>
          <w:tcPr>
            <w:tcW w:type="dxa" w:w="2340"/>
            <w:shd w:val="clear" w:color="auto" w:fill="581845"/>
          </w:tcPr>
          <w:p>
            <w:r>
              <w:rPr>
                <w:rFonts w:ascii="Calibri" w:hAnsi="Calibri"/>
                <w:b/>
                <w:i w:val="0"/>
                <w:color w:val="FFFFFF"/>
                <w:sz w:val="20"/>
              </w:rPr>
              <w:t>Price</w:t>
            </w:r>
          </w:p>
        </w:tc>
        <w:tc>
          <w:tcPr>
            <w:tcW w:type="dxa" w:w="2340"/>
            <w:shd w:val="clear" w:color="auto" w:fill="581845"/>
          </w:tcPr>
          <w:p>
            <w:r>
              <w:rPr>
                <w:rFonts w:ascii="Calibri" w:hAnsi="Calibri"/>
                <w:b/>
                <w:i w:val="0"/>
                <w:color w:val="FFFFFF"/>
                <w:sz w:val="20"/>
              </w:rPr>
              <w:t>Billing</w:t>
            </w:r>
          </w:p>
        </w:tc>
        <w:tc>
          <w:tcPr>
            <w:tcW w:type="dxa" w:w="2340"/>
            <w:shd w:val="clear" w:color="auto" w:fill="581845"/>
          </w:tcPr>
          <w:p>
            <w:r>
              <w:rPr>
                <w:rFonts w:ascii="Calibri" w:hAnsi="Calibri"/>
                <w:b/>
                <w:i w:val="0"/>
                <w:color w:val="FFFFFF"/>
                <w:sz w:val="20"/>
              </w:rPr>
              <w:t>Core entitlements</w:t>
            </w:r>
          </w:p>
        </w:tc>
      </w:tr>
      <w:tr>
        <w:tc>
          <w:tcPr>
            <w:tcW w:type="dxa" w:w="2340"/>
          </w:tcPr>
          <w:p>
            <w:pPr>
              <w:spacing w:line="252" w:lineRule="auto"/>
            </w:pPr>
            <w:r>
              <w:rPr>
                <w:rFonts w:ascii="Calibri" w:hAnsi="Calibri"/>
                <w:b w:val="0"/>
                <w:i w:val="0"/>
                <w:color w:val="262626"/>
                <w:sz w:val="20"/>
              </w:rPr>
              <w:t>Free (vetted)</w:t>
            </w:r>
          </w:p>
        </w:tc>
        <w:tc>
          <w:tcPr>
            <w:tcW w:type="dxa" w:w="2340"/>
          </w:tcPr>
          <w:p>
            <w:pPr>
              <w:spacing w:line="252" w:lineRule="auto"/>
            </w:pPr>
            <w:r>
              <w:rPr>
                <w:rFonts w:ascii="Calibri" w:hAnsi="Calibri"/>
                <w:b w:val="0"/>
                <w:i w:val="0"/>
                <w:color w:val="262626"/>
                <w:sz w:val="20"/>
              </w:rPr>
              <w:t>R0</w:t>
            </w:r>
          </w:p>
        </w:tc>
        <w:tc>
          <w:tcPr>
            <w:tcW w:type="dxa" w:w="2340"/>
          </w:tcPr>
          <w:p>
            <w:pPr>
              <w:spacing w:line="252" w:lineRule="auto"/>
            </w:pPr>
            <w:r>
              <w:rPr>
                <w:rFonts w:ascii="Calibri" w:hAnsi="Calibri"/>
                <w:b w:val="0"/>
                <w:i w:val="0"/>
                <w:color w:val="262626"/>
                <w:sz w:val="20"/>
              </w:rPr>
              <w:t>No charge</w:t>
            </w:r>
          </w:p>
        </w:tc>
        <w:tc>
          <w:tcPr>
            <w:tcW w:type="dxa" w:w="2340"/>
          </w:tcPr>
          <w:p>
            <w:pPr>
              <w:spacing w:line="252" w:lineRule="auto"/>
            </w:pPr>
            <w:r>
              <w:rPr>
                <w:rFonts w:ascii="Calibri" w:hAnsi="Calibri"/>
                <w:b w:val="0"/>
                <w:i w:val="0"/>
                <w:color w:val="262626"/>
                <w:sz w:val="20"/>
              </w:rPr>
              <w:t>Up to 5 daily matches, basic messaging, event RSVP at member rate</w:t>
            </w:r>
          </w:p>
        </w:tc>
      </w:tr>
      <w:tr>
        <w:tc>
          <w:tcPr>
            <w:tcW w:type="dxa" w:w="2340"/>
            <w:shd w:val="clear" w:color="auto" w:fill="F2E6EC"/>
          </w:tcPr>
          <w:p>
            <w:pPr>
              <w:spacing w:line="252" w:lineRule="auto"/>
            </w:pPr>
            <w:r>
              <w:rPr>
                <w:rFonts w:ascii="Calibri" w:hAnsi="Calibri"/>
                <w:b w:val="0"/>
                <w:i w:val="0"/>
                <w:color w:val="262626"/>
                <w:sz w:val="20"/>
              </w:rPr>
              <w:t>Premium</w:t>
            </w:r>
          </w:p>
        </w:tc>
        <w:tc>
          <w:tcPr>
            <w:tcW w:type="dxa" w:w="2340"/>
            <w:shd w:val="clear" w:color="auto" w:fill="F2E6EC"/>
          </w:tcPr>
          <w:p>
            <w:pPr>
              <w:spacing w:line="252" w:lineRule="auto"/>
            </w:pPr>
            <w:r>
              <w:rPr>
                <w:rFonts w:ascii="Calibri" w:hAnsi="Calibri"/>
                <w:b w:val="0"/>
                <w:i w:val="0"/>
                <w:color w:val="262626"/>
                <w:sz w:val="20"/>
              </w:rPr>
              <w:t>R499 per month</w:t>
            </w:r>
          </w:p>
        </w:tc>
        <w:tc>
          <w:tcPr>
            <w:tcW w:type="dxa" w:w="2340"/>
            <w:shd w:val="clear" w:color="auto" w:fill="F2E6EC"/>
          </w:tcPr>
          <w:p>
            <w:pPr>
              <w:spacing w:line="252" w:lineRule="auto"/>
            </w:pPr>
            <w:r>
              <w:rPr>
                <w:rFonts w:ascii="Calibri" w:hAnsi="Calibri"/>
                <w:b w:val="0"/>
                <w:i w:val="0"/>
                <w:color w:val="262626"/>
                <w:sz w:val="20"/>
              </w:rPr>
              <w:t>Monthly or R4,990 per year</w:t>
            </w:r>
          </w:p>
        </w:tc>
        <w:tc>
          <w:tcPr>
            <w:tcW w:type="dxa" w:w="2340"/>
            <w:shd w:val="clear" w:color="auto" w:fill="F2E6EC"/>
          </w:tcPr>
          <w:p>
            <w:pPr>
              <w:spacing w:line="252" w:lineRule="auto"/>
            </w:pPr>
            <w:r>
              <w:rPr>
                <w:rFonts w:ascii="Calibri" w:hAnsi="Calibri"/>
                <w:b w:val="0"/>
                <w:i w:val="0"/>
                <w:color w:val="262626"/>
                <w:sz w:val="20"/>
              </w:rPr>
              <w:t>Unlimited matches, full profile visibility, priority matching, nearby discovery</w:t>
            </w:r>
          </w:p>
        </w:tc>
      </w:tr>
      <w:tr>
        <w:tc>
          <w:tcPr>
            <w:tcW w:type="dxa" w:w="2340"/>
          </w:tcPr>
          <w:p>
            <w:pPr>
              <w:spacing w:line="252" w:lineRule="auto"/>
            </w:pPr>
            <w:r>
              <w:rPr>
                <w:rFonts w:ascii="Calibri" w:hAnsi="Calibri"/>
                <w:b w:val="0"/>
                <w:i w:val="0"/>
                <w:color w:val="262626"/>
                <w:sz w:val="20"/>
              </w:rPr>
              <w:t>Platinum</w:t>
            </w:r>
          </w:p>
        </w:tc>
        <w:tc>
          <w:tcPr>
            <w:tcW w:type="dxa" w:w="2340"/>
          </w:tcPr>
          <w:p>
            <w:pPr>
              <w:spacing w:line="252" w:lineRule="auto"/>
            </w:pPr>
            <w:r>
              <w:rPr>
                <w:rFonts w:ascii="Calibri" w:hAnsi="Calibri"/>
                <w:b w:val="0"/>
                <w:i w:val="0"/>
                <w:color w:val="262626"/>
                <w:sz w:val="20"/>
              </w:rPr>
              <w:t>R999 per month</w:t>
            </w:r>
          </w:p>
        </w:tc>
        <w:tc>
          <w:tcPr>
            <w:tcW w:type="dxa" w:w="2340"/>
          </w:tcPr>
          <w:p>
            <w:pPr>
              <w:spacing w:line="252" w:lineRule="auto"/>
            </w:pPr>
            <w:r>
              <w:rPr>
                <w:rFonts w:ascii="Calibri" w:hAnsi="Calibri"/>
                <w:b w:val="0"/>
                <w:i w:val="0"/>
                <w:color w:val="262626"/>
                <w:sz w:val="20"/>
              </w:rPr>
              <w:t>Monthly or R9,990 per year</w:t>
            </w:r>
          </w:p>
        </w:tc>
        <w:tc>
          <w:tcPr>
            <w:tcW w:type="dxa" w:w="2340"/>
          </w:tcPr>
          <w:p>
            <w:pPr>
              <w:spacing w:line="252" w:lineRule="auto"/>
            </w:pPr>
            <w:r>
              <w:rPr>
                <w:rFonts w:ascii="Calibri" w:hAnsi="Calibri"/>
                <w:b w:val="0"/>
                <w:i w:val="0"/>
                <w:color w:val="262626"/>
                <w:sz w:val="20"/>
              </w:rPr>
              <w:t>Everything in Premium, plus concierge, gala events, highest priority</w:t>
            </w:r>
          </w:p>
        </w:tc>
      </w:tr>
      <w:tr>
        <w:tc>
          <w:tcPr>
            <w:tcW w:type="dxa" w:w="2340"/>
            <w:shd w:val="clear" w:color="auto" w:fill="F2E6EC"/>
          </w:tcPr>
          <w:p>
            <w:pPr>
              <w:spacing w:line="252" w:lineRule="auto"/>
            </w:pPr>
            <w:r>
              <w:rPr>
                <w:rFonts w:ascii="Calibri" w:hAnsi="Calibri"/>
                <w:b w:val="0"/>
                <w:i w:val="0"/>
                <w:color w:val="262626"/>
                <w:sz w:val="20"/>
              </w:rPr>
              <w:t>Corporate</w:t>
            </w:r>
          </w:p>
        </w:tc>
        <w:tc>
          <w:tcPr>
            <w:tcW w:type="dxa" w:w="2340"/>
            <w:shd w:val="clear" w:color="auto" w:fill="F2E6EC"/>
          </w:tcPr>
          <w:p>
            <w:pPr>
              <w:spacing w:line="252" w:lineRule="auto"/>
            </w:pPr>
            <w:r>
              <w:rPr>
                <w:rFonts w:ascii="Calibri" w:hAnsi="Calibri"/>
                <w:b w:val="0"/>
                <w:i w:val="0"/>
                <w:color w:val="262626"/>
                <w:sz w:val="20"/>
              </w:rPr>
              <w:t>Custom</w:t>
            </w:r>
          </w:p>
        </w:tc>
        <w:tc>
          <w:tcPr>
            <w:tcW w:type="dxa" w:w="2340"/>
            <w:shd w:val="clear" w:color="auto" w:fill="F2E6EC"/>
          </w:tcPr>
          <w:p>
            <w:pPr>
              <w:spacing w:line="252" w:lineRule="auto"/>
            </w:pPr>
            <w:r>
              <w:rPr>
                <w:rFonts w:ascii="Calibri" w:hAnsi="Calibri"/>
                <w:b w:val="0"/>
                <w:i w:val="0"/>
                <w:color w:val="262626"/>
                <w:sz w:val="20"/>
              </w:rPr>
              <w:t>Annual</w:t>
            </w:r>
          </w:p>
        </w:tc>
        <w:tc>
          <w:tcPr>
            <w:tcW w:type="dxa" w:w="2340"/>
            <w:shd w:val="clear" w:color="auto" w:fill="F2E6EC"/>
          </w:tcPr>
          <w:p>
            <w:pPr>
              <w:spacing w:line="252" w:lineRule="auto"/>
            </w:pPr>
            <w:r>
              <w:rPr>
                <w:rFonts w:ascii="Calibri" w:hAnsi="Calibri"/>
                <w:b w:val="0"/>
                <w:i w:val="0"/>
                <w:color w:val="262626"/>
                <w:sz w:val="20"/>
              </w:rPr>
              <w:t>Employee-benefit packages and branded mixers (post-MVP)</w:t>
            </w:r>
          </w:p>
        </w:tc>
      </w:tr>
    </w:tbl>
    <w:p>
      <w:pPr>
        <w:spacing w:after="40"/>
      </w:pPr>
    </w:p>
    <w:p>
      <w:pPr>
        <w:spacing w:before="160" w:after="40"/>
      </w:pPr>
      <w:r>
        <w:rPr>
          <w:rFonts w:ascii="Calibri" w:hAnsi="Calibri"/>
          <w:b/>
          <w:i w:val="0"/>
          <w:color w:val="3A3A3A"/>
          <w:sz w:val="23"/>
        </w:rPr>
        <w:t>9.2 Event Tickets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Ticket</w:t>
            </w:r>
          </w:p>
        </w:tc>
        <w:tc>
          <w:tcPr>
            <w:tcW w:type="dxa" w:w="3120"/>
            <w:shd w:val="clear" w:color="auto" w:fill="581845"/>
          </w:tcPr>
          <w:p>
            <w:r>
              <w:rPr>
                <w:rFonts w:ascii="Calibri" w:hAnsi="Calibri"/>
                <w:b/>
                <w:i w:val="0"/>
                <w:color w:val="FFFFFF"/>
                <w:sz w:val="20"/>
              </w:rPr>
              <w:t>Price</w:t>
            </w:r>
          </w:p>
        </w:tc>
        <w:tc>
          <w:tcPr>
            <w:tcW w:type="dxa" w:w="3120"/>
            <w:shd w:val="clear" w:color="auto" w:fill="581845"/>
          </w:tcPr>
          <w:p>
            <w:r>
              <w:rPr>
                <w:rFonts w:ascii="Calibri" w:hAnsi="Calibri"/>
                <w:b/>
                <w:i w:val="0"/>
                <w:color w:val="FFFFFF"/>
                <w:sz w:val="20"/>
              </w:rPr>
              <w:t>Who</w:t>
            </w:r>
          </w:p>
        </w:tc>
      </w:tr>
      <w:tr>
        <w:tc>
          <w:tcPr>
            <w:tcW w:type="dxa" w:w="3120"/>
          </w:tcPr>
          <w:p>
            <w:pPr>
              <w:spacing w:line="252" w:lineRule="auto"/>
            </w:pPr>
            <w:r>
              <w:rPr>
                <w:rFonts w:ascii="Calibri" w:hAnsi="Calibri"/>
                <w:b w:val="0"/>
                <w:i w:val="0"/>
                <w:color w:val="262626"/>
                <w:sz w:val="20"/>
              </w:rPr>
              <w:t>Member event</w:t>
            </w:r>
          </w:p>
        </w:tc>
        <w:tc>
          <w:tcPr>
            <w:tcW w:type="dxa" w:w="3120"/>
          </w:tcPr>
          <w:p>
            <w:pPr>
              <w:spacing w:line="252" w:lineRule="auto"/>
            </w:pPr>
            <w:r>
              <w:rPr>
                <w:rFonts w:ascii="Calibri" w:hAnsi="Calibri"/>
                <w:b w:val="0"/>
                <w:i w:val="0"/>
                <w:color w:val="262626"/>
                <w:sz w:val="20"/>
              </w:rPr>
              <w:t>R150 to R400</w:t>
            </w:r>
          </w:p>
        </w:tc>
        <w:tc>
          <w:tcPr>
            <w:tcW w:type="dxa" w:w="3120"/>
          </w:tcPr>
          <w:p>
            <w:pPr>
              <w:spacing w:line="252" w:lineRule="auto"/>
            </w:pPr>
            <w:r>
              <w:rPr>
                <w:rFonts w:ascii="Calibri" w:hAnsi="Calibri"/>
                <w:b w:val="0"/>
                <w:i w:val="0"/>
                <w:color w:val="262626"/>
                <w:sz w:val="20"/>
              </w:rPr>
              <w:t>Verified members</w:t>
            </w:r>
          </w:p>
        </w:tc>
      </w:tr>
      <w:tr>
        <w:tc>
          <w:tcPr>
            <w:tcW w:type="dxa" w:w="3120"/>
            <w:shd w:val="clear" w:color="auto" w:fill="F2E6EC"/>
          </w:tcPr>
          <w:p>
            <w:pPr>
              <w:spacing w:line="252" w:lineRule="auto"/>
            </w:pPr>
            <w:r>
              <w:rPr>
                <w:rFonts w:ascii="Calibri" w:hAnsi="Calibri"/>
                <w:b w:val="0"/>
                <w:i w:val="0"/>
                <w:color w:val="262626"/>
                <w:sz w:val="20"/>
              </w:rPr>
              <w:t>Gala / Platinum</w:t>
            </w:r>
          </w:p>
        </w:tc>
        <w:tc>
          <w:tcPr>
            <w:tcW w:type="dxa" w:w="3120"/>
            <w:shd w:val="clear" w:color="auto" w:fill="F2E6EC"/>
          </w:tcPr>
          <w:p>
            <w:pPr>
              <w:spacing w:line="252" w:lineRule="auto"/>
            </w:pPr>
            <w:r>
              <w:rPr>
                <w:rFonts w:ascii="Calibri" w:hAnsi="Calibri"/>
                <w:b w:val="0"/>
                <w:i w:val="0"/>
                <w:color w:val="262626"/>
                <w:sz w:val="20"/>
              </w:rPr>
              <w:t>R800 to R1,500</w:t>
            </w:r>
          </w:p>
        </w:tc>
        <w:tc>
          <w:tcPr>
            <w:tcW w:type="dxa" w:w="3120"/>
            <w:shd w:val="clear" w:color="auto" w:fill="F2E6EC"/>
          </w:tcPr>
          <w:p>
            <w:pPr>
              <w:spacing w:line="252" w:lineRule="auto"/>
            </w:pPr>
            <w:r>
              <w:rPr>
                <w:rFonts w:ascii="Calibri" w:hAnsi="Calibri"/>
                <w:b w:val="0"/>
                <w:i w:val="0"/>
                <w:color w:val="262626"/>
                <w:sz w:val="20"/>
              </w:rPr>
              <w:t>Platinum and plus-one guests</w:t>
            </w:r>
          </w:p>
        </w:tc>
      </w:tr>
    </w:tbl>
    <w:p>
      <w:pPr>
        <w:spacing w:after="40"/>
      </w:pPr>
    </w:p>
    <w:p>
      <w:pPr>
        <w:spacing w:before="160" w:after="40"/>
      </w:pPr>
      <w:r>
        <w:rPr>
          <w:rFonts w:ascii="Calibri" w:hAnsi="Calibri"/>
          <w:b/>
          <w:i w:val="0"/>
          <w:color w:val="3A3A3A"/>
          <w:sz w:val="23"/>
        </w:rPr>
        <w:t>9.3 Add-Ons and Premium Extras</w:t>
      </w:r>
    </w:p>
    <w:p>
      <w:pPr>
        <w:pStyle w:val="ListBullet"/>
        <w:spacing w:after="40" w:line="264" w:lineRule="auto"/>
      </w:pPr>
      <w:r>
        <w:rPr>
          <w:rFonts w:ascii="Calibri" w:hAnsi="Calibri"/>
          <w:b w:val="0"/>
          <w:i w:val="0"/>
          <w:color w:val="262626"/>
          <w:sz w:val="22"/>
        </w:rPr>
        <w:t>Profile boost (one-off visibility spike)</w:t>
      </w:r>
    </w:p>
    <w:p>
      <w:pPr>
        <w:pStyle w:val="ListBullet"/>
        <w:spacing w:after="40" w:line="264" w:lineRule="auto"/>
      </w:pPr>
      <w:r>
        <w:rPr>
          <w:rFonts w:ascii="Calibri" w:hAnsi="Calibri"/>
          <w:b w:val="0"/>
          <w:i w:val="0"/>
          <w:color w:val="262626"/>
          <w:sz w:val="22"/>
        </w:rPr>
        <w:t>Extra super-likes (one-off)</w:t>
      </w:r>
    </w:p>
    <w:p>
      <w:pPr>
        <w:pStyle w:val="ListBullet"/>
        <w:spacing w:after="40" w:line="264" w:lineRule="auto"/>
      </w:pPr>
      <w:r>
        <w:rPr>
          <w:rFonts w:ascii="Calibri" w:hAnsi="Calibri"/>
          <w:b w:val="0"/>
          <w:i w:val="0"/>
          <w:color w:val="262626"/>
          <w:sz w:val="22"/>
        </w:rPr>
        <w:t>Plus-one event passes (one-off)</w:t>
      </w:r>
    </w:p>
    <w:p>
      <w:pPr>
        <w:spacing w:before="160" w:after="40"/>
      </w:pPr>
      <w:r>
        <w:rPr>
          <w:rFonts w:ascii="Calibri" w:hAnsi="Calibri"/>
          <w:b/>
          <w:i w:val="0"/>
          <w:color w:val="3A3A3A"/>
          <w:sz w:val="23"/>
        </w:rPr>
        <w:t>9.4 Corporate and B2B Packages</w:t>
      </w:r>
    </w:p>
    <w:p>
      <w:pPr>
        <w:pStyle w:val="ListBullet"/>
        <w:spacing w:after="40" w:line="264" w:lineRule="auto"/>
      </w:pPr>
      <w:r>
        <w:rPr>
          <w:rFonts w:ascii="Calibri" w:hAnsi="Calibri"/>
          <w:b w:val="0"/>
          <w:i w:val="0"/>
          <w:color w:val="262626"/>
          <w:sz w:val="22"/>
        </w:rPr>
        <w:t>Group memberships as an employee benefit (post-MVP, proposed).</w:t>
      </w:r>
    </w:p>
    <w:p>
      <w:pPr>
        <w:pStyle w:val="ListBullet"/>
        <w:spacing w:after="40" w:line="264" w:lineRule="auto"/>
      </w:pPr>
      <w:r>
        <w:rPr>
          <w:rFonts w:ascii="Calibri" w:hAnsi="Calibri"/>
          <w:b w:val="0"/>
          <w:i w:val="0"/>
          <w:color w:val="262626"/>
          <w:sz w:val="22"/>
        </w:rPr>
        <w:t>Event sponsorship and branded mixers (post-MVP, proposed). Target: 15% to 25% of revenue from this stream at scale.</w:t>
      </w:r>
    </w:p>
    <w:p>
      <w:pPr>
        <w:spacing w:before="160" w:after="40"/>
      </w:pPr>
      <w:r>
        <w:rPr>
          <w:rFonts w:ascii="Calibri" w:hAnsi="Calibri"/>
          <w:b/>
          <w:i w:val="0"/>
          <w:color w:val="3A3A3A"/>
          <w:sz w:val="23"/>
        </w:rPr>
        <w:t>9.5 Pricing Strategy and Incentives</w:t>
      </w:r>
    </w:p>
    <w:p>
      <w:pPr>
        <w:pStyle w:val="ListBullet"/>
        <w:spacing w:after="40" w:line="264" w:lineRule="auto"/>
      </w:pPr>
      <w:r>
        <w:rPr>
          <w:rFonts w:ascii="Calibri" w:hAnsi="Calibri"/>
          <w:b w:val="0"/>
          <w:i w:val="0"/>
          <w:color w:val="262626"/>
          <w:sz w:val="22"/>
        </w:rPr>
        <w:t>Anchor on free vetting so the community grows before monetisation.</w:t>
      </w:r>
    </w:p>
    <w:p>
      <w:pPr>
        <w:pStyle w:val="ListBullet"/>
        <w:spacing w:after="40" w:line="264" w:lineRule="auto"/>
      </w:pPr>
      <w:r>
        <w:rPr>
          <w:rFonts w:ascii="Calibri" w:hAnsi="Calibri"/>
          <w:b w:val="0"/>
          <w:i w:val="0"/>
          <w:color w:val="262626"/>
          <w:sz w:val="22"/>
        </w:rPr>
        <w:t>Annual billing discount (two months free) to improve retention and cash flow.</w:t>
      </w:r>
    </w:p>
    <w:p>
      <w:pPr>
        <w:pStyle w:val="ListBullet"/>
        <w:spacing w:after="40" w:line="264" w:lineRule="auto"/>
      </w:pPr>
      <w:r>
        <w:rPr>
          <w:rFonts w:ascii="Calibri" w:hAnsi="Calibri"/>
          <w:b w:val="0"/>
          <w:i w:val="0"/>
          <w:color w:val="262626"/>
          <w:sz w:val="22"/>
        </w:rPr>
        <w:t>Platinum priced well above Premium to capture willingness to pay without alienating the core.</w:t>
      </w:r>
    </w:p>
    <w:p>
      <w:pPr>
        <w:pStyle w:val="ListBullet"/>
        <w:spacing w:after="40" w:line="264" w:lineRule="auto"/>
      </w:pPr>
      <w:r>
        <w:rPr>
          <w:rFonts w:ascii="Calibri" w:hAnsi="Calibri"/>
          <w:b w:val="0"/>
          <w:i w:val="0"/>
          <w:color w:val="262626"/>
          <w:sz w:val="22"/>
        </w:rPr>
        <w:t>Event pricing kept accessible to drive attendance, which drives subscriptions.</w:t>
      </w:r>
    </w:p>
    <w:p>
      <w:pPr>
        <w:spacing w:before="160" w:after="40"/>
      </w:pPr>
      <w:r>
        <w:rPr>
          <w:rFonts w:ascii="Calibri" w:hAnsi="Calibri"/>
          <w:b/>
          <w:i w:val="0"/>
          <w:color w:val="3A3A3A"/>
          <w:sz w:val="23"/>
        </w:rPr>
        <w:t>9.6 Revenue Mix</w:t>
      </w:r>
    </w:p>
    <w:tbl>
      <w:tblPr>
        <w:tblStyle w:val="TableGrid"/>
        <w:tblW w:type="auto" w:w="0"/>
        <w:jc w:val="center"/>
        <w:tblLayout w:type="autofit"/>
        <w:tblLook w:firstColumn="1" w:firstRow="1" w:lastColumn="0" w:lastRow="0" w:noHBand="0" w:noVBand="1" w:val="04A0"/>
      </w:tblPr>
      <w:tblGrid>
        <w:gridCol w:w="4658"/>
        <w:gridCol w:w="4658"/>
      </w:tblGrid>
      <w:tr>
        <w:tc>
          <w:tcPr>
            <w:tcW w:type="dxa" w:w="4680"/>
            <w:shd w:val="clear" w:color="auto" w:fill="581845"/>
          </w:tcPr>
          <w:p>
            <w:r>
              <w:rPr>
                <w:rFonts w:ascii="Calibri" w:hAnsi="Calibri"/>
                <w:b/>
                <w:i w:val="0"/>
                <w:color w:val="FFFFFF"/>
                <w:sz w:val="20"/>
              </w:rPr>
              <w:t>Stream</w:t>
            </w:r>
          </w:p>
        </w:tc>
        <w:tc>
          <w:tcPr>
            <w:tcW w:type="dxa" w:w="4680"/>
            <w:shd w:val="clear" w:color="auto" w:fill="581845"/>
          </w:tcPr>
          <w:p>
            <w:r>
              <w:rPr>
                <w:rFonts w:ascii="Calibri" w:hAnsi="Calibri"/>
                <w:b/>
                <w:i w:val="0"/>
                <w:color w:val="FFFFFF"/>
                <w:sz w:val="20"/>
              </w:rPr>
              <w:t>Percent of revenue</w:t>
            </w:r>
          </w:p>
        </w:tc>
      </w:tr>
      <w:tr>
        <w:tc>
          <w:tcPr>
            <w:tcW w:type="dxa" w:w="4680"/>
          </w:tcPr>
          <w:p>
            <w:pPr>
              <w:spacing w:line="252" w:lineRule="auto"/>
            </w:pPr>
            <w:r>
              <w:rPr>
                <w:rFonts w:ascii="Calibri" w:hAnsi="Calibri"/>
                <w:b w:val="0"/>
                <w:i w:val="0"/>
                <w:color w:val="262626"/>
                <w:sz w:val="20"/>
              </w:rPr>
              <w:t>Premium subscriptions</w:t>
            </w:r>
          </w:p>
        </w:tc>
        <w:tc>
          <w:tcPr>
            <w:tcW w:type="dxa" w:w="4680"/>
          </w:tcPr>
          <w:p>
            <w:pPr>
              <w:spacing w:line="252" w:lineRule="auto"/>
            </w:pPr>
            <w:r>
              <w:rPr>
                <w:rFonts w:ascii="Calibri" w:hAnsi="Calibri"/>
                <w:b w:val="0"/>
                <w:i w:val="0"/>
                <w:color w:val="262626"/>
                <w:sz w:val="20"/>
              </w:rPr>
              <w:t>55%</w:t>
            </w:r>
          </w:p>
        </w:tc>
      </w:tr>
      <w:tr>
        <w:tc>
          <w:tcPr>
            <w:tcW w:type="dxa" w:w="4680"/>
            <w:shd w:val="clear" w:color="auto" w:fill="F2E6EC"/>
          </w:tcPr>
          <w:p>
            <w:pPr>
              <w:spacing w:line="252" w:lineRule="auto"/>
            </w:pPr>
            <w:r>
              <w:rPr>
                <w:rFonts w:ascii="Calibri" w:hAnsi="Calibri"/>
                <w:b w:val="0"/>
                <w:i w:val="0"/>
                <w:color w:val="262626"/>
                <w:sz w:val="20"/>
              </w:rPr>
              <w:t>Platinum subscriptions</w:t>
            </w:r>
          </w:p>
        </w:tc>
        <w:tc>
          <w:tcPr>
            <w:tcW w:type="dxa" w:w="4680"/>
            <w:shd w:val="clear" w:color="auto" w:fill="F2E6EC"/>
          </w:tcPr>
          <w:p>
            <w:pPr>
              <w:spacing w:line="252" w:lineRule="auto"/>
            </w:pPr>
            <w:r>
              <w:rPr>
                <w:rFonts w:ascii="Calibri" w:hAnsi="Calibri"/>
                <w:b w:val="0"/>
                <w:i w:val="0"/>
                <w:color w:val="262626"/>
                <w:sz w:val="20"/>
              </w:rPr>
              <w:t>20%</w:t>
            </w:r>
          </w:p>
        </w:tc>
      </w:tr>
      <w:tr>
        <w:tc>
          <w:tcPr>
            <w:tcW w:type="dxa" w:w="4680"/>
          </w:tcPr>
          <w:p>
            <w:pPr>
              <w:spacing w:line="252" w:lineRule="auto"/>
            </w:pPr>
            <w:r>
              <w:rPr>
                <w:rFonts w:ascii="Calibri" w:hAnsi="Calibri"/>
                <w:b w:val="0"/>
                <w:i w:val="0"/>
                <w:color w:val="262626"/>
                <w:sz w:val="20"/>
              </w:rPr>
              <w:t>Events</w:t>
            </w:r>
          </w:p>
        </w:tc>
        <w:tc>
          <w:tcPr>
            <w:tcW w:type="dxa" w:w="4680"/>
          </w:tcPr>
          <w:p>
            <w:pPr>
              <w:spacing w:line="252" w:lineRule="auto"/>
            </w:pPr>
            <w:r>
              <w:rPr>
                <w:rFonts w:ascii="Calibri" w:hAnsi="Calibri"/>
                <w:b w:val="0"/>
                <w:i w:val="0"/>
                <w:color w:val="262626"/>
                <w:sz w:val="20"/>
              </w:rPr>
              <w:t>15%</w:t>
            </w:r>
          </w:p>
        </w:tc>
      </w:tr>
      <w:tr>
        <w:tc>
          <w:tcPr>
            <w:tcW w:type="dxa" w:w="4680"/>
            <w:shd w:val="clear" w:color="auto" w:fill="F2E6EC"/>
          </w:tcPr>
          <w:p>
            <w:pPr>
              <w:spacing w:line="252" w:lineRule="auto"/>
            </w:pPr>
            <w:r>
              <w:rPr>
                <w:rFonts w:ascii="Calibri" w:hAnsi="Calibri"/>
                <w:b w:val="0"/>
                <w:i w:val="0"/>
                <w:color w:val="262626"/>
                <w:sz w:val="20"/>
              </w:rPr>
              <w:t>Corporate and B2B</w:t>
            </w:r>
          </w:p>
        </w:tc>
        <w:tc>
          <w:tcPr>
            <w:tcW w:type="dxa" w:w="4680"/>
            <w:shd w:val="clear" w:color="auto" w:fill="F2E6EC"/>
          </w:tcPr>
          <w:p>
            <w:pPr>
              <w:spacing w:line="252" w:lineRule="auto"/>
            </w:pPr>
            <w:r>
              <w:rPr>
                <w:rFonts w:ascii="Calibri" w:hAnsi="Calibri"/>
                <w:b w:val="0"/>
                <w:i w:val="0"/>
                <w:color w:val="262626"/>
                <w:sz w:val="20"/>
              </w:rPr>
              <w:t>10%</w:t>
            </w:r>
          </w:p>
        </w:tc>
      </w:tr>
    </w:tbl>
    <w:p>
      <w:pPr>
        <w:spacing w:after="40"/>
      </w:pPr>
    </w:p>
    <w:p>
      <w:pPr>
        <w:spacing w:before="280" w:after="120"/>
        <w:pBdr>
          <w:bottom w:val="single" w:sz="10" w:space="4" w:color="581845"/>
        </w:pBdr>
      </w:pPr>
      <w:r>
        <w:rPr>
          <w:rFonts w:ascii="Georgia" w:hAnsi="Georgia"/>
          <w:b/>
          <w:i w:val="0"/>
          <w:color w:val="581845"/>
          <w:sz w:val="28"/>
        </w:rPr>
        <w:t>10. Vetting and Verification Pipeline</w:t>
      </w:r>
    </w:p>
    <w:p>
      <w:pPr>
        <w:spacing w:after="120" w:line="269" w:lineRule="auto"/>
      </w:pPr>
      <w:r>
        <w:rPr>
          <w:rFonts w:ascii="Calibri" w:hAnsi="Calibri"/>
          <w:b/>
          <w:i w:val="0"/>
          <w:color w:val="262626"/>
          <w:sz w:val="22"/>
        </w:rPr>
        <w:t>Vetting is the product.</w:t>
      </w:r>
    </w:p>
    <w:p>
      <w:pPr>
        <w:pStyle w:val="ListNumber"/>
        <w:spacing w:after="40" w:line="264" w:lineRule="auto"/>
      </w:pPr>
      <w:r>
        <w:rPr>
          <w:rFonts w:ascii="Calibri" w:hAnsi="Calibri"/>
          <w:b/>
          <w:i w:val="0"/>
          <w:color w:val="262626"/>
          <w:sz w:val="22"/>
        </w:rPr>
        <w:t>Apply</w:t>
      </w:r>
      <w:r>
        <w:rPr>
          <w:rFonts w:ascii="Calibri" w:hAnsi="Calibri"/>
          <w:b w:val="0"/>
          <w:i w:val="0"/>
          <w:color w:val="262626"/>
          <w:sz w:val="22"/>
        </w:rPr>
        <w:t>. The member submits identity, education, and profession details through the application form.</w:t>
      </w:r>
    </w:p>
    <w:p>
      <w:pPr>
        <w:pStyle w:val="ListNumber"/>
        <w:spacing w:after="40" w:line="264" w:lineRule="auto"/>
      </w:pPr>
      <w:r>
        <w:rPr>
          <w:rFonts w:ascii="Calibri" w:hAnsi="Calibri"/>
          <w:b/>
          <w:i w:val="0"/>
          <w:color w:val="262626"/>
          <w:sz w:val="22"/>
        </w:rPr>
        <w:t>Document upload</w:t>
      </w:r>
      <w:r>
        <w:rPr>
          <w:rFonts w:ascii="Calibri" w:hAnsi="Calibri"/>
          <w:b w:val="0"/>
          <w:i w:val="0"/>
          <w:color w:val="262626"/>
          <w:sz w:val="22"/>
        </w:rPr>
        <w:t>: proof of ID and qualification is uploaded and validated by magic-byte and size checks.</w:t>
      </w:r>
    </w:p>
    <w:p>
      <w:pPr>
        <w:pStyle w:val="ListNumber"/>
        <w:spacing w:after="40" w:line="264" w:lineRule="auto"/>
      </w:pPr>
      <w:r>
        <w:rPr>
          <w:rFonts w:ascii="Calibri" w:hAnsi="Calibri"/>
          <w:b/>
          <w:i w:val="0"/>
          <w:color w:val="262626"/>
          <w:sz w:val="22"/>
        </w:rPr>
        <w:t>Automated identity check</w:t>
      </w:r>
      <w:r>
        <w:rPr>
          <w:rFonts w:ascii="Calibri" w:hAnsi="Calibri"/>
          <w:b w:val="0"/>
          <w:i w:val="0"/>
          <w:color w:val="262626"/>
          <w:sz w:val="22"/>
        </w:rPr>
        <w:t>: Smile ID runs sandbox identity and document verification (automated for MVP, live post-MVP).</w:t>
      </w:r>
    </w:p>
    <w:p>
      <w:pPr>
        <w:pStyle w:val="ListNumber"/>
        <w:spacing w:after="40" w:line="264" w:lineRule="auto"/>
      </w:pPr>
      <w:r>
        <w:rPr>
          <w:rFonts w:ascii="Calibri" w:hAnsi="Calibri"/>
          <w:b/>
          <w:i w:val="0"/>
          <w:color w:val="262626"/>
          <w:sz w:val="22"/>
        </w:rPr>
        <w:t>Human review</w:t>
      </w:r>
      <w:r>
        <w:rPr>
          <w:rFonts w:ascii="Calibri" w:hAnsi="Calibri"/>
          <w:b w:val="0"/>
          <w:i w:val="0"/>
          <w:color w:val="262626"/>
          <w:sz w:val="22"/>
        </w:rPr>
        <w:t>: edge cases and escalations go to a vetting reviewer (manual for MVP, assisted post-MVP).</w:t>
      </w:r>
    </w:p>
    <w:p>
      <w:pPr>
        <w:pStyle w:val="ListNumber"/>
        <w:spacing w:after="40" w:line="264" w:lineRule="auto"/>
      </w:pPr>
      <w:r>
        <w:rPr>
          <w:rFonts w:ascii="Calibri" w:hAnsi="Calibri"/>
          <w:b/>
          <w:i w:val="0"/>
          <w:color w:val="262626"/>
          <w:sz w:val="22"/>
        </w:rPr>
        <w:t>Decision</w:t>
      </w:r>
      <w:r>
        <w:rPr>
          <w:rFonts w:ascii="Calibri" w:hAnsi="Calibri"/>
          <w:b w:val="0"/>
          <w:i w:val="0"/>
          <w:color w:val="262626"/>
          <w:sz w:val="22"/>
        </w:rPr>
        <w:t>. The application is approved or rejected; the member's role and status update accordingly.</w:t>
      </w:r>
    </w:p>
    <w:p>
      <w:pPr>
        <w:pStyle w:val="ListNumber"/>
        <w:spacing w:after="40" w:line="264" w:lineRule="auto"/>
      </w:pPr>
      <w:r>
        <w:rPr>
          <w:rFonts w:ascii="Calibri" w:hAnsi="Calibri"/>
          <w:b/>
          <w:i w:val="0"/>
          <w:color w:val="262626"/>
          <w:sz w:val="22"/>
        </w:rPr>
        <w:t>Ongoing</w:t>
      </w:r>
      <w:r>
        <w:rPr>
          <w:rFonts w:ascii="Calibri" w:hAnsi="Calibri"/>
          <w:b w:val="0"/>
          <w:i w:val="0"/>
          <w:color w:val="262626"/>
          <w:sz w:val="22"/>
        </w:rPr>
        <w:t>: re-verification and reporting handle changes and safety issues after approval.</w:t>
      </w:r>
    </w:p>
    <w:p>
      <w:pPr>
        <w:spacing w:after="120" w:line="269" w:lineRule="auto"/>
      </w:pPr>
      <w:r>
        <w:rPr>
          <w:rFonts w:ascii="Calibri" w:hAnsi="Calibri"/>
          <w:b w:val="0"/>
          <w:i w:val="0"/>
          <w:color w:val="262626"/>
          <w:sz w:val="22"/>
        </w:rPr>
        <w:t>All documents are encrypted in transit and scanned through a validation hook, with redaction of sensitive fields in logs.</w:t>
      </w:r>
    </w:p>
    <w:p>
      <w:pPr>
        <w:spacing w:before="280" w:after="120"/>
        <w:pBdr>
          <w:bottom w:val="single" w:sz="10" w:space="4" w:color="581845"/>
        </w:pBdr>
      </w:pPr>
      <w:r>
        <w:rPr>
          <w:rFonts w:ascii="Georgia" w:hAnsi="Georgia"/>
          <w:b/>
          <w:i w:val="0"/>
          <w:color w:val="581845"/>
          <w:sz w:val="28"/>
        </w:rPr>
        <w:t>11. Core Features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Feature</w:t>
            </w:r>
          </w:p>
        </w:tc>
        <w:tc>
          <w:tcPr>
            <w:tcW w:type="dxa" w:w="3120"/>
            <w:shd w:val="clear" w:color="auto" w:fill="581845"/>
          </w:tcPr>
          <w:p>
            <w:r>
              <w:rPr>
                <w:rFonts w:ascii="Calibri" w:hAnsi="Calibri"/>
                <w:b/>
                <w:i w:val="0"/>
                <w:color w:val="FFFFFF"/>
                <w:sz w:val="20"/>
              </w:rPr>
              <w:t>Description</w:t>
            </w:r>
          </w:p>
        </w:tc>
        <w:tc>
          <w:tcPr>
            <w:tcW w:type="dxa" w:w="3120"/>
            <w:shd w:val="clear" w:color="auto" w:fill="581845"/>
          </w:tcPr>
          <w:p>
            <w:r>
              <w:rPr>
                <w:rFonts w:ascii="Calibri" w:hAnsi="Calibri"/>
                <w:b/>
                <w:i w:val="0"/>
                <w:color w:val="FFFFFF"/>
                <w:sz w:val="20"/>
              </w:rPr>
              <w:t>Status</w:t>
            </w:r>
          </w:p>
        </w:tc>
      </w:tr>
      <w:tr>
        <w:tc>
          <w:tcPr>
            <w:tcW w:type="dxa" w:w="3120"/>
          </w:tcPr>
          <w:p>
            <w:pPr>
              <w:spacing w:line="252" w:lineRule="auto"/>
            </w:pPr>
            <w:r>
              <w:rPr>
                <w:rFonts w:ascii="Calibri" w:hAnsi="Calibri"/>
                <w:b w:val="0"/>
                <w:i w:val="0"/>
                <w:color w:val="262626"/>
                <w:sz w:val="20"/>
              </w:rPr>
              <w:t>Vetting and application</w:t>
            </w:r>
          </w:p>
        </w:tc>
        <w:tc>
          <w:tcPr>
            <w:tcW w:type="dxa" w:w="3120"/>
          </w:tcPr>
          <w:p>
            <w:pPr>
              <w:spacing w:line="252" w:lineRule="auto"/>
            </w:pPr>
            <w:r>
              <w:rPr>
                <w:rFonts w:ascii="Calibri" w:hAnsi="Calibri"/>
                <w:b w:val="0"/>
                <w:i w:val="0"/>
                <w:color w:val="262626"/>
                <w:sz w:val="20"/>
              </w:rPr>
              <w:t>Identity, education, profession verification with review queue</w:t>
            </w:r>
          </w:p>
        </w:tc>
        <w:tc>
          <w:tcPr>
            <w:tcW w:type="dxa" w:w="3120"/>
          </w:tcPr>
          <w:p>
            <w:pPr>
              <w:spacing w:line="252" w:lineRule="auto"/>
            </w:pPr>
            <w:r>
              <w:rPr>
                <w:rFonts w:ascii="Calibri" w:hAnsi="Calibri"/>
                <w:b w:val="0"/>
                <w:i w:val="0"/>
                <w:color w:val="262626"/>
                <w:sz w:val="20"/>
              </w:rPr>
              <w:t>✅ Delivered (Smile ID sandbox)</w:t>
            </w:r>
          </w:p>
        </w:tc>
      </w:tr>
      <w:tr>
        <w:tc>
          <w:tcPr>
            <w:tcW w:type="dxa" w:w="3120"/>
            <w:shd w:val="clear" w:color="auto" w:fill="F2E6EC"/>
          </w:tcPr>
          <w:p>
            <w:pPr>
              <w:spacing w:line="252" w:lineRule="auto"/>
            </w:pPr>
            <w:r>
              <w:rPr>
                <w:rFonts w:ascii="Calibri" w:hAnsi="Calibri"/>
                <w:b w:val="0"/>
                <w:i w:val="0"/>
                <w:color w:val="262626"/>
                <w:sz w:val="20"/>
              </w:rPr>
              <w:t>Profiles</w:t>
            </w:r>
          </w:p>
        </w:tc>
        <w:tc>
          <w:tcPr>
            <w:tcW w:type="dxa" w:w="3120"/>
            <w:shd w:val="clear" w:color="auto" w:fill="F2E6EC"/>
          </w:tcPr>
          <w:p>
            <w:pPr>
              <w:spacing w:line="252" w:lineRule="auto"/>
            </w:pPr>
            <w:r>
              <w:rPr>
                <w:rFonts w:ascii="Calibri" w:hAnsi="Calibri"/>
                <w:b w:val="0"/>
                <w:i w:val="0"/>
                <w:color w:val="262626"/>
                <w:sz w:val="20"/>
              </w:rPr>
              <w:t>Bio, photos, profession, education, preferences, completeness score</w:t>
            </w:r>
          </w:p>
        </w:tc>
        <w:tc>
          <w:tcPr>
            <w:tcW w:type="dxa" w:w="3120"/>
            <w:shd w:val="clear" w:color="auto" w:fill="F2E6EC"/>
          </w:tcPr>
          <w:p>
            <w:pPr>
              <w:spacing w:line="252" w:lineRule="auto"/>
            </w:pPr>
            <w:r>
              <w:rPr>
                <w:rFonts w:ascii="Calibri" w:hAnsi="Calibri"/>
                <w:b w:val="0"/>
                <w:i w:val="0"/>
                <w:color w:val="262626"/>
                <w:sz w:val="20"/>
              </w:rPr>
              <w:t>✅ Delivered</w:t>
            </w:r>
          </w:p>
        </w:tc>
      </w:tr>
      <w:tr>
        <w:tc>
          <w:tcPr>
            <w:tcW w:type="dxa" w:w="3120"/>
          </w:tcPr>
          <w:p>
            <w:pPr>
              <w:spacing w:line="252" w:lineRule="auto"/>
            </w:pPr>
            <w:r>
              <w:rPr>
                <w:rFonts w:ascii="Calibri" w:hAnsi="Calibri"/>
                <w:b w:val="0"/>
                <w:i w:val="0"/>
                <w:color w:val="262626"/>
                <w:sz w:val="20"/>
              </w:rPr>
              <w:t>Matching</w:t>
            </w:r>
          </w:p>
        </w:tc>
        <w:tc>
          <w:tcPr>
            <w:tcW w:type="dxa" w:w="3120"/>
          </w:tcPr>
          <w:p>
            <w:pPr>
              <w:spacing w:line="252" w:lineRule="auto"/>
            </w:pPr>
            <w:r>
              <w:rPr>
                <w:rFonts w:ascii="Calibri" w:hAnsi="Calibri"/>
                <w:b w:val="0"/>
                <w:i w:val="0"/>
                <w:color w:val="262626"/>
                <w:sz w:val="20"/>
              </w:rPr>
              <w:t>9-step rules-based pipeline, daily curated set</w:t>
            </w:r>
          </w:p>
        </w:tc>
        <w:tc>
          <w:tcPr>
            <w:tcW w:type="dxa" w:w="3120"/>
          </w:tcPr>
          <w:p>
            <w:pPr>
              <w:spacing w:line="252" w:lineRule="auto"/>
            </w:pPr>
            <w:r>
              <w:rPr>
                <w:rFonts w:ascii="Calibri" w:hAnsi="Calibri"/>
                <w:b w:val="0"/>
                <w:i w:val="0"/>
                <w:color w:val="262626"/>
                <w:sz w:val="20"/>
              </w:rPr>
              <w:t>✅ Delivered</w:t>
            </w:r>
          </w:p>
        </w:tc>
      </w:tr>
      <w:tr>
        <w:tc>
          <w:tcPr>
            <w:tcW w:type="dxa" w:w="3120"/>
            <w:shd w:val="clear" w:color="auto" w:fill="F2E6EC"/>
          </w:tcPr>
          <w:p>
            <w:pPr>
              <w:spacing w:line="252" w:lineRule="auto"/>
            </w:pPr>
            <w:r>
              <w:rPr>
                <w:rFonts w:ascii="Calibri" w:hAnsi="Calibri"/>
                <w:b w:val="0"/>
                <w:i w:val="0"/>
                <w:color w:val="262626"/>
                <w:sz w:val="20"/>
              </w:rPr>
              <w:t>Discover</w:t>
            </w:r>
          </w:p>
        </w:tc>
        <w:tc>
          <w:tcPr>
            <w:tcW w:type="dxa" w:w="3120"/>
            <w:shd w:val="clear" w:color="auto" w:fill="F2E6EC"/>
          </w:tcPr>
          <w:p>
            <w:pPr>
              <w:spacing w:line="252" w:lineRule="auto"/>
            </w:pPr>
            <w:r>
              <w:rPr>
                <w:rFonts w:ascii="Calibri" w:hAnsi="Calibri"/>
                <w:b w:val="0"/>
                <w:i w:val="0"/>
                <w:color w:val="262626"/>
                <w:sz w:val="20"/>
              </w:rPr>
              <w:t>Like, pass, super-like, mutual-match detection</w:t>
            </w:r>
          </w:p>
        </w:tc>
        <w:tc>
          <w:tcPr>
            <w:tcW w:type="dxa" w:w="3120"/>
            <w:shd w:val="clear" w:color="auto" w:fill="F2E6EC"/>
          </w:tcPr>
          <w:p>
            <w:pPr>
              <w:spacing w:line="252" w:lineRule="auto"/>
            </w:pPr>
            <w:r>
              <w:rPr>
                <w:rFonts w:ascii="Calibri" w:hAnsi="Calibri"/>
                <w:b w:val="0"/>
                <w:i w:val="0"/>
                <w:color w:val="262626"/>
                <w:sz w:val="20"/>
              </w:rPr>
              <w:t>✅ Delivered</w:t>
            </w:r>
          </w:p>
        </w:tc>
      </w:tr>
      <w:tr>
        <w:tc>
          <w:tcPr>
            <w:tcW w:type="dxa" w:w="3120"/>
          </w:tcPr>
          <w:p>
            <w:pPr>
              <w:spacing w:line="252" w:lineRule="auto"/>
            </w:pPr>
            <w:r>
              <w:rPr>
                <w:rFonts w:ascii="Calibri" w:hAnsi="Calibri"/>
                <w:b w:val="0"/>
                <w:i w:val="0"/>
                <w:color w:val="262626"/>
                <w:sz w:val="20"/>
              </w:rPr>
              <w:t>Real-time chat</w:t>
            </w:r>
          </w:p>
        </w:tc>
        <w:tc>
          <w:tcPr>
            <w:tcW w:type="dxa" w:w="3120"/>
          </w:tcPr>
          <w:p>
            <w:pPr>
              <w:spacing w:line="252" w:lineRule="auto"/>
            </w:pPr>
            <w:r>
              <w:rPr>
                <w:rFonts w:ascii="Calibri" w:hAnsi="Calibri"/>
                <w:b w:val="0"/>
                <w:i w:val="0"/>
                <w:color w:val="262626"/>
                <w:sz w:val="20"/>
              </w:rPr>
              <w:t>WebSocket messaging with edit, delete, recall, unread counts</w:t>
            </w:r>
          </w:p>
        </w:tc>
        <w:tc>
          <w:tcPr>
            <w:tcW w:type="dxa" w:w="3120"/>
          </w:tcPr>
          <w:p>
            <w:pPr>
              <w:spacing w:line="252" w:lineRule="auto"/>
            </w:pPr>
            <w:r>
              <w:rPr>
                <w:rFonts w:ascii="Calibri" w:hAnsi="Calibri"/>
                <w:b w:val="0"/>
                <w:i w:val="0"/>
                <w:color w:val="262626"/>
                <w:sz w:val="20"/>
              </w:rPr>
              <w:t>✅ Delivered</w:t>
            </w:r>
          </w:p>
        </w:tc>
      </w:tr>
      <w:tr>
        <w:tc>
          <w:tcPr>
            <w:tcW w:type="dxa" w:w="3120"/>
            <w:shd w:val="clear" w:color="auto" w:fill="F2E6EC"/>
          </w:tcPr>
          <w:p>
            <w:pPr>
              <w:spacing w:line="252" w:lineRule="auto"/>
            </w:pPr>
            <w:r>
              <w:rPr>
                <w:rFonts w:ascii="Calibri" w:hAnsi="Calibri"/>
                <w:b w:val="0"/>
                <w:i w:val="0"/>
                <w:color w:val="262626"/>
                <w:sz w:val="20"/>
              </w:rPr>
              <w:t>Events</w:t>
            </w:r>
          </w:p>
        </w:tc>
        <w:tc>
          <w:tcPr>
            <w:tcW w:type="dxa" w:w="3120"/>
            <w:shd w:val="clear" w:color="auto" w:fill="F2E6EC"/>
          </w:tcPr>
          <w:p>
            <w:pPr>
              <w:spacing w:line="252" w:lineRule="auto"/>
            </w:pPr>
            <w:r>
              <w:rPr>
                <w:rFonts w:ascii="Calibri" w:hAnsi="Calibri"/>
                <w:b w:val="0"/>
                <w:i w:val="0"/>
                <w:color w:val="262626"/>
                <w:sz w:val="20"/>
              </w:rPr>
              <w:t>CRUD, RSVP, listing, admin management</w:t>
            </w:r>
          </w:p>
        </w:tc>
        <w:tc>
          <w:tcPr>
            <w:tcW w:type="dxa" w:w="3120"/>
            <w:shd w:val="clear" w:color="auto" w:fill="F2E6EC"/>
          </w:tcPr>
          <w:p>
            <w:pPr>
              <w:spacing w:line="252" w:lineRule="auto"/>
            </w:pPr>
            <w:r>
              <w:rPr>
                <w:rFonts w:ascii="Calibri" w:hAnsi="Calibri"/>
                <w:b w:val="0"/>
                <w:i w:val="0"/>
                <w:color w:val="262626"/>
                <w:sz w:val="20"/>
              </w:rPr>
              <w:t>✅ Delivered</w:t>
            </w:r>
          </w:p>
        </w:tc>
      </w:tr>
      <w:tr>
        <w:tc>
          <w:tcPr>
            <w:tcW w:type="dxa" w:w="3120"/>
          </w:tcPr>
          <w:p>
            <w:pPr>
              <w:spacing w:line="252" w:lineRule="auto"/>
            </w:pPr>
            <w:r>
              <w:rPr>
                <w:rFonts w:ascii="Calibri" w:hAnsi="Calibri"/>
                <w:b w:val="0"/>
                <w:i w:val="0"/>
                <w:color w:val="262626"/>
                <w:sz w:val="20"/>
              </w:rPr>
              <w:t>Notifications</w:t>
            </w:r>
          </w:p>
        </w:tc>
        <w:tc>
          <w:tcPr>
            <w:tcW w:type="dxa" w:w="3120"/>
          </w:tcPr>
          <w:p>
            <w:pPr>
              <w:spacing w:line="252" w:lineRule="auto"/>
            </w:pPr>
            <w:r>
              <w:rPr>
                <w:rFonts w:ascii="Calibri" w:hAnsi="Calibri"/>
                <w:b w:val="0"/>
                <w:i w:val="0"/>
                <w:color w:val="262626"/>
                <w:sz w:val="20"/>
              </w:rPr>
              <w:t>In-app, mark read, broadcast</w:t>
            </w:r>
          </w:p>
        </w:tc>
        <w:tc>
          <w:tcPr>
            <w:tcW w:type="dxa" w:w="3120"/>
          </w:tcPr>
          <w:p>
            <w:pPr>
              <w:spacing w:line="252" w:lineRule="auto"/>
            </w:pPr>
            <w:r>
              <w:rPr>
                <w:rFonts w:ascii="Calibri" w:hAnsi="Calibri"/>
                <w:b w:val="0"/>
                <w:i w:val="0"/>
                <w:color w:val="262626"/>
                <w:sz w:val="20"/>
              </w:rPr>
              <w:t>✅ Delivered</w:t>
            </w:r>
          </w:p>
        </w:tc>
      </w:tr>
      <w:tr>
        <w:tc>
          <w:tcPr>
            <w:tcW w:type="dxa" w:w="3120"/>
            <w:shd w:val="clear" w:color="auto" w:fill="F2E6EC"/>
          </w:tcPr>
          <w:p>
            <w:pPr>
              <w:spacing w:line="252" w:lineRule="auto"/>
            </w:pPr>
            <w:r>
              <w:rPr>
                <w:rFonts w:ascii="Calibri" w:hAnsi="Calibri"/>
                <w:b w:val="0"/>
                <w:i w:val="0"/>
                <w:color w:val="262626"/>
                <w:sz w:val="20"/>
              </w:rPr>
              <w:t>Billing</w:t>
            </w:r>
          </w:p>
        </w:tc>
        <w:tc>
          <w:tcPr>
            <w:tcW w:type="dxa" w:w="3120"/>
            <w:shd w:val="clear" w:color="auto" w:fill="F2E6EC"/>
          </w:tcPr>
          <w:p>
            <w:pPr>
              <w:spacing w:line="252" w:lineRule="auto"/>
            </w:pPr>
            <w:r>
              <w:rPr>
                <w:rFonts w:ascii="Calibri" w:hAnsi="Calibri"/>
                <w:b w:val="0"/>
                <w:i w:val="0"/>
                <w:color w:val="262626"/>
                <w:sz w:val="20"/>
              </w:rPr>
              <w:t>Stripe checkout and webhooks (test mode)</w:t>
            </w:r>
          </w:p>
        </w:tc>
        <w:tc>
          <w:tcPr>
            <w:tcW w:type="dxa" w:w="3120"/>
            <w:shd w:val="clear" w:color="auto" w:fill="F2E6EC"/>
          </w:tcPr>
          <w:p>
            <w:pPr>
              <w:spacing w:line="252" w:lineRule="auto"/>
            </w:pPr>
            <w:r>
              <w:rPr>
                <w:rFonts w:ascii="Calibri" w:hAnsi="Calibri"/>
                <w:b w:val="0"/>
                <w:i w:val="0"/>
                <w:color w:val="262626"/>
                <w:sz w:val="20"/>
              </w:rPr>
              <w:t>Partial</w:t>
            </w:r>
          </w:p>
        </w:tc>
      </w:tr>
      <w:tr>
        <w:tc>
          <w:tcPr>
            <w:tcW w:type="dxa" w:w="3120"/>
          </w:tcPr>
          <w:p>
            <w:pPr>
              <w:spacing w:line="252" w:lineRule="auto"/>
            </w:pPr>
            <w:r>
              <w:rPr>
                <w:rFonts w:ascii="Calibri" w:hAnsi="Calibri"/>
                <w:b w:val="0"/>
                <w:i w:val="0"/>
                <w:color w:val="262626"/>
                <w:sz w:val="20"/>
              </w:rPr>
              <w:t>Admin dashboard</w:t>
            </w:r>
          </w:p>
        </w:tc>
        <w:tc>
          <w:tcPr>
            <w:tcW w:type="dxa" w:w="3120"/>
          </w:tcPr>
          <w:p>
            <w:pPr>
              <w:spacing w:line="252" w:lineRule="auto"/>
            </w:pPr>
            <w:r>
              <w:rPr>
                <w:rFonts w:ascii="Calibri" w:hAnsi="Calibri"/>
                <w:b w:val="0"/>
                <w:i w:val="0"/>
                <w:color w:val="262626"/>
                <w:sz w:val="20"/>
              </w:rPr>
              <w:t>User, event, settings, RBAC management</w:t>
            </w:r>
          </w:p>
        </w:tc>
        <w:tc>
          <w:tcPr>
            <w:tcW w:type="dxa" w:w="3120"/>
          </w:tcPr>
          <w:p>
            <w:pPr>
              <w:spacing w:line="252" w:lineRule="auto"/>
            </w:pPr>
            <w:r>
              <w:rPr>
                <w:rFonts w:ascii="Calibri" w:hAnsi="Calibri"/>
                <w:b w:val="0"/>
                <w:i w:val="0"/>
                <w:color w:val="262626"/>
                <w:sz w:val="20"/>
              </w:rPr>
              <w:t>✅ Delivered</w:t>
            </w:r>
          </w:p>
        </w:tc>
      </w:tr>
      <w:tr>
        <w:tc>
          <w:tcPr>
            <w:tcW w:type="dxa" w:w="3120"/>
            <w:shd w:val="clear" w:color="auto" w:fill="F2E6EC"/>
          </w:tcPr>
          <w:p>
            <w:pPr>
              <w:spacing w:line="252" w:lineRule="auto"/>
            </w:pPr>
            <w:r>
              <w:rPr>
                <w:rFonts w:ascii="Calibri" w:hAnsi="Calibri"/>
                <w:b w:val="0"/>
                <w:i w:val="0"/>
                <w:color w:val="262626"/>
                <w:sz w:val="20"/>
              </w:rPr>
              <w:t>AI chat auto-reply</w:t>
            </w:r>
          </w:p>
        </w:tc>
        <w:tc>
          <w:tcPr>
            <w:tcW w:type="dxa" w:w="3120"/>
            <w:shd w:val="clear" w:color="auto" w:fill="F2E6EC"/>
          </w:tcPr>
          <w:p>
            <w:pPr>
              <w:spacing w:line="252" w:lineRule="auto"/>
            </w:pPr>
            <w:r>
              <w:rPr>
                <w:rFonts w:ascii="Calibri" w:hAnsi="Calibri"/>
                <w:b w:val="0"/>
                <w:i w:val="0"/>
                <w:color w:val="262626"/>
                <w:sz w:val="20"/>
              </w:rPr>
              <w:t>LLM-generated reply in prototype mode</w:t>
            </w:r>
          </w:p>
        </w:tc>
        <w:tc>
          <w:tcPr>
            <w:tcW w:type="dxa" w:w="3120"/>
            <w:shd w:val="clear" w:color="auto" w:fill="F2E6EC"/>
          </w:tcPr>
          <w:p>
            <w:pPr>
              <w:spacing w:line="252" w:lineRule="auto"/>
            </w:pPr>
            <w:r>
              <w:rPr>
                <w:rFonts w:ascii="Calibri" w:hAnsi="Calibri"/>
                <w:b w:val="0"/>
                <w:i w:val="0"/>
                <w:color w:val="262626"/>
                <w:sz w:val="20"/>
              </w:rPr>
              <w:t>✅ Delivered (AI mode)</w:t>
            </w:r>
          </w:p>
        </w:tc>
      </w:tr>
    </w:tbl>
    <w:p>
      <w:pPr>
        <w:spacing w:after="40"/>
      </w:pPr>
    </w:p>
    <w:p>
      <w:pPr>
        <w:spacing w:after="120" w:line="269" w:lineRule="auto"/>
      </w:pPr>
      <w:r>
        <w:rPr>
          <w:rFonts w:ascii="Calibri" w:hAnsi="Calibri"/>
          <w:b/>
          <w:i w:val="0"/>
          <w:color w:val="262626"/>
          <w:sz w:val="22"/>
        </w:rPr>
        <w:t>Out of scope (post-MVP by design):</w:t>
      </w:r>
      <w:r>
        <w:rPr>
          <w:rFonts w:ascii="Calibri" w:hAnsi="Calibri"/>
          <w:b w:val="0"/>
          <w:i w:val="0"/>
          <w:color w:val="262626"/>
          <w:sz w:val="22"/>
        </w:rPr>
        <w:t xml:space="preserve"> native mobile apps, video chat, push notifications, ML matching, community forums, and corporate multi-tenant memberships.</w:t>
      </w:r>
    </w:p>
    <w:p>
      <w:pPr>
        <w:spacing w:before="280" w:after="120"/>
        <w:pBdr>
          <w:bottom w:val="single" w:sz="10" w:space="4" w:color="581845"/>
        </w:pBdr>
      </w:pPr>
      <w:r>
        <w:rPr>
          <w:rFonts w:ascii="Georgia" w:hAnsi="Georgia"/>
          <w:b/>
          <w:i w:val="0"/>
          <w:color w:val="581845"/>
          <w:sz w:val="28"/>
        </w:rPr>
        <w:t>12. Security, Privacy and Compliance</w:t>
      </w:r>
    </w:p>
    <w:p>
      <w:pPr>
        <w:pStyle w:val="ListBullet"/>
        <w:spacing w:after="40" w:line="264" w:lineRule="auto"/>
      </w:pPr>
      <w:r>
        <w:rPr>
          <w:rFonts w:ascii="Calibri" w:hAnsi="Calibri"/>
          <w:b/>
          <w:i w:val="0"/>
          <w:color w:val="262626"/>
          <w:sz w:val="22"/>
        </w:rPr>
        <w:t>Compliance target:</w:t>
      </w:r>
      <w:r>
        <w:rPr>
          <w:rFonts w:ascii="Calibri" w:hAnsi="Calibri"/>
          <w:b w:val="0"/>
          <w:i w:val="0"/>
          <w:color w:val="262626"/>
          <w:sz w:val="22"/>
        </w:rPr>
        <w:t xml:space="preserve"> POPIA (South Africa) alignment by design, with data minimisation and consent capture.</w:t>
      </w:r>
    </w:p>
    <w:p>
      <w:pPr>
        <w:pStyle w:val="ListBullet"/>
        <w:spacing w:after="40" w:line="264" w:lineRule="auto"/>
      </w:pPr>
      <w:r>
        <w:rPr>
          <w:rFonts w:ascii="Calibri" w:hAnsi="Calibri"/>
          <w:b/>
          <w:i w:val="0"/>
          <w:color w:val="262626"/>
          <w:sz w:val="22"/>
        </w:rPr>
        <w:t>Encryption:</w:t>
      </w:r>
      <w:r>
        <w:rPr>
          <w:rFonts w:ascii="Calibri" w:hAnsi="Calibri"/>
          <w:b w:val="0"/>
          <w:i w:val="0"/>
          <w:color w:val="262626"/>
          <w:sz w:val="22"/>
        </w:rPr>
        <w:t xml:space="preserve"> TLS for all data in transit. AES-256-GCM for PII fields at rest is designed and being completed.</w:t>
      </w:r>
    </w:p>
    <w:p>
      <w:pPr>
        <w:pStyle w:val="ListBullet"/>
        <w:spacing w:after="40" w:line="264" w:lineRule="auto"/>
      </w:pPr>
      <w:r>
        <w:rPr>
          <w:rFonts w:ascii="Calibri" w:hAnsi="Calibri"/>
          <w:b/>
          <w:i w:val="0"/>
          <w:color w:val="262626"/>
          <w:sz w:val="22"/>
        </w:rPr>
        <w:t>PII minimisation:</w:t>
      </w:r>
      <w:r>
        <w:rPr>
          <w:rFonts w:ascii="Calibri" w:hAnsi="Calibri"/>
          <w:b w:val="0"/>
          <w:i w:val="0"/>
          <w:color w:val="262626"/>
          <w:sz w:val="22"/>
        </w:rPr>
        <w:t xml:space="preserve"> only the fields needed for matching and verification are collected; extras are avoided.</w:t>
      </w:r>
    </w:p>
    <w:p>
      <w:pPr>
        <w:pStyle w:val="ListBullet"/>
        <w:spacing w:after="40" w:line="264" w:lineRule="auto"/>
      </w:pPr>
      <w:r>
        <w:rPr>
          <w:rFonts w:ascii="Calibri" w:hAnsi="Calibri"/>
          <w:b/>
          <w:i w:val="0"/>
          <w:color w:val="262626"/>
          <w:sz w:val="22"/>
        </w:rPr>
        <w:t>Data rights:</w:t>
      </w:r>
      <w:r>
        <w:rPr>
          <w:rFonts w:ascii="Calibri" w:hAnsi="Calibri"/>
          <w:b w:val="0"/>
          <w:i w:val="0"/>
          <w:color w:val="262626"/>
          <w:sz w:val="22"/>
        </w:rPr>
        <w:t xml:space="preserve"> export and deletion paths are part of the data model; a breach-response drill is planned.</w:t>
      </w:r>
    </w:p>
    <w:p>
      <w:pPr>
        <w:pStyle w:val="ListBullet"/>
        <w:spacing w:after="40" w:line="264" w:lineRule="auto"/>
      </w:pPr>
      <w:r>
        <w:rPr>
          <w:rFonts w:ascii="Calibri" w:hAnsi="Calibri"/>
          <w:b/>
          <w:i w:val="0"/>
          <w:color w:val="262626"/>
          <w:sz w:val="22"/>
        </w:rPr>
        <w:t>Access logging:</w:t>
      </w:r>
      <w:r>
        <w:rPr>
          <w:rFonts w:ascii="Calibri" w:hAnsi="Calibri"/>
          <w:b w:val="0"/>
          <w:i w:val="0"/>
          <w:color w:val="262626"/>
          <w:sz w:val="22"/>
        </w:rPr>
        <w:t xml:space="preserve"> structured logs with redaction of passwords, OTPs, tokens, and ID documents.</w:t>
      </w:r>
    </w:p>
    <w:p>
      <w:pPr>
        <w:pStyle w:val="ListBullet"/>
        <w:spacing w:after="40" w:line="264" w:lineRule="auto"/>
      </w:pPr>
      <w:r>
        <w:rPr>
          <w:rFonts w:ascii="Calibri" w:hAnsi="Calibri"/>
          <w:b/>
          <w:i w:val="0"/>
          <w:color w:val="262626"/>
          <w:sz w:val="22"/>
        </w:rPr>
        <w:t>API security:</w:t>
      </w:r>
      <w:r>
        <w:rPr>
          <w:rFonts w:ascii="Calibri" w:hAnsi="Calibri"/>
          <w:b w:val="0"/>
          <w:i w:val="0"/>
          <w:color w:val="262626"/>
          <w:sz w:val="22"/>
        </w:rPr>
        <w:t xml:space="preserve"> tiered Redis rate limiting, Zod validation on all inputs, CORS restricted to approved origins.</w:t>
      </w:r>
    </w:p>
    <w:p>
      <w:pPr>
        <w:pStyle w:val="ListBullet"/>
        <w:spacing w:after="40" w:line="264" w:lineRule="auto"/>
      </w:pPr>
      <w:r>
        <w:rPr>
          <w:rFonts w:ascii="Calibri" w:hAnsi="Calibri"/>
          <w:b/>
          <w:i w:val="0"/>
          <w:color w:val="262626"/>
          <w:sz w:val="22"/>
        </w:rPr>
        <w:t>Secure surface:</w:t>
      </w:r>
      <w:r>
        <w:rPr>
          <w:rFonts w:ascii="Calibri" w:hAnsi="Calibri"/>
          <w:b w:val="0"/>
          <w:i w:val="0"/>
          <w:color w:val="262626"/>
          <w:sz w:val="22"/>
        </w:rPr>
        <w:t xml:space="preserve"> the public API mount is obfuscated and versioned; only the intended route is served.</w:t>
      </w:r>
    </w:p>
    <w:p>
      <w:pPr>
        <w:pStyle w:val="ListBullet"/>
        <w:spacing w:after="40" w:line="264" w:lineRule="auto"/>
      </w:pPr>
      <w:r>
        <w:rPr>
          <w:rFonts w:ascii="Calibri" w:hAnsi="Calibri"/>
          <w:b/>
          <w:i w:val="0"/>
          <w:color w:val="262626"/>
          <w:sz w:val="22"/>
        </w:rPr>
        <w:t>Auth:</w:t>
      </w:r>
      <w:r>
        <w:rPr>
          <w:rFonts w:ascii="Calibri" w:hAnsi="Calibri"/>
          <w:b w:val="0"/>
          <w:i w:val="0"/>
          <w:color w:val="262626"/>
          <w:sz w:val="22"/>
        </w:rPr>
        <w:t xml:space="preserve"> Clerk sessions plus custom OTP, with RBAC controlling what each role can access.</w:t>
      </w:r>
    </w:p>
    <w:p>
      <w:pPr>
        <w:spacing w:before="280" w:after="120"/>
        <w:pBdr>
          <w:bottom w:val="single" w:sz="10" w:space="4" w:color="581845"/>
        </w:pBdr>
      </w:pPr>
      <w:r>
        <w:rPr>
          <w:rFonts w:ascii="Georgia" w:hAnsi="Georgia"/>
          <w:b/>
          <w:i w:val="0"/>
          <w:color w:val="581845"/>
          <w:sz w:val="28"/>
        </w:rPr>
        <w:t>13. Future Plans and Roadmap</w:t>
      </w:r>
    </w:p>
    <w:p>
      <w:pPr>
        <w:spacing w:after="120" w:line="269" w:lineRule="auto"/>
      </w:pPr>
      <w:r>
        <w:rPr>
          <w:rFonts w:ascii="Calibri" w:hAnsi="Calibri"/>
          <w:b/>
          <w:i w:val="0"/>
          <w:color w:val="262626"/>
          <w:sz w:val="22"/>
        </w:rPr>
        <w:t>Phase A: Validation (Months 1 to 3).</w:t>
      </w:r>
      <w:r>
        <w:rPr>
          <w:rFonts w:ascii="Calibri" w:hAnsi="Calibri"/>
          <w:b w:val="0"/>
          <w:i w:val="0"/>
          <w:color w:val="262626"/>
          <w:sz w:val="22"/>
        </w:rPr>
        <w:t xml:space="preserve"> Launch readiness in Johannesburg, Cape Town, and Durban. Security audit and pen test. Production infrastructure with monitoring. Beta launch with 200 to 500 early members. First Johannesburg events. Hire a community manager.</w:t>
      </w:r>
    </w:p>
    <w:p>
      <w:pPr>
        <w:spacing w:after="120" w:line="269" w:lineRule="auto"/>
      </w:pPr>
      <w:r>
        <w:rPr>
          <w:rFonts w:ascii="Calibri" w:hAnsi="Calibri"/>
          <w:b/>
          <w:i w:val="0"/>
          <w:color w:val="262626"/>
          <w:sz w:val="22"/>
        </w:rPr>
        <w:t>Phase B: Product-Market Fit (Months 3 to 6).</w:t>
      </w:r>
      <w:r>
        <w:rPr>
          <w:rFonts w:ascii="Calibri" w:hAnsi="Calibri"/>
          <w:b w:val="0"/>
          <w:i w:val="0"/>
          <w:color w:val="262626"/>
          <w:sz w:val="22"/>
        </w:rPr>
        <w:t xml:space="preserve"> Public launch in Johannesburg. Hire a marketing lead. Grow to 2,000 to 5,000 members. Referral programme. 8 to 12 events per quarter. Expand to Cape Town and Pretoria.</w:t>
      </w:r>
    </w:p>
    <w:p>
      <w:pPr>
        <w:spacing w:after="120" w:line="269" w:lineRule="auto"/>
      </w:pPr>
      <w:r>
        <w:rPr>
          <w:rFonts w:ascii="Calibri" w:hAnsi="Calibri"/>
          <w:b/>
          <w:i w:val="0"/>
          <w:color w:val="262626"/>
          <w:sz w:val="22"/>
        </w:rPr>
        <w:t>Phase C: Scale (Months 6 to 12).</w:t>
      </w:r>
      <w:r>
        <w:rPr>
          <w:rFonts w:ascii="Calibri" w:hAnsi="Calibri"/>
          <w:b w:val="0"/>
          <w:i w:val="0"/>
          <w:color w:val="262626"/>
          <w:sz w:val="22"/>
        </w:rPr>
        <w:t xml:space="preserve"> Native iOS and Android apps. Lagos and Nairobi. Video chat. ML matching improvements. Corporate pilot. 10,000 plus members.</w:t>
      </w:r>
    </w:p>
    <w:p>
      <w:pPr>
        <w:spacing w:after="120" w:line="269" w:lineRule="auto"/>
      </w:pPr>
      <w:r>
        <w:rPr>
          <w:rFonts w:ascii="Calibri" w:hAnsi="Calibri"/>
          <w:b/>
          <w:i w:val="0"/>
          <w:color w:val="262626"/>
          <w:sz w:val="22"/>
        </w:rPr>
        <w:t>Phase D: Multi-Region (Year 2 plus).</w:t>
      </w:r>
      <w:r>
        <w:rPr>
          <w:rFonts w:ascii="Calibri" w:hAnsi="Calibri"/>
          <w:b w:val="0"/>
          <w:i w:val="0"/>
          <w:color w:val="262626"/>
          <w:sz w:val="22"/>
        </w:rPr>
        <w:t xml:space="preserve"> Pan-African presence across 5 or more countries. AI matchmaking assistant. Premium matchmaking tier. Professional-association partnerships.</w:t>
      </w:r>
    </w:p>
    <w:p>
      <w:pPr>
        <w:spacing w:before="280" w:after="120"/>
        <w:pBdr>
          <w:bottom w:val="single" w:sz="10" w:space="4" w:color="581845"/>
        </w:pBdr>
      </w:pPr>
      <w:r>
        <w:rPr>
          <w:rFonts w:ascii="Georgia" w:hAnsi="Georgia"/>
          <w:b/>
          <w:i w:val="0"/>
          <w:color w:val="581845"/>
          <w:sz w:val="28"/>
        </w:rPr>
        <w:t>14. Competitive Differentiation</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40"/>
            <w:shd w:val="clear" w:color="auto" w:fill="581845"/>
          </w:tcPr>
          <w:p>
            <w:r>
              <w:rPr>
                <w:rFonts w:ascii="Calibri" w:hAnsi="Calibri"/>
                <w:b/>
                <w:i w:val="0"/>
                <w:color w:val="FFFFFF"/>
                <w:sz w:val="20"/>
              </w:rPr>
              <w:t>Competitor</w:t>
            </w:r>
          </w:p>
        </w:tc>
        <w:tc>
          <w:tcPr>
            <w:tcW w:type="dxa" w:w="2340"/>
            <w:shd w:val="clear" w:color="auto" w:fill="581845"/>
          </w:tcPr>
          <w:p>
            <w:r>
              <w:rPr>
                <w:rFonts w:ascii="Calibri" w:hAnsi="Calibri"/>
                <w:b/>
                <w:i w:val="0"/>
                <w:color w:val="FFFFFF"/>
                <w:sz w:val="20"/>
              </w:rPr>
              <w:t>Strength</w:t>
            </w:r>
          </w:p>
        </w:tc>
        <w:tc>
          <w:tcPr>
            <w:tcW w:type="dxa" w:w="2340"/>
            <w:shd w:val="clear" w:color="auto" w:fill="581845"/>
          </w:tcPr>
          <w:p>
            <w:r>
              <w:rPr>
                <w:rFonts w:ascii="Calibri" w:hAnsi="Calibri"/>
                <w:b/>
                <w:i w:val="0"/>
                <w:color w:val="FFFFFF"/>
                <w:sz w:val="20"/>
              </w:rPr>
              <w:t>Weakness</w:t>
            </w:r>
          </w:p>
        </w:tc>
        <w:tc>
          <w:tcPr>
            <w:tcW w:type="dxa" w:w="2340"/>
            <w:shd w:val="clear" w:color="auto" w:fill="581845"/>
          </w:tcPr>
          <w:p>
            <w:r>
              <w:rPr>
                <w:rFonts w:ascii="Calibri" w:hAnsi="Calibri"/>
                <w:b/>
                <w:i w:val="0"/>
                <w:color w:val="FFFFFF"/>
                <w:sz w:val="20"/>
              </w:rPr>
              <w:t>AfriConnect edge</w:t>
            </w:r>
          </w:p>
        </w:tc>
      </w:tr>
      <w:tr>
        <w:tc>
          <w:tcPr>
            <w:tcW w:type="dxa" w:w="2340"/>
          </w:tcPr>
          <w:p>
            <w:pPr>
              <w:spacing w:line="252" w:lineRule="auto"/>
            </w:pPr>
            <w:r>
              <w:rPr>
                <w:rFonts w:ascii="Calibri" w:hAnsi="Calibri"/>
                <w:b w:val="0"/>
                <w:i w:val="0"/>
                <w:color w:val="262626"/>
                <w:sz w:val="20"/>
              </w:rPr>
              <w:t>Tinder / Bumble</w:t>
            </w:r>
          </w:p>
        </w:tc>
        <w:tc>
          <w:tcPr>
            <w:tcW w:type="dxa" w:w="2340"/>
          </w:tcPr>
          <w:p>
            <w:pPr>
              <w:spacing w:line="252" w:lineRule="auto"/>
            </w:pPr>
            <w:r>
              <w:rPr>
                <w:rFonts w:ascii="Calibri" w:hAnsi="Calibri"/>
                <w:b w:val="0"/>
                <w:i w:val="0"/>
                <w:color w:val="262626"/>
                <w:sz w:val="20"/>
              </w:rPr>
              <w:t>Scale, brand, casual funnel</w:t>
            </w:r>
          </w:p>
        </w:tc>
        <w:tc>
          <w:tcPr>
            <w:tcW w:type="dxa" w:w="2340"/>
          </w:tcPr>
          <w:p>
            <w:pPr>
              <w:spacing w:line="252" w:lineRule="auto"/>
            </w:pPr>
            <w:r>
              <w:rPr>
                <w:rFonts w:ascii="Calibri" w:hAnsi="Calibri"/>
                <w:b w:val="0"/>
                <w:i w:val="0"/>
                <w:color w:val="262626"/>
                <w:sz w:val="20"/>
              </w:rPr>
              <w:t>No vetting, volume over trust</w:t>
            </w:r>
          </w:p>
        </w:tc>
        <w:tc>
          <w:tcPr>
            <w:tcW w:type="dxa" w:w="2340"/>
          </w:tcPr>
          <w:p>
            <w:pPr>
              <w:spacing w:line="252" w:lineRule="auto"/>
            </w:pPr>
            <w:r>
              <w:rPr>
                <w:rFonts w:ascii="Calibri" w:hAnsi="Calibri"/>
                <w:b w:val="0"/>
                <w:i w:val="0"/>
                <w:color w:val="262626"/>
                <w:sz w:val="20"/>
              </w:rPr>
              <w:t>100% verified community, curated matches</w:t>
            </w:r>
          </w:p>
        </w:tc>
      </w:tr>
      <w:tr>
        <w:tc>
          <w:tcPr>
            <w:tcW w:type="dxa" w:w="2340"/>
            <w:shd w:val="clear" w:color="auto" w:fill="F2E6EC"/>
          </w:tcPr>
          <w:p>
            <w:pPr>
              <w:spacing w:line="252" w:lineRule="auto"/>
            </w:pPr>
            <w:r>
              <w:rPr>
                <w:rFonts w:ascii="Calibri" w:hAnsi="Calibri"/>
                <w:b w:val="0"/>
                <w:i w:val="0"/>
                <w:color w:val="262626"/>
                <w:sz w:val="20"/>
              </w:rPr>
              <w:t>The League</w:t>
            </w:r>
          </w:p>
        </w:tc>
        <w:tc>
          <w:tcPr>
            <w:tcW w:type="dxa" w:w="2340"/>
            <w:shd w:val="clear" w:color="auto" w:fill="F2E6EC"/>
          </w:tcPr>
          <w:p>
            <w:pPr>
              <w:spacing w:line="252" w:lineRule="auto"/>
            </w:pPr>
            <w:r>
              <w:rPr>
                <w:rFonts w:ascii="Calibri" w:hAnsi="Calibri"/>
                <w:b w:val="0"/>
                <w:i w:val="0"/>
                <w:color w:val="262626"/>
                <w:sz w:val="20"/>
              </w:rPr>
              <w:t>Curated, premium</w:t>
            </w:r>
          </w:p>
        </w:tc>
        <w:tc>
          <w:tcPr>
            <w:tcW w:type="dxa" w:w="2340"/>
            <w:shd w:val="clear" w:color="auto" w:fill="F2E6EC"/>
          </w:tcPr>
          <w:p>
            <w:pPr>
              <w:spacing w:line="252" w:lineRule="auto"/>
            </w:pPr>
            <w:r>
              <w:rPr>
                <w:rFonts w:ascii="Calibri" w:hAnsi="Calibri"/>
                <w:b w:val="0"/>
                <w:i w:val="0"/>
                <w:color w:val="262626"/>
                <w:sz w:val="20"/>
              </w:rPr>
              <w:t>Western-built, expensive, slow</w:t>
            </w:r>
          </w:p>
        </w:tc>
        <w:tc>
          <w:tcPr>
            <w:tcW w:type="dxa" w:w="2340"/>
            <w:shd w:val="clear" w:color="auto" w:fill="F2E6EC"/>
          </w:tcPr>
          <w:p>
            <w:pPr>
              <w:spacing w:line="252" w:lineRule="auto"/>
            </w:pPr>
            <w:r>
              <w:rPr>
                <w:rFonts w:ascii="Calibri" w:hAnsi="Calibri"/>
                <w:b w:val="0"/>
                <w:i w:val="0"/>
                <w:color w:val="262626"/>
                <w:sz w:val="20"/>
              </w:rPr>
              <w:t>Local African cities, culture, and payments</w:t>
            </w:r>
          </w:p>
        </w:tc>
      </w:tr>
      <w:tr>
        <w:tc>
          <w:tcPr>
            <w:tcW w:type="dxa" w:w="2340"/>
          </w:tcPr>
          <w:p>
            <w:pPr>
              <w:spacing w:line="252" w:lineRule="auto"/>
            </w:pPr>
            <w:r>
              <w:rPr>
                <w:rFonts w:ascii="Calibri" w:hAnsi="Calibri"/>
                <w:b w:val="0"/>
                <w:i w:val="0"/>
                <w:color w:val="262626"/>
                <w:sz w:val="20"/>
              </w:rPr>
              <w:t>Raya</w:t>
            </w:r>
          </w:p>
        </w:tc>
        <w:tc>
          <w:tcPr>
            <w:tcW w:type="dxa" w:w="2340"/>
          </w:tcPr>
          <w:p>
            <w:pPr>
              <w:spacing w:line="252" w:lineRule="auto"/>
            </w:pPr>
            <w:r>
              <w:rPr>
                <w:rFonts w:ascii="Calibri" w:hAnsi="Calibri"/>
                <w:b w:val="0"/>
                <w:i w:val="0"/>
                <w:color w:val="262626"/>
                <w:sz w:val="20"/>
              </w:rPr>
              <w:t>Exclusive, social proof</w:t>
            </w:r>
          </w:p>
        </w:tc>
        <w:tc>
          <w:tcPr>
            <w:tcW w:type="dxa" w:w="2340"/>
          </w:tcPr>
          <w:p>
            <w:pPr>
              <w:spacing w:line="252" w:lineRule="auto"/>
            </w:pPr>
            <w:r>
              <w:rPr>
                <w:rFonts w:ascii="Calibri" w:hAnsi="Calibri"/>
                <w:b w:val="0"/>
                <w:i w:val="0"/>
                <w:color w:val="262626"/>
                <w:sz w:val="20"/>
              </w:rPr>
              <w:t>Invite-only, narrow, not African</w:t>
            </w:r>
          </w:p>
        </w:tc>
        <w:tc>
          <w:tcPr>
            <w:tcW w:type="dxa" w:w="2340"/>
          </w:tcPr>
          <w:p>
            <w:pPr>
              <w:spacing w:line="252" w:lineRule="auto"/>
            </w:pPr>
            <w:r>
              <w:rPr>
                <w:rFonts w:ascii="Calibri" w:hAnsi="Calibri"/>
                <w:b w:val="0"/>
                <w:i w:val="0"/>
                <w:color w:val="262626"/>
                <w:sz w:val="20"/>
              </w:rPr>
              <w:t>Open verification, not celebrity gatekeeping</w:t>
            </w:r>
          </w:p>
        </w:tc>
      </w:tr>
      <w:tr>
        <w:tc>
          <w:tcPr>
            <w:tcW w:type="dxa" w:w="2340"/>
            <w:shd w:val="clear" w:color="auto" w:fill="F2E6EC"/>
          </w:tcPr>
          <w:p>
            <w:pPr>
              <w:spacing w:line="252" w:lineRule="auto"/>
            </w:pPr>
            <w:r>
              <w:rPr>
                <w:rFonts w:ascii="Calibri" w:hAnsi="Calibri"/>
                <w:b w:val="0"/>
                <w:i w:val="0"/>
                <w:color w:val="262626"/>
                <w:sz w:val="20"/>
              </w:rPr>
              <w:t>Offline events</w:t>
            </w:r>
          </w:p>
        </w:tc>
        <w:tc>
          <w:tcPr>
            <w:tcW w:type="dxa" w:w="2340"/>
            <w:shd w:val="clear" w:color="auto" w:fill="F2E6EC"/>
          </w:tcPr>
          <w:p>
            <w:pPr>
              <w:spacing w:line="252" w:lineRule="auto"/>
            </w:pPr>
            <w:r>
              <w:rPr>
                <w:rFonts w:ascii="Calibri" w:hAnsi="Calibri"/>
                <w:b w:val="0"/>
                <w:i w:val="0"/>
                <w:color w:val="262626"/>
                <w:sz w:val="20"/>
              </w:rPr>
              <w:t>Real-world trust</w:t>
            </w:r>
          </w:p>
        </w:tc>
        <w:tc>
          <w:tcPr>
            <w:tcW w:type="dxa" w:w="2340"/>
            <w:shd w:val="clear" w:color="auto" w:fill="F2E6EC"/>
          </w:tcPr>
          <w:p>
            <w:pPr>
              <w:spacing w:line="252" w:lineRule="auto"/>
            </w:pPr>
            <w:r>
              <w:rPr>
                <w:rFonts w:ascii="Calibri" w:hAnsi="Calibri"/>
                <w:b w:val="0"/>
                <w:i w:val="0"/>
                <w:color w:val="262626"/>
                <w:sz w:val="20"/>
              </w:rPr>
              <w:t>Hit-or-miss attendance, no dating signal</w:t>
            </w:r>
          </w:p>
        </w:tc>
        <w:tc>
          <w:tcPr>
            <w:tcW w:type="dxa" w:w="2340"/>
            <w:shd w:val="clear" w:color="auto" w:fill="F2E6EC"/>
          </w:tcPr>
          <w:p>
            <w:pPr>
              <w:spacing w:line="252" w:lineRule="auto"/>
            </w:pPr>
            <w:r>
              <w:rPr>
                <w:rFonts w:ascii="Calibri" w:hAnsi="Calibri"/>
                <w:b w:val="0"/>
                <w:i w:val="0"/>
                <w:color w:val="262626"/>
                <w:sz w:val="20"/>
              </w:rPr>
              <w:t>Verified online pool plus owned events</w:t>
            </w:r>
          </w:p>
        </w:tc>
      </w:tr>
    </w:tbl>
    <w:p>
      <w:pPr>
        <w:spacing w:after="40"/>
      </w:pPr>
    </w:p>
    <w:p>
      <w:pPr>
        <w:spacing w:before="280" w:after="120"/>
        <w:pBdr>
          <w:bottom w:val="single" w:sz="10" w:space="4" w:color="581845"/>
        </w:pBdr>
      </w:pPr>
      <w:r>
        <w:rPr>
          <w:rFonts w:ascii="Georgia" w:hAnsi="Georgia"/>
          <w:b/>
          <w:i w:val="0"/>
          <w:color w:val="581845"/>
          <w:sz w:val="28"/>
        </w:rPr>
        <w:t>15. Risks and Mitigation</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40"/>
            <w:shd w:val="clear" w:color="auto" w:fill="581845"/>
          </w:tcPr>
          <w:p>
            <w:r>
              <w:rPr>
                <w:rFonts w:ascii="Calibri" w:hAnsi="Calibri"/>
                <w:b/>
                <w:i w:val="0"/>
                <w:color w:val="FFFFFF"/>
                <w:sz w:val="20"/>
              </w:rPr>
              <w:t>Risk</w:t>
            </w:r>
          </w:p>
        </w:tc>
        <w:tc>
          <w:tcPr>
            <w:tcW w:type="dxa" w:w="2340"/>
            <w:shd w:val="clear" w:color="auto" w:fill="581845"/>
          </w:tcPr>
          <w:p>
            <w:r>
              <w:rPr>
                <w:rFonts w:ascii="Calibri" w:hAnsi="Calibri"/>
                <w:b/>
                <w:i w:val="0"/>
                <w:color w:val="FFFFFF"/>
                <w:sz w:val="20"/>
              </w:rPr>
              <w:t>Likelihood</w:t>
            </w:r>
          </w:p>
        </w:tc>
        <w:tc>
          <w:tcPr>
            <w:tcW w:type="dxa" w:w="2340"/>
            <w:shd w:val="clear" w:color="auto" w:fill="581845"/>
          </w:tcPr>
          <w:p>
            <w:r>
              <w:rPr>
                <w:rFonts w:ascii="Calibri" w:hAnsi="Calibri"/>
                <w:b/>
                <w:i w:val="0"/>
                <w:color w:val="FFFFFF"/>
                <w:sz w:val="20"/>
              </w:rPr>
              <w:t>Impact</w:t>
            </w:r>
          </w:p>
        </w:tc>
        <w:tc>
          <w:tcPr>
            <w:tcW w:type="dxa" w:w="2340"/>
            <w:shd w:val="clear" w:color="auto" w:fill="581845"/>
          </w:tcPr>
          <w:p>
            <w:r>
              <w:rPr>
                <w:rFonts w:ascii="Calibri" w:hAnsi="Calibri"/>
                <w:b/>
                <w:i w:val="0"/>
                <w:color w:val="FFFFFF"/>
                <w:sz w:val="20"/>
              </w:rPr>
              <w:t>Mitigation</w:t>
            </w:r>
          </w:p>
        </w:tc>
      </w:tr>
      <w:tr>
        <w:tc>
          <w:tcPr>
            <w:tcW w:type="dxa" w:w="2340"/>
          </w:tcPr>
          <w:p>
            <w:pPr>
              <w:spacing w:line="252" w:lineRule="auto"/>
            </w:pPr>
            <w:r>
              <w:rPr>
                <w:rFonts w:ascii="Calibri" w:hAnsi="Calibri"/>
                <w:b w:val="0"/>
                <w:i w:val="0"/>
                <w:color w:val="262626"/>
                <w:sz w:val="20"/>
              </w:rPr>
              <w:t>Single-founder bottleneck</w:t>
            </w:r>
          </w:p>
        </w:tc>
        <w:tc>
          <w:tcPr>
            <w:tcW w:type="dxa" w:w="2340"/>
          </w:tcPr>
          <w:p>
            <w:pPr>
              <w:spacing w:line="252" w:lineRule="auto"/>
            </w:pPr>
            <w:r>
              <w:rPr>
                <w:rFonts w:ascii="Calibri" w:hAnsi="Calibri"/>
                <w:b w:val="0"/>
                <w:i w:val="0"/>
                <w:color w:val="262626"/>
                <w:sz w:val="20"/>
              </w:rPr>
              <w:t>Current</w:t>
            </w:r>
          </w:p>
        </w:tc>
        <w:tc>
          <w:tcPr>
            <w:tcW w:type="dxa" w:w="2340"/>
          </w:tcPr>
          <w:p>
            <w:pPr>
              <w:spacing w:line="252" w:lineRule="auto"/>
            </w:pPr>
            <w:r>
              <w:rPr>
                <w:rFonts w:ascii="Calibri" w:hAnsi="Calibri"/>
                <w:b w:val="0"/>
                <w:i w:val="0"/>
                <w:color w:val="262626"/>
                <w:sz w:val="20"/>
              </w:rPr>
              <w:t>High</w:t>
            </w:r>
          </w:p>
        </w:tc>
        <w:tc>
          <w:tcPr>
            <w:tcW w:type="dxa" w:w="2340"/>
          </w:tcPr>
          <w:p>
            <w:pPr>
              <w:spacing w:line="252" w:lineRule="auto"/>
            </w:pPr>
            <w:r>
              <w:rPr>
                <w:rFonts w:ascii="Calibri" w:hAnsi="Calibri"/>
                <w:b w:val="0"/>
                <w:i w:val="0"/>
                <w:color w:val="262626"/>
                <w:sz w:val="20"/>
              </w:rPr>
              <w:t>First hires take load off founder; second engineer by month 6 to 9</w:t>
            </w:r>
          </w:p>
        </w:tc>
      </w:tr>
      <w:tr>
        <w:tc>
          <w:tcPr>
            <w:tcW w:type="dxa" w:w="2340"/>
            <w:shd w:val="clear" w:color="auto" w:fill="F2E6EC"/>
          </w:tcPr>
          <w:p>
            <w:pPr>
              <w:spacing w:line="252" w:lineRule="auto"/>
            </w:pPr>
            <w:r>
              <w:rPr>
                <w:rFonts w:ascii="Calibri" w:hAnsi="Calibri"/>
                <w:b w:val="0"/>
                <w:i w:val="0"/>
                <w:color w:val="262626"/>
                <w:sz w:val="20"/>
              </w:rPr>
              <w:t>Slow acquisition</w:t>
            </w:r>
          </w:p>
        </w:tc>
        <w:tc>
          <w:tcPr>
            <w:tcW w:type="dxa" w:w="2340"/>
            <w:shd w:val="clear" w:color="auto" w:fill="F2E6EC"/>
          </w:tcPr>
          <w:p>
            <w:pPr>
              <w:spacing w:line="252" w:lineRule="auto"/>
            </w:pPr>
            <w:r>
              <w:rPr>
                <w:rFonts w:ascii="Calibri" w:hAnsi="Calibri"/>
                <w:b w:val="0"/>
                <w:i w:val="0"/>
                <w:color w:val="262626"/>
                <w:sz w:val="20"/>
              </w:rPr>
              <w:t>Medium</w:t>
            </w:r>
          </w:p>
        </w:tc>
        <w:tc>
          <w:tcPr>
            <w:tcW w:type="dxa" w:w="2340"/>
            <w:shd w:val="clear" w:color="auto" w:fill="F2E6EC"/>
          </w:tcPr>
          <w:p>
            <w:pPr>
              <w:spacing w:line="252" w:lineRule="auto"/>
            </w:pPr>
            <w:r>
              <w:rPr>
                <w:rFonts w:ascii="Calibri" w:hAnsi="Calibri"/>
                <w:b w:val="0"/>
                <w:i w:val="0"/>
                <w:color w:val="262626"/>
                <w:sz w:val="20"/>
              </w:rPr>
              <w:t>Medium</w:t>
            </w:r>
          </w:p>
        </w:tc>
        <w:tc>
          <w:tcPr>
            <w:tcW w:type="dxa" w:w="2340"/>
            <w:shd w:val="clear" w:color="auto" w:fill="F2E6EC"/>
          </w:tcPr>
          <w:p>
            <w:pPr>
              <w:spacing w:line="252" w:lineRule="auto"/>
            </w:pPr>
            <w:r>
              <w:rPr>
                <w:rFonts w:ascii="Calibri" w:hAnsi="Calibri"/>
                <w:b w:val="0"/>
                <w:i w:val="0"/>
                <w:color w:val="262626"/>
                <w:sz w:val="20"/>
              </w:rPr>
              <w:t>Johannesburg focus, targeted marketing, corporate partnerships, events</w:t>
            </w:r>
          </w:p>
        </w:tc>
      </w:tr>
      <w:tr>
        <w:tc>
          <w:tcPr>
            <w:tcW w:type="dxa" w:w="2340"/>
          </w:tcPr>
          <w:p>
            <w:pPr>
              <w:spacing w:line="252" w:lineRule="auto"/>
            </w:pPr>
            <w:r>
              <w:rPr>
                <w:rFonts w:ascii="Calibri" w:hAnsi="Calibri"/>
                <w:b w:val="0"/>
                <w:i w:val="0"/>
                <w:color w:val="262626"/>
                <w:sz w:val="20"/>
              </w:rPr>
              <w:t>Gender imbalance</w:t>
            </w:r>
          </w:p>
        </w:tc>
        <w:tc>
          <w:tcPr>
            <w:tcW w:type="dxa" w:w="2340"/>
          </w:tcPr>
          <w:p>
            <w:pPr>
              <w:spacing w:line="252" w:lineRule="auto"/>
            </w:pPr>
            <w:r>
              <w:rPr>
                <w:rFonts w:ascii="Calibri" w:hAnsi="Calibri"/>
                <w:b w:val="0"/>
                <w:i w:val="0"/>
                <w:color w:val="262626"/>
                <w:sz w:val="20"/>
              </w:rPr>
              <w:t>Medium</w:t>
            </w:r>
          </w:p>
        </w:tc>
        <w:tc>
          <w:tcPr>
            <w:tcW w:type="dxa" w:w="2340"/>
          </w:tcPr>
          <w:p>
            <w:pPr>
              <w:spacing w:line="252" w:lineRule="auto"/>
            </w:pPr>
            <w:r>
              <w:rPr>
                <w:rFonts w:ascii="Calibri" w:hAnsi="Calibri"/>
                <w:b w:val="0"/>
                <w:i w:val="0"/>
                <w:color w:val="262626"/>
                <w:sz w:val="20"/>
              </w:rPr>
              <w:t>Medium</w:t>
            </w:r>
          </w:p>
        </w:tc>
        <w:tc>
          <w:tcPr>
            <w:tcW w:type="dxa" w:w="2340"/>
          </w:tcPr>
          <w:p>
            <w:pPr>
              <w:spacing w:line="252" w:lineRule="auto"/>
            </w:pPr>
            <w:r>
              <w:rPr>
                <w:rFonts w:ascii="Calibri" w:hAnsi="Calibri"/>
                <w:b w:val="0"/>
                <w:i w:val="0"/>
                <w:color w:val="262626"/>
                <w:sz w:val="20"/>
              </w:rPr>
              <w:t>Targeted marketing; safe, high-quality community attracts women</w:t>
            </w:r>
          </w:p>
        </w:tc>
      </w:tr>
      <w:tr>
        <w:tc>
          <w:tcPr>
            <w:tcW w:type="dxa" w:w="2340"/>
            <w:shd w:val="clear" w:color="auto" w:fill="F2E6EC"/>
          </w:tcPr>
          <w:p>
            <w:pPr>
              <w:spacing w:line="252" w:lineRule="auto"/>
            </w:pPr>
            <w:r>
              <w:rPr>
                <w:rFonts w:ascii="Calibri" w:hAnsi="Calibri"/>
                <w:b w:val="0"/>
                <w:i w:val="0"/>
                <w:color w:val="262626"/>
                <w:sz w:val="20"/>
              </w:rPr>
              <w:t>Churn after matching</w:t>
            </w:r>
          </w:p>
        </w:tc>
        <w:tc>
          <w:tcPr>
            <w:tcW w:type="dxa" w:w="2340"/>
            <w:shd w:val="clear" w:color="auto" w:fill="F2E6EC"/>
          </w:tcPr>
          <w:p>
            <w:pPr>
              <w:spacing w:line="252" w:lineRule="auto"/>
            </w:pPr>
            <w:r>
              <w:rPr>
                <w:rFonts w:ascii="Calibri" w:hAnsi="Calibri"/>
                <w:b w:val="0"/>
                <w:i w:val="0"/>
                <w:color w:val="262626"/>
                <w:sz w:val="20"/>
              </w:rPr>
              <w:t>High</w:t>
            </w:r>
          </w:p>
        </w:tc>
        <w:tc>
          <w:tcPr>
            <w:tcW w:type="dxa" w:w="2340"/>
            <w:shd w:val="clear" w:color="auto" w:fill="F2E6EC"/>
          </w:tcPr>
          <w:p>
            <w:pPr>
              <w:spacing w:line="252" w:lineRule="auto"/>
            </w:pPr>
            <w:r>
              <w:rPr>
                <w:rFonts w:ascii="Calibri" w:hAnsi="Calibri"/>
                <w:b w:val="0"/>
                <w:i w:val="0"/>
                <w:color w:val="262626"/>
                <w:sz w:val="20"/>
              </w:rPr>
              <w:t>High</w:t>
            </w:r>
          </w:p>
        </w:tc>
        <w:tc>
          <w:tcPr>
            <w:tcW w:type="dxa" w:w="2340"/>
            <w:shd w:val="clear" w:color="auto" w:fill="F2E6EC"/>
          </w:tcPr>
          <w:p>
            <w:pPr>
              <w:spacing w:line="252" w:lineRule="auto"/>
            </w:pPr>
            <w:r>
              <w:rPr>
                <w:rFonts w:ascii="Calibri" w:hAnsi="Calibri"/>
                <w:b w:val="0"/>
                <w:i w:val="0"/>
                <w:color w:val="262626"/>
                <w:sz w:val="20"/>
              </w:rPr>
              <w:t>Events, community, and annual plans retain couples and friends</w:t>
            </w:r>
          </w:p>
        </w:tc>
      </w:tr>
      <w:tr>
        <w:tc>
          <w:tcPr>
            <w:tcW w:type="dxa" w:w="2340"/>
          </w:tcPr>
          <w:p>
            <w:pPr>
              <w:spacing w:line="252" w:lineRule="auto"/>
            </w:pPr>
            <w:r>
              <w:rPr>
                <w:rFonts w:ascii="Calibri" w:hAnsi="Calibri"/>
                <w:b w:val="0"/>
                <w:i w:val="0"/>
                <w:color w:val="262626"/>
                <w:sz w:val="20"/>
              </w:rPr>
              <w:t>Trust or safety incident</w:t>
            </w:r>
          </w:p>
        </w:tc>
        <w:tc>
          <w:tcPr>
            <w:tcW w:type="dxa" w:w="2340"/>
          </w:tcPr>
          <w:p>
            <w:pPr>
              <w:spacing w:line="252" w:lineRule="auto"/>
            </w:pPr>
            <w:r>
              <w:rPr>
                <w:rFonts w:ascii="Calibri" w:hAnsi="Calibri"/>
                <w:b w:val="0"/>
                <w:i w:val="0"/>
                <w:color w:val="262626"/>
                <w:sz w:val="20"/>
              </w:rPr>
              <w:t>Medium</w:t>
            </w:r>
          </w:p>
        </w:tc>
        <w:tc>
          <w:tcPr>
            <w:tcW w:type="dxa" w:w="2340"/>
          </w:tcPr>
          <w:p>
            <w:pPr>
              <w:spacing w:line="252" w:lineRule="auto"/>
            </w:pPr>
            <w:r>
              <w:rPr>
                <w:rFonts w:ascii="Calibri" w:hAnsi="Calibri"/>
                <w:b w:val="0"/>
                <w:i w:val="0"/>
                <w:color w:val="262626"/>
                <w:sz w:val="20"/>
              </w:rPr>
              <w:t>Medium</w:t>
            </w:r>
          </w:p>
        </w:tc>
        <w:tc>
          <w:tcPr>
            <w:tcW w:type="dxa" w:w="2340"/>
          </w:tcPr>
          <w:p>
            <w:pPr>
              <w:spacing w:line="252" w:lineRule="auto"/>
            </w:pPr>
            <w:r>
              <w:rPr>
                <w:rFonts w:ascii="Calibri" w:hAnsi="Calibri"/>
                <w:b w:val="0"/>
                <w:i w:val="0"/>
                <w:color w:val="262626"/>
                <w:sz w:val="20"/>
              </w:rPr>
              <w:t>Multi-layer verification, reporting, human moderation</w:t>
            </w:r>
          </w:p>
        </w:tc>
      </w:tr>
      <w:tr>
        <w:tc>
          <w:tcPr>
            <w:tcW w:type="dxa" w:w="2340"/>
            <w:shd w:val="clear" w:color="auto" w:fill="F2E6EC"/>
          </w:tcPr>
          <w:p>
            <w:pPr>
              <w:spacing w:line="252" w:lineRule="auto"/>
            </w:pPr>
            <w:r>
              <w:rPr>
                <w:rFonts w:ascii="Calibri" w:hAnsi="Calibri"/>
                <w:b w:val="0"/>
                <w:i w:val="0"/>
                <w:color w:val="262626"/>
                <w:sz w:val="20"/>
              </w:rPr>
              <w:t>Big-player competition</w:t>
            </w:r>
          </w:p>
        </w:tc>
        <w:tc>
          <w:tcPr>
            <w:tcW w:type="dxa" w:w="2340"/>
            <w:shd w:val="clear" w:color="auto" w:fill="F2E6EC"/>
          </w:tcPr>
          <w:p>
            <w:pPr>
              <w:spacing w:line="252" w:lineRule="auto"/>
            </w:pPr>
            <w:r>
              <w:rPr>
                <w:rFonts w:ascii="Calibri" w:hAnsi="Calibri"/>
                <w:b w:val="0"/>
                <w:i w:val="0"/>
                <w:color w:val="262626"/>
                <w:sz w:val="20"/>
              </w:rPr>
              <w:t>Low to Medium</w:t>
            </w:r>
          </w:p>
        </w:tc>
        <w:tc>
          <w:tcPr>
            <w:tcW w:type="dxa" w:w="2340"/>
            <w:shd w:val="clear" w:color="auto" w:fill="F2E6EC"/>
          </w:tcPr>
          <w:p>
            <w:pPr>
              <w:spacing w:line="252" w:lineRule="auto"/>
            </w:pPr>
            <w:r>
              <w:rPr>
                <w:rFonts w:ascii="Calibri" w:hAnsi="Calibri"/>
                <w:b w:val="0"/>
                <w:i w:val="0"/>
                <w:color w:val="262626"/>
                <w:sz w:val="20"/>
              </w:rPr>
              <w:t>Medium</w:t>
            </w:r>
          </w:p>
        </w:tc>
        <w:tc>
          <w:tcPr>
            <w:tcW w:type="dxa" w:w="2340"/>
            <w:shd w:val="clear" w:color="auto" w:fill="F2E6EC"/>
          </w:tcPr>
          <w:p>
            <w:pPr>
              <w:spacing w:line="252" w:lineRule="auto"/>
            </w:pPr>
            <w:r>
              <w:rPr>
                <w:rFonts w:ascii="Calibri" w:hAnsi="Calibri"/>
                <w:b w:val="0"/>
                <w:i w:val="0"/>
                <w:color w:val="262626"/>
                <w:sz w:val="20"/>
              </w:rPr>
              <w:t>First-mover niche, local knowledge, community moat</w:t>
            </w:r>
          </w:p>
        </w:tc>
      </w:tr>
      <w:tr>
        <w:tc>
          <w:tcPr>
            <w:tcW w:type="dxa" w:w="2340"/>
          </w:tcPr>
          <w:p>
            <w:pPr>
              <w:spacing w:line="252" w:lineRule="auto"/>
            </w:pPr>
            <w:r>
              <w:rPr>
                <w:rFonts w:ascii="Calibri" w:hAnsi="Calibri"/>
                <w:b w:val="0"/>
                <w:i w:val="0"/>
                <w:color w:val="262626"/>
                <w:sz w:val="20"/>
              </w:rPr>
              <w:t>POPIA compliance</w:t>
            </w:r>
          </w:p>
        </w:tc>
        <w:tc>
          <w:tcPr>
            <w:tcW w:type="dxa" w:w="2340"/>
          </w:tcPr>
          <w:p>
            <w:pPr>
              <w:spacing w:line="252" w:lineRule="auto"/>
            </w:pPr>
            <w:r>
              <w:rPr>
                <w:rFonts w:ascii="Calibri" w:hAnsi="Calibri"/>
                <w:b w:val="0"/>
                <w:i w:val="0"/>
                <w:color w:val="262626"/>
                <w:sz w:val="20"/>
              </w:rPr>
              <w:t>Low</w:t>
            </w:r>
          </w:p>
        </w:tc>
        <w:tc>
          <w:tcPr>
            <w:tcW w:type="dxa" w:w="2340"/>
          </w:tcPr>
          <w:p>
            <w:pPr>
              <w:spacing w:line="252" w:lineRule="auto"/>
            </w:pPr>
            <w:r>
              <w:rPr>
                <w:rFonts w:ascii="Calibri" w:hAnsi="Calibri"/>
                <w:b w:val="0"/>
                <w:i w:val="0"/>
                <w:color w:val="262626"/>
                <w:sz w:val="20"/>
              </w:rPr>
              <w:t>Medium</w:t>
            </w:r>
          </w:p>
        </w:tc>
        <w:tc>
          <w:tcPr>
            <w:tcW w:type="dxa" w:w="2340"/>
          </w:tcPr>
          <w:p>
            <w:pPr>
              <w:spacing w:line="252" w:lineRule="auto"/>
            </w:pPr>
            <w:r>
              <w:rPr>
                <w:rFonts w:ascii="Calibri" w:hAnsi="Calibri"/>
                <w:b w:val="0"/>
                <w:i w:val="0"/>
                <w:color w:val="262626"/>
                <w:sz w:val="20"/>
              </w:rPr>
              <w:t>Privacy by design, minimisation, planned audits</w:t>
            </w:r>
          </w:p>
        </w:tc>
      </w:tr>
      <w:tr>
        <w:tc>
          <w:tcPr>
            <w:tcW w:type="dxa" w:w="2340"/>
            <w:shd w:val="clear" w:color="auto" w:fill="F2E6EC"/>
          </w:tcPr>
          <w:p>
            <w:pPr>
              <w:spacing w:line="252" w:lineRule="auto"/>
            </w:pPr>
            <w:r>
              <w:rPr>
                <w:rFonts w:ascii="Calibri" w:hAnsi="Calibri"/>
                <w:b w:val="0"/>
                <w:i w:val="0"/>
                <w:color w:val="262626"/>
                <w:sz w:val="20"/>
              </w:rPr>
              <w:t>Web-only limits growth</w:t>
            </w:r>
          </w:p>
        </w:tc>
        <w:tc>
          <w:tcPr>
            <w:tcW w:type="dxa" w:w="2340"/>
            <w:shd w:val="clear" w:color="auto" w:fill="F2E6EC"/>
          </w:tcPr>
          <w:p>
            <w:pPr>
              <w:spacing w:line="252" w:lineRule="auto"/>
            </w:pPr>
            <w:r>
              <w:rPr>
                <w:rFonts w:ascii="Calibri" w:hAnsi="Calibri"/>
                <w:b w:val="0"/>
                <w:i w:val="0"/>
                <w:color w:val="262626"/>
                <w:sz w:val="20"/>
              </w:rPr>
              <w:t>Medium</w:t>
            </w:r>
          </w:p>
        </w:tc>
        <w:tc>
          <w:tcPr>
            <w:tcW w:type="dxa" w:w="2340"/>
            <w:shd w:val="clear" w:color="auto" w:fill="F2E6EC"/>
          </w:tcPr>
          <w:p>
            <w:pPr>
              <w:spacing w:line="252" w:lineRule="auto"/>
            </w:pPr>
            <w:r>
              <w:rPr>
                <w:rFonts w:ascii="Calibri" w:hAnsi="Calibri"/>
                <w:b w:val="0"/>
                <w:i w:val="0"/>
                <w:color w:val="262626"/>
                <w:sz w:val="20"/>
              </w:rPr>
              <w:t>Medium</w:t>
            </w:r>
          </w:p>
        </w:tc>
        <w:tc>
          <w:tcPr>
            <w:tcW w:type="dxa" w:w="2340"/>
            <w:shd w:val="clear" w:color="auto" w:fill="F2E6EC"/>
          </w:tcPr>
          <w:p>
            <w:pPr>
              <w:spacing w:line="252" w:lineRule="auto"/>
            </w:pPr>
            <w:r>
              <w:rPr>
                <w:rFonts w:ascii="Calibri" w:hAnsi="Calibri"/>
                <w:b w:val="0"/>
                <w:i w:val="0"/>
                <w:color w:val="262626"/>
                <w:sz w:val="20"/>
              </w:rPr>
              <w:t>Responsive web works well; native apps planned month 6 to 9</w:t>
            </w:r>
          </w:p>
        </w:tc>
      </w:tr>
      <w:tr>
        <w:tc>
          <w:tcPr>
            <w:tcW w:type="dxa" w:w="2340"/>
          </w:tcPr>
          <w:p>
            <w:pPr>
              <w:spacing w:line="252" w:lineRule="auto"/>
            </w:pPr>
            <w:r>
              <w:rPr>
                <w:rFonts w:ascii="Calibri" w:hAnsi="Calibri"/>
                <w:b w:val="0"/>
                <w:i w:val="0"/>
                <w:color w:val="262626"/>
                <w:sz w:val="20"/>
              </w:rPr>
              <w:t>Scalability</w:t>
            </w:r>
          </w:p>
        </w:tc>
        <w:tc>
          <w:tcPr>
            <w:tcW w:type="dxa" w:w="2340"/>
          </w:tcPr>
          <w:p>
            <w:pPr>
              <w:spacing w:line="252" w:lineRule="auto"/>
            </w:pPr>
            <w:r>
              <w:rPr>
                <w:rFonts w:ascii="Calibri" w:hAnsi="Calibri"/>
                <w:b w:val="0"/>
                <w:i w:val="0"/>
                <w:color w:val="262626"/>
                <w:sz w:val="20"/>
              </w:rPr>
              <w:t>Low</w:t>
            </w:r>
          </w:p>
        </w:tc>
        <w:tc>
          <w:tcPr>
            <w:tcW w:type="dxa" w:w="2340"/>
          </w:tcPr>
          <w:p>
            <w:pPr>
              <w:spacing w:line="252" w:lineRule="auto"/>
            </w:pPr>
            <w:r>
              <w:rPr>
                <w:rFonts w:ascii="Calibri" w:hAnsi="Calibri"/>
                <w:b w:val="0"/>
                <w:i w:val="0"/>
                <w:color w:val="262626"/>
                <w:sz w:val="20"/>
              </w:rPr>
              <w:t>Low</w:t>
            </w:r>
          </w:p>
        </w:tc>
        <w:tc>
          <w:tcPr>
            <w:tcW w:type="dxa" w:w="2340"/>
          </w:tcPr>
          <w:p>
            <w:pPr>
              <w:spacing w:line="252" w:lineRule="auto"/>
            </w:pPr>
            <w:r>
              <w:rPr>
                <w:rFonts w:ascii="Calibri" w:hAnsi="Calibri"/>
                <w:b w:val="0"/>
                <w:i w:val="0"/>
                <w:color w:val="262626"/>
                <w:sz w:val="20"/>
              </w:rPr>
              <w:t>Modular monolith, Postgres plus cache, extraction-ready</w:t>
            </w:r>
          </w:p>
        </w:tc>
      </w:tr>
    </w:tbl>
    <w:p>
      <w:pPr>
        <w:spacing w:after="40"/>
      </w:pPr>
    </w:p>
    <w:p>
      <w:pPr>
        <w:spacing w:before="280" w:after="120"/>
        <w:pBdr>
          <w:bottom w:val="single" w:sz="10" w:space="4" w:color="581845"/>
        </w:pBdr>
      </w:pPr>
      <w:r>
        <w:rPr>
          <w:rFonts w:ascii="Georgia" w:hAnsi="Georgia"/>
          <w:b/>
          <w:i w:val="0"/>
          <w:color w:val="581845"/>
          <w:sz w:val="28"/>
        </w:rPr>
        <w:t>16. Tender Submission</w:t>
      </w:r>
    </w:p>
    <w:p>
      <w:pPr>
        <w:spacing w:before="160" w:after="40"/>
      </w:pPr>
      <w:r>
        <w:rPr>
          <w:rFonts w:ascii="Calibri" w:hAnsi="Calibri"/>
          <w:b/>
          <w:i w:val="0"/>
          <w:color w:val="3A3A3A"/>
          <w:sz w:val="23"/>
        </w:rPr>
        <w:t>16.1 What We Are Submitting</w:t>
      </w:r>
    </w:p>
    <w:p>
      <w:pPr>
        <w:pStyle w:val="ListBullet"/>
        <w:spacing w:after="40" w:line="264" w:lineRule="auto"/>
      </w:pPr>
      <w:r>
        <w:rPr>
          <w:rFonts w:ascii="Calibri" w:hAnsi="Calibri"/>
          <w:b w:val="0"/>
          <w:i w:val="0"/>
          <w:color w:val="262626"/>
          <w:sz w:val="22"/>
        </w:rPr>
        <w:t>A working MVP: web app, API, database, admin dashboard, and matching engine.</w:t>
      </w:r>
    </w:p>
    <w:p>
      <w:pPr>
        <w:pStyle w:val="ListBullet"/>
        <w:spacing w:after="40" w:line="264" w:lineRule="auto"/>
      </w:pPr>
      <w:r>
        <w:rPr>
          <w:rFonts w:ascii="Calibri" w:hAnsi="Calibri"/>
          <w:b w:val="0"/>
          <w:i w:val="0"/>
          <w:color w:val="262626"/>
          <w:sz w:val="22"/>
        </w:rPr>
        <w:t>Full technical specification and architecture documentation.</w:t>
      </w:r>
    </w:p>
    <w:p>
      <w:pPr>
        <w:pStyle w:val="ListBullet"/>
        <w:spacing w:after="40" w:line="264" w:lineRule="auto"/>
      </w:pPr>
      <w:r>
        <w:rPr>
          <w:rFonts w:ascii="Calibri" w:hAnsi="Calibri"/>
          <w:b w:val="0"/>
          <w:i w:val="0"/>
          <w:color w:val="262626"/>
          <w:sz w:val="22"/>
        </w:rPr>
        <w:t>Business plan, market analysis, and go-to-market strategy.</w:t>
      </w:r>
    </w:p>
    <w:p>
      <w:pPr>
        <w:pStyle w:val="ListBullet"/>
        <w:spacing w:after="40" w:line="264" w:lineRule="auto"/>
      </w:pPr>
      <w:r>
        <w:rPr>
          <w:rFonts w:ascii="Calibri" w:hAnsi="Calibri"/>
          <w:b w:val="0"/>
          <w:i w:val="0"/>
          <w:color w:val="262626"/>
          <w:sz w:val="22"/>
        </w:rPr>
        <w:t>A roadmap from MVP to a market-leading position.</w:t>
      </w:r>
    </w:p>
    <w:p>
      <w:pPr>
        <w:spacing w:before="160" w:after="40"/>
      </w:pPr>
      <w:r>
        <w:rPr>
          <w:rFonts w:ascii="Calibri" w:hAnsi="Calibri"/>
          <w:b/>
          <w:i w:val="0"/>
          <w:color w:val="3A3A3A"/>
          <w:sz w:val="23"/>
        </w:rPr>
        <w:t>16.2 Team Structure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120"/>
            <w:shd w:val="clear" w:color="auto" w:fill="581845"/>
          </w:tcPr>
          <w:p>
            <w:r>
              <w:rPr>
                <w:rFonts w:ascii="Calibri" w:hAnsi="Calibri"/>
                <w:b/>
                <w:i w:val="0"/>
                <w:color w:val="FFFFFF"/>
                <w:sz w:val="20"/>
              </w:rPr>
              <w:t>Role</w:t>
            </w:r>
          </w:p>
        </w:tc>
        <w:tc>
          <w:tcPr>
            <w:tcW w:type="dxa" w:w="3120"/>
            <w:shd w:val="clear" w:color="auto" w:fill="581845"/>
          </w:tcPr>
          <w:p>
            <w:r>
              <w:rPr>
                <w:rFonts w:ascii="Calibri" w:hAnsi="Calibri"/>
                <w:b/>
                <w:i w:val="0"/>
                <w:color w:val="FFFFFF"/>
                <w:sz w:val="20"/>
              </w:rPr>
              <w:t>Commitment</w:t>
            </w:r>
          </w:p>
        </w:tc>
        <w:tc>
          <w:tcPr>
            <w:tcW w:type="dxa" w:w="3120"/>
            <w:shd w:val="clear" w:color="auto" w:fill="581845"/>
          </w:tcPr>
          <w:p>
            <w:r>
              <w:rPr>
                <w:rFonts w:ascii="Calibri" w:hAnsi="Calibri"/>
                <w:b/>
                <w:i w:val="0"/>
                <w:color w:val="FFFFFF"/>
                <w:sz w:val="20"/>
              </w:rPr>
              <w:t>Responsibility</w:t>
            </w:r>
          </w:p>
        </w:tc>
      </w:tr>
      <w:tr>
        <w:tc>
          <w:tcPr>
            <w:tcW w:type="dxa" w:w="3120"/>
          </w:tcPr>
          <w:p>
            <w:pPr>
              <w:spacing w:line="252" w:lineRule="auto"/>
            </w:pPr>
            <w:r>
              <w:rPr>
                <w:rFonts w:ascii="Calibri" w:hAnsi="Calibri"/>
                <w:b w:val="0"/>
                <w:i w:val="0"/>
                <w:color w:val="262626"/>
                <w:sz w:val="20"/>
              </w:rPr>
              <w:t>Founder and Lead Engineer</w:t>
            </w:r>
          </w:p>
        </w:tc>
        <w:tc>
          <w:tcPr>
            <w:tcW w:type="dxa" w:w="3120"/>
          </w:tcPr>
          <w:p>
            <w:pPr>
              <w:spacing w:line="252" w:lineRule="auto"/>
            </w:pPr>
            <w:r>
              <w:rPr>
                <w:rFonts w:ascii="Calibri" w:hAnsi="Calibri"/>
                <w:b w:val="0"/>
                <w:i w:val="0"/>
                <w:color w:val="262626"/>
                <w:sz w:val="20"/>
              </w:rPr>
              <w:t>Full-time</w:t>
            </w:r>
          </w:p>
        </w:tc>
        <w:tc>
          <w:tcPr>
            <w:tcW w:type="dxa" w:w="3120"/>
          </w:tcPr>
          <w:p>
            <w:pPr>
              <w:spacing w:line="252" w:lineRule="auto"/>
            </w:pPr>
            <w:r>
              <w:rPr>
                <w:rFonts w:ascii="Calibri" w:hAnsi="Calibri"/>
                <w:b w:val="0"/>
                <w:i w:val="0"/>
                <w:color w:val="262626"/>
                <w:sz w:val="20"/>
              </w:rPr>
              <w:t>Vision, architecture, engineering, leadership</w:t>
            </w:r>
          </w:p>
        </w:tc>
      </w:tr>
      <w:tr>
        <w:tc>
          <w:tcPr>
            <w:tcW w:type="dxa" w:w="3120"/>
            <w:shd w:val="clear" w:color="auto" w:fill="F2E6EC"/>
          </w:tcPr>
          <w:p>
            <w:pPr>
              <w:spacing w:line="252" w:lineRule="auto"/>
            </w:pPr>
            <w:r>
              <w:rPr>
                <w:rFonts w:ascii="Calibri" w:hAnsi="Calibri"/>
                <w:b w:val="0"/>
                <w:i w:val="0"/>
                <w:color w:val="262626"/>
                <w:sz w:val="20"/>
              </w:rPr>
              <w:t>Community Manager</w:t>
            </w:r>
          </w:p>
        </w:tc>
        <w:tc>
          <w:tcPr>
            <w:tcW w:type="dxa" w:w="3120"/>
            <w:shd w:val="clear" w:color="auto" w:fill="F2E6EC"/>
          </w:tcPr>
          <w:p>
            <w:pPr>
              <w:spacing w:line="252" w:lineRule="auto"/>
            </w:pPr>
            <w:r>
              <w:rPr>
                <w:rFonts w:ascii="Calibri" w:hAnsi="Calibri"/>
                <w:b w:val="0"/>
                <w:i w:val="0"/>
                <w:color w:val="262626"/>
                <w:sz w:val="20"/>
              </w:rPr>
              <w:t>Hire, month 2</w:t>
            </w:r>
          </w:p>
        </w:tc>
        <w:tc>
          <w:tcPr>
            <w:tcW w:type="dxa" w:w="3120"/>
            <w:shd w:val="clear" w:color="auto" w:fill="F2E6EC"/>
          </w:tcPr>
          <w:p>
            <w:pPr>
              <w:spacing w:line="252" w:lineRule="auto"/>
            </w:pPr>
            <w:r>
              <w:rPr>
                <w:rFonts w:ascii="Calibri" w:hAnsi="Calibri"/>
                <w:b w:val="0"/>
                <w:i w:val="0"/>
                <w:color w:val="262626"/>
                <w:sz w:val="20"/>
              </w:rPr>
              <w:t>Events, member growth, moderation</w:t>
            </w:r>
          </w:p>
        </w:tc>
      </w:tr>
      <w:tr>
        <w:tc>
          <w:tcPr>
            <w:tcW w:type="dxa" w:w="3120"/>
          </w:tcPr>
          <w:p>
            <w:pPr>
              <w:spacing w:line="252" w:lineRule="auto"/>
            </w:pPr>
            <w:r>
              <w:rPr>
                <w:rFonts w:ascii="Calibri" w:hAnsi="Calibri"/>
                <w:b w:val="0"/>
                <w:i w:val="0"/>
                <w:color w:val="262626"/>
                <w:sz w:val="20"/>
              </w:rPr>
              <w:t>Marketing Lead</w:t>
            </w:r>
          </w:p>
        </w:tc>
        <w:tc>
          <w:tcPr>
            <w:tcW w:type="dxa" w:w="3120"/>
          </w:tcPr>
          <w:p>
            <w:pPr>
              <w:spacing w:line="252" w:lineRule="auto"/>
            </w:pPr>
            <w:r>
              <w:rPr>
                <w:rFonts w:ascii="Calibri" w:hAnsi="Calibri"/>
                <w:b w:val="0"/>
                <w:i w:val="0"/>
                <w:color w:val="262626"/>
                <w:sz w:val="20"/>
              </w:rPr>
              <w:t>Hire, month 3</w:t>
            </w:r>
          </w:p>
        </w:tc>
        <w:tc>
          <w:tcPr>
            <w:tcW w:type="dxa" w:w="3120"/>
          </w:tcPr>
          <w:p>
            <w:pPr>
              <w:spacing w:line="252" w:lineRule="auto"/>
            </w:pPr>
            <w:r>
              <w:rPr>
                <w:rFonts w:ascii="Calibri" w:hAnsi="Calibri"/>
                <w:b w:val="0"/>
                <w:i w:val="0"/>
                <w:color w:val="262626"/>
                <w:sz w:val="20"/>
              </w:rPr>
              <w:t>Acquisition, partnerships, content</w:t>
            </w:r>
          </w:p>
        </w:tc>
      </w:tr>
      <w:tr>
        <w:tc>
          <w:tcPr>
            <w:tcW w:type="dxa" w:w="3120"/>
            <w:shd w:val="clear" w:color="auto" w:fill="F2E6EC"/>
          </w:tcPr>
          <w:p>
            <w:pPr>
              <w:spacing w:line="252" w:lineRule="auto"/>
            </w:pPr>
            <w:r>
              <w:rPr>
                <w:rFonts w:ascii="Calibri" w:hAnsi="Calibri"/>
                <w:b w:val="0"/>
                <w:i w:val="0"/>
                <w:color w:val="262626"/>
                <w:sz w:val="20"/>
              </w:rPr>
              <w:t>Vetting Reviewers</w:t>
            </w:r>
          </w:p>
        </w:tc>
        <w:tc>
          <w:tcPr>
            <w:tcW w:type="dxa" w:w="3120"/>
            <w:shd w:val="clear" w:color="auto" w:fill="F2E6EC"/>
          </w:tcPr>
          <w:p>
            <w:pPr>
              <w:spacing w:line="252" w:lineRule="auto"/>
            </w:pPr>
            <w:r>
              <w:rPr>
                <w:rFonts w:ascii="Calibri" w:hAnsi="Calibri"/>
                <w:b w:val="0"/>
                <w:i w:val="0"/>
                <w:color w:val="262626"/>
                <w:sz w:val="20"/>
              </w:rPr>
              <w:t>Part-time, scalable</w:t>
            </w:r>
          </w:p>
        </w:tc>
        <w:tc>
          <w:tcPr>
            <w:tcW w:type="dxa" w:w="3120"/>
            <w:shd w:val="clear" w:color="auto" w:fill="F2E6EC"/>
          </w:tcPr>
          <w:p>
            <w:pPr>
              <w:spacing w:line="252" w:lineRule="auto"/>
            </w:pPr>
            <w:r>
              <w:rPr>
                <w:rFonts w:ascii="Calibri" w:hAnsi="Calibri"/>
                <w:b w:val="0"/>
                <w:i w:val="0"/>
                <w:color w:val="262626"/>
                <w:sz w:val="20"/>
              </w:rPr>
              <w:t>Application review, edge cases</w:t>
            </w:r>
          </w:p>
        </w:tc>
      </w:tr>
      <w:tr>
        <w:tc>
          <w:tcPr>
            <w:tcW w:type="dxa" w:w="3120"/>
          </w:tcPr>
          <w:p>
            <w:pPr>
              <w:spacing w:line="252" w:lineRule="auto"/>
            </w:pPr>
            <w:r>
              <w:rPr>
                <w:rFonts w:ascii="Calibri" w:hAnsi="Calibri"/>
                <w:b w:val="0"/>
                <w:i w:val="0"/>
                <w:color w:val="262626"/>
                <w:sz w:val="20"/>
              </w:rPr>
              <w:t>Second Software Engineer</w:t>
            </w:r>
          </w:p>
        </w:tc>
        <w:tc>
          <w:tcPr>
            <w:tcW w:type="dxa" w:w="3120"/>
          </w:tcPr>
          <w:p>
            <w:pPr>
              <w:spacing w:line="252" w:lineRule="auto"/>
            </w:pPr>
            <w:r>
              <w:rPr>
                <w:rFonts w:ascii="Calibri" w:hAnsi="Calibri"/>
                <w:b w:val="0"/>
                <w:i w:val="0"/>
                <w:color w:val="262626"/>
                <w:sz w:val="20"/>
              </w:rPr>
              <w:t>Hire, month 6 to 9</w:t>
            </w:r>
          </w:p>
        </w:tc>
        <w:tc>
          <w:tcPr>
            <w:tcW w:type="dxa" w:w="3120"/>
          </w:tcPr>
          <w:p>
            <w:pPr>
              <w:spacing w:line="252" w:lineRule="auto"/>
            </w:pPr>
            <w:r>
              <w:rPr>
                <w:rFonts w:ascii="Calibri" w:hAnsi="Calibri"/>
                <w:b w:val="0"/>
                <w:i w:val="0"/>
                <w:color w:val="262626"/>
                <w:sz w:val="20"/>
              </w:rPr>
              <w:t>Feature delivery, scale</w:t>
            </w:r>
          </w:p>
        </w:tc>
      </w:tr>
    </w:tbl>
    <w:p>
      <w:pPr>
        <w:spacing w:after="40"/>
      </w:pPr>
    </w:p>
    <w:p>
      <w:pPr>
        <w:spacing w:before="160" w:after="40"/>
      </w:pPr>
      <w:r>
        <w:rPr>
          <w:rFonts w:ascii="Calibri" w:hAnsi="Calibri"/>
          <w:b/>
          <w:i w:val="0"/>
          <w:color w:val="3A3A3A"/>
          <w:sz w:val="23"/>
        </w:rPr>
        <w:t>16.3 Investment to Validate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80"/>
            <w:shd w:val="clear" w:color="auto" w:fill="581845"/>
          </w:tcPr>
          <w:p>
            <w:r>
              <w:rPr>
                <w:rFonts w:ascii="Calibri" w:hAnsi="Calibri"/>
                <w:b/>
                <w:i w:val="0"/>
                <w:color w:val="FFFFFF"/>
                <w:sz w:val="20"/>
              </w:rPr>
              <w:t>Category</w:t>
            </w:r>
          </w:p>
        </w:tc>
        <w:tc>
          <w:tcPr>
            <w:tcW w:type="dxa" w:w="4680"/>
            <w:shd w:val="clear" w:color="auto" w:fill="581845"/>
          </w:tcPr>
          <w:p>
            <w:r>
              <w:rPr>
                <w:rFonts w:ascii="Calibri" w:hAnsi="Calibri"/>
                <w:b/>
                <w:i w:val="0"/>
                <w:color w:val="FFFFFF"/>
                <w:sz w:val="20"/>
              </w:rPr>
              <w:t>Amount (ZAR)</w:t>
            </w:r>
          </w:p>
        </w:tc>
      </w:tr>
      <w:tr>
        <w:tc>
          <w:tcPr>
            <w:tcW w:type="dxa" w:w="4680"/>
          </w:tcPr>
          <w:p>
            <w:pPr>
              <w:spacing w:line="252" w:lineRule="auto"/>
            </w:pPr>
            <w:r>
              <w:rPr>
                <w:rFonts w:ascii="Calibri" w:hAnsi="Calibri"/>
                <w:b w:val="0"/>
                <w:i w:val="0"/>
                <w:color w:val="262626"/>
                <w:sz w:val="20"/>
              </w:rPr>
              <w:t>Product and Engineering</w:t>
            </w:r>
          </w:p>
        </w:tc>
        <w:tc>
          <w:tcPr>
            <w:tcW w:type="dxa" w:w="4680"/>
          </w:tcPr>
          <w:p>
            <w:pPr>
              <w:spacing w:line="252" w:lineRule="auto"/>
            </w:pPr>
            <w:r>
              <w:rPr>
                <w:rFonts w:ascii="Calibri" w:hAnsi="Calibri"/>
                <w:b w:val="0"/>
                <w:i w:val="0"/>
                <w:color w:val="262626"/>
                <w:sz w:val="20"/>
              </w:rPr>
              <w:t>400,000</w:t>
            </w:r>
          </w:p>
        </w:tc>
      </w:tr>
      <w:tr>
        <w:tc>
          <w:tcPr>
            <w:tcW w:type="dxa" w:w="4680"/>
            <w:shd w:val="clear" w:color="auto" w:fill="F2E6EC"/>
          </w:tcPr>
          <w:p>
            <w:pPr>
              <w:spacing w:line="252" w:lineRule="auto"/>
            </w:pPr>
            <w:r>
              <w:rPr>
                <w:rFonts w:ascii="Calibri" w:hAnsi="Calibri"/>
                <w:b w:val="0"/>
                <w:i w:val="0"/>
                <w:color w:val="262626"/>
                <w:sz w:val="20"/>
              </w:rPr>
              <w:t>Marketing and Launch</w:t>
            </w:r>
          </w:p>
        </w:tc>
        <w:tc>
          <w:tcPr>
            <w:tcW w:type="dxa" w:w="4680"/>
            <w:shd w:val="clear" w:color="auto" w:fill="F2E6EC"/>
          </w:tcPr>
          <w:p>
            <w:pPr>
              <w:spacing w:line="252" w:lineRule="auto"/>
            </w:pPr>
            <w:r>
              <w:rPr>
                <w:rFonts w:ascii="Calibri" w:hAnsi="Calibri"/>
                <w:b w:val="0"/>
                <w:i w:val="0"/>
                <w:color w:val="262626"/>
                <w:sz w:val="20"/>
              </w:rPr>
              <w:t>600,000</w:t>
            </w:r>
          </w:p>
        </w:tc>
      </w:tr>
      <w:tr>
        <w:tc>
          <w:tcPr>
            <w:tcW w:type="dxa" w:w="4680"/>
          </w:tcPr>
          <w:p>
            <w:pPr>
              <w:spacing w:line="252" w:lineRule="auto"/>
            </w:pPr>
            <w:r>
              <w:rPr>
                <w:rFonts w:ascii="Calibri" w:hAnsi="Calibri"/>
                <w:b w:val="0"/>
                <w:i w:val="0"/>
                <w:color w:val="262626"/>
                <w:sz w:val="20"/>
              </w:rPr>
              <w:t>Team (Key Hires)</w:t>
            </w:r>
          </w:p>
        </w:tc>
        <w:tc>
          <w:tcPr>
            <w:tcW w:type="dxa" w:w="4680"/>
          </w:tcPr>
          <w:p>
            <w:pPr>
              <w:spacing w:line="252" w:lineRule="auto"/>
            </w:pPr>
            <w:r>
              <w:rPr>
                <w:rFonts w:ascii="Calibri" w:hAnsi="Calibri"/>
                <w:b w:val="0"/>
                <w:i w:val="0"/>
                <w:color w:val="262626"/>
                <w:sz w:val="20"/>
              </w:rPr>
              <w:t>700,000</w:t>
            </w:r>
          </w:p>
        </w:tc>
      </w:tr>
      <w:tr>
        <w:tc>
          <w:tcPr>
            <w:tcW w:type="dxa" w:w="4680"/>
            <w:shd w:val="clear" w:color="auto" w:fill="F2E6EC"/>
          </w:tcPr>
          <w:p>
            <w:pPr>
              <w:spacing w:line="252" w:lineRule="auto"/>
            </w:pPr>
            <w:r>
              <w:rPr>
                <w:rFonts w:ascii="Calibri" w:hAnsi="Calibri"/>
                <w:b w:val="0"/>
                <w:i w:val="0"/>
                <w:color w:val="262626"/>
                <w:sz w:val="20"/>
              </w:rPr>
              <w:t>Operations</w:t>
            </w:r>
          </w:p>
        </w:tc>
        <w:tc>
          <w:tcPr>
            <w:tcW w:type="dxa" w:w="4680"/>
            <w:shd w:val="clear" w:color="auto" w:fill="F2E6EC"/>
          </w:tcPr>
          <w:p>
            <w:pPr>
              <w:spacing w:line="252" w:lineRule="auto"/>
            </w:pPr>
            <w:r>
              <w:rPr>
                <w:rFonts w:ascii="Calibri" w:hAnsi="Calibri"/>
                <w:b w:val="0"/>
                <w:i w:val="0"/>
                <w:color w:val="262626"/>
                <w:sz w:val="20"/>
              </w:rPr>
              <w:t>300,000</w:t>
            </w:r>
          </w:p>
        </w:tc>
      </w:tr>
      <w:tr>
        <w:tc>
          <w:tcPr>
            <w:tcW w:type="dxa" w:w="4680"/>
          </w:tcPr>
          <w:p>
            <w:pPr>
              <w:spacing w:line="252" w:lineRule="auto"/>
            </w:pPr>
            <w:r>
              <w:rPr>
                <w:rFonts w:ascii="Calibri" w:hAnsi="Calibri"/>
                <w:b w:val="0"/>
                <w:i w:val="0"/>
                <w:color w:val="262626"/>
                <w:sz w:val="20"/>
              </w:rPr>
              <w:t>Events</w:t>
            </w:r>
          </w:p>
        </w:tc>
        <w:tc>
          <w:tcPr>
            <w:tcW w:type="dxa" w:w="4680"/>
          </w:tcPr>
          <w:p>
            <w:pPr>
              <w:spacing w:line="252" w:lineRule="auto"/>
            </w:pPr>
            <w:r>
              <w:rPr>
                <w:rFonts w:ascii="Calibri" w:hAnsi="Calibri"/>
                <w:b w:val="0"/>
                <w:i w:val="0"/>
                <w:color w:val="262626"/>
                <w:sz w:val="20"/>
              </w:rPr>
              <w:t>300,000</w:t>
            </w:r>
          </w:p>
        </w:tc>
      </w:tr>
      <w:tr>
        <w:tc>
          <w:tcPr>
            <w:tcW w:type="dxa" w:w="4680"/>
            <w:shd w:val="clear" w:color="auto" w:fill="F2E6EC"/>
          </w:tcPr>
          <w:p>
            <w:pPr>
              <w:spacing w:line="252" w:lineRule="auto"/>
            </w:pPr>
            <w:r>
              <w:rPr>
                <w:rFonts w:ascii="Calibri" w:hAnsi="Calibri"/>
                <w:b w:val="0"/>
                <w:i w:val="0"/>
                <w:color w:val="262626"/>
                <w:sz w:val="20"/>
              </w:rPr>
              <w:t>Runway Buffer</w:t>
            </w:r>
          </w:p>
        </w:tc>
        <w:tc>
          <w:tcPr>
            <w:tcW w:type="dxa" w:w="4680"/>
            <w:shd w:val="clear" w:color="auto" w:fill="F2E6EC"/>
          </w:tcPr>
          <w:p>
            <w:pPr>
              <w:spacing w:line="252" w:lineRule="auto"/>
            </w:pPr>
            <w:r>
              <w:rPr>
                <w:rFonts w:ascii="Calibri" w:hAnsi="Calibri"/>
                <w:b w:val="0"/>
                <w:i w:val="0"/>
                <w:color w:val="262626"/>
                <w:sz w:val="20"/>
              </w:rPr>
              <w:t>200,000</w:t>
            </w:r>
          </w:p>
        </w:tc>
      </w:tr>
      <w:tr>
        <w:tc>
          <w:tcPr>
            <w:tcW w:type="dxa" w:w="4680"/>
          </w:tcPr>
          <w:p>
            <w:pPr>
              <w:spacing w:line="252" w:lineRule="auto"/>
            </w:pPr>
            <w:r>
              <w:rPr>
                <w:rFonts w:ascii="Calibri" w:hAnsi="Calibri"/>
                <w:b/>
                <w:i w:val="0"/>
                <w:color w:val="262626"/>
                <w:sz w:val="20"/>
              </w:rPr>
              <w:t>Grand total</w:t>
            </w:r>
          </w:p>
        </w:tc>
        <w:tc>
          <w:tcPr>
            <w:tcW w:type="dxa" w:w="4680"/>
          </w:tcPr>
          <w:p>
            <w:pPr>
              <w:spacing w:line="252" w:lineRule="auto"/>
            </w:pPr>
            <w:r>
              <w:rPr>
                <w:rFonts w:ascii="Calibri" w:hAnsi="Calibri"/>
                <w:b/>
                <w:i w:val="0"/>
                <w:color w:val="262626"/>
                <w:sz w:val="20"/>
              </w:rPr>
              <w:t>2,500,000</w:t>
            </w:r>
          </w:p>
        </w:tc>
      </w:tr>
    </w:tbl>
    <w:p>
      <w:pPr>
        <w:spacing w:after="40"/>
      </w:pPr>
    </w:p>
    <w:p>
      <w:pPr>
        <w:shd w:val="clear" w:color="auto" w:fill="F2E6EC"/>
        <w:pBdr>
          <w:left w:val="single" w:sz="28" w:space="4" w:color="C9A24B"/>
        </w:pBdr>
        <w:spacing w:before="120" w:after="160" w:line="269" w:lineRule="auto"/>
        <w:ind w:left="200"/>
      </w:pPr>
      <w:r>
        <w:rPr>
          <w:rFonts w:ascii="Calibri" w:hAnsi="Calibri"/>
          <w:b w:val="0"/>
          <w:i w:val="0"/>
          <w:color w:val="581845"/>
          <w:sz w:val="21"/>
        </w:rPr>
        <w:t>If validated, this seed becomes the foundation for a R15 million to R20 million Series A raise for pan-African expansion and native apps.</w:t>
      </w:r>
    </w:p>
    <w:p>
      <w:pPr>
        <w:spacing w:before="160" w:after="40"/>
      </w:pPr>
      <w:r>
        <w:rPr>
          <w:rFonts w:ascii="Calibri" w:hAnsi="Calibri"/>
          <w:b/>
          <w:i w:val="0"/>
          <w:color w:val="3A3A3A"/>
          <w:sz w:val="23"/>
        </w:rPr>
        <w:t>16.4 Success Metrics</w:t>
      </w:r>
    </w:p>
    <w:tbl>
      <w:tblPr>
        <w:tblStyle w:val="TableGrid"/>
        <w:tblW w:type="auto" w:w="0"/>
        <w:jc w:val="center"/>
        <w:tblLayout w:type="autofit"/>
        <w:tblLook w:firstColumn="1" w:firstRow="1" w:lastColumn="0" w:lastRow="0" w:noHBand="0" w:noVBand="1" w:val="04A0"/>
      </w:tblPr>
      <w:tblGrid>
        <w:gridCol w:w="4658"/>
        <w:gridCol w:w="4658"/>
      </w:tblGrid>
      <w:tr>
        <w:tc>
          <w:tcPr>
            <w:tcW w:type="dxa" w:w="4680"/>
            <w:shd w:val="clear" w:color="auto" w:fill="581845"/>
          </w:tcPr>
          <w:p>
            <w:r>
              <w:rPr>
                <w:rFonts w:ascii="Calibri" w:hAnsi="Calibri"/>
                <w:b/>
                <w:i w:val="0"/>
                <w:color w:val="FFFFFF"/>
                <w:sz w:val="20"/>
              </w:rPr>
              <w:t>Metric</w:t>
            </w:r>
          </w:p>
        </w:tc>
        <w:tc>
          <w:tcPr>
            <w:tcW w:type="dxa" w:w="4680"/>
            <w:shd w:val="clear" w:color="auto" w:fill="581845"/>
          </w:tcPr>
          <w:p>
            <w:r>
              <w:rPr>
                <w:rFonts w:ascii="Calibri" w:hAnsi="Calibri"/>
                <w:b/>
                <w:i w:val="0"/>
                <w:color w:val="FFFFFF"/>
                <w:sz w:val="20"/>
              </w:rPr>
              <w:t>Target</w:t>
            </w:r>
          </w:p>
        </w:tc>
      </w:tr>
      <w:tr>
        <w:tc>
          <w:tcPr>
            <w:tcW w:type="dxa" w:w="4680"/>
          </w:tcPr>
          <w:p>
            <w:pPr>
              <w:spacing w:line="252" w:lineRule="auto"/>
            </w:pPr>
            <w:r>
              <w:rPr>
                <w:rFonts w:ascii="Calibri" w:hAnsi="Calibri"/>
                <w:b w:val="0"/>
                <w:i w:val="0"/>
                <w:color w:val="262626"/>
                <w:sz w:val="20"/>
              </w:rPr>
              <w:t>Registered members (12 months)</w:t>
            </w:r>
          </w:p>
        </w:tc>
        <w:tc>
          <w:tcPr>
            <w:tcW w:type="dxa" w:w="4680"/>
          </w:tcPr>
          <w:p>
            <w:pPr>
              <w:spacing w:line="252" w:lineRule="auto"/>
            </w:pPr>
            <w:r>
              <w:rPr>
                <w:rFonts w:ascii="Calibri" w:hAnsi="Calibri"/>
                <w:b w:val="0"/>
                <w:i w:val="0"/>
                <w:color w:val="262626"/>
                <w:sz w:val="20"/>
              </w:rPr>
              <w:t>5,000 plus</w:t>
            </w:r>
          </w:p>
        </w:tc>
      </w:tr>
      <w:tr>
        <w:tc>
          <w:tcPr>
            <w:tcW w:type="dxa" w:w="4680"/>
            <w:shd w:val="clear" w:color="auto" w:fill="F2E6EC"/>
          </w:tcPr>
          <w:p>
            <w:pPr>
              <w:spacing w:line="252" w:lineRule="auto"/>
            </w:pPr>
            <w:r>
              <w:rPr>
                <w:rFonts w:ascii="Calibri" w:hAnsi="Calibri"/>
                <w:b w:val="0"/>
                <w:i w:val="0"/>
                <w:color w:val="262626"/>
                <w:sz w:val="20"/>
              </w:rPr>
              <w:t>Cities live</w:t>
            </w:r>
          </w:p>
        </w:tc>
        <w:tc>
          <w:tcPr>
            <w:tcW w:type="dxa" w:w="4680"/>
            <w:shd w:val="clear" w:color="auto" w:fill="F2E6EC"/>
          </w:tcPr>
          <w:p>
            <w:pPr>
              <w:spacing w:line="252" w:lineRule="auto"/>
            </w:pPr>
            <w:r>
              <w:rPr>
                <w:rFonts w:ascii="Calibri" w:hAnsi="Calibri"/>
                <w:b w:val="0"/>
                <w:i w:val="0"/>
                <w:color w:val="262626"/>
                <w:sz w:val="20"/>
              </w:rPr>
              <w:t>3 to 5 South African cities</w:t>
            </w:r>
          </w:p>
        </w:tc>
      </w:tr>
      <w:tr>
        <w:tc>
          <w:tcPr>
            <w:tcW w:type="dxa" w:w="4680"/>
          </w:tcPr>
          <w:p>
            <w:pPr>
              <w:spacing w:line="252" w:lineRule="auto"/>
            </w:pPr>
            <w:r>
              <w:rPr>
                <w:rFonts w:ascii="Calibri" w:hAnsi="Calibri"/>
                <w:b w:val="0"/>
                <w:i w:val="0"/>
                <w:color w:val="262626"/>
                <w:sz w:val="20"/>
              </w:rPr>
              <w:t>Free-to-paid conversion</w:t>
            </w:r>
          </w:p>
        </w:tc>
        <w:tc>
          <w:tcPr>
            <w:tcW w:type="dxa" w:w="4680"/>
          </w:tcPr>
          <w:p>
            <w:pPr>
              <w:spacing w:line="252" w:lineRule="auto"/>
            </w:pPr>
            <w:r>
              <w:rPr>
                <w:rFonts w:ascii="Calibri" w:hAnsi="Calibri"/>
                <w:b w:val="0"/>
                <w:i w:val="0"/>
                <w:color w:val="262626"/>
                <w:sz w:val="20"/>
              </w:rPr>
              <w:t>15% or higher</w:t>
            </w:r>
          </w:p>
        </w:tc>
      </w:tr>
      <w:tr>
        <w:tc>
          <w:tcPr>
            <w:tcW w:type="dxa" w:w="4680"/>
            <w:shd w:val="clear" w:color="auto" w:fill="F2E6EC"/>
          </w:tcPr>
          <w:p>
            <w:pPr>
              <w:spacing w:line="252" w:lineRule="auto"/>
            </w:pPr>
            <w:r>
              <w:rPr>
                <w:rFonts w:ascii="Calibri" w:hAnsi="Calibri"/>
                <w:b w:val="0"/>
                <w:i w:val="0"/>
                <w:color w:val="262626"/>
                <w:sz w:val="20"/>
              </w:rPr>
              <w:t>Monthly recurring revenue</w:t>
            </w:r>
          </w:p>
        </w:tc>
        <w:tc>
          <w:tcPr>
            <w:tcW w:type="dxa" w:w="4680"/>
            <w:shd w:val="clear" w:color="auto" w:fill="F2E6EC"/>
          </w:tcPr>
          <w:p>
            <w:pPr>
              <w:spacing w:line="252" w:lineRule="auto"/>
            </w:pPr>
            <w:r>
              <w:rPr>
                <w:rFonts w:ascii="Calibri" w:hAnsi="Calibri"/>
                <w:b w:val="0"/>
                <w:i w:val="0"/>
                <w:color w:val="262626"/>
                <w:sz w:val="20"/>
              </w:rPr>
              <w:t>R250,000 plus</w:t>
            </w:r>
          </w:p>
        </w:tc>
      </w:tr>
      <w:tr>
        <w:tc>
          <w:tcPr>
            <w:tcW w:type="dxa" w:w="4680"/>
          </w:tcPr>
          <w:p>
            <w:pPr>
              <w:spacing w:line="252" w:lineRule="auto"/>
            </w:pPr>
            <w:r>
              <w:rPr>
                <w:rFonts w:ascii="Calibri" w:hAnsi="Calibri"/>
                <w:b w:val="0"/>
                <w:i w:val="0"/>
                <w:color w:val="262626"/>
                <w:sz w:val="20"/>
              </w:rPr>
              <w:t>Events hosted</w:t>
            </w:r>
          </w:p>
        </w:tc>
        <w:tc>
          <w:tcPr>
            <w:tcW w:type="dxa" w:w="4680"/>
          </w:tcPr>
          <w:p>
            <w:pPr>
              <w:spacing w:line="252" w:lineRule="auto"/>
            </w:pPr>
            <w:r>
              <w:rPr>
                <w:rFonts w:ascii="Calibri" w:hAnsi="Calibri"/>
                <w:b w:val="0"/>
                <w:i w:val="0"/>
                <w:color w:val="262626"/>
                <w:sz w:val="20"/>
              </w:rPr>
              <w:t>25 plus at 80% plus attendance</w:t>
            </w:r>
          </w:p>
        </w:tc>
      </w:tr>
      <w:tr>
        <w:tc>
          <w:tcPr>
            <w:tcW w:type="dxa" w:w="4680"/>
            <w:shd w:val="clear" w:color="auto" w:fill="F2E6EC"/>
          </w:tcPr>
          <w:p>
            <w:pPr>
              <w:spacing w:line="252" w:lineRule="auto"/>
            </w:pPr>
            <w:r>
              <w:rPr>
                <w:rFonts w:ascii="Calibri" w:hAnsi="Calibri"/>
                <w:b w:val="0"/>
                <w:i w:val="0"/>
                <w:color w:val="262626"/>
                <w:sz w:val="20"/>
              </w:rPr>
              <w:t>Member satisfaction</w:t>
            </w:r>
          </w:p>
        </w:tc>
        <w:tc>
          <w:tcPr>
            <w:tcW w:type="dxa" w:w="4680"/>
            <w:shd w:val="clear" w:color="auto" w:fill="F2E6EC"/>
          </w:tcPr>
          <w:p>
            <w:pPr>
              <w:spacing w:line="252" w:lineRule="auto"/>
            </w:pPr>
            <w:r>
              <w:rPr>
                <w:rFonts w:ascii="Calibri" w:hAnsi="Calibri"/>
                <w:b w:val="0"/>
                <w:i w:val="0"/>
                <w:color w:val="262626"/>
                <w:sz w:val="20"/>
              </w:rPr>
              <w:t>4.2 out of 5 or higher</w:t>
            </w:r>
          </w:p>
        </w:tc>
      </w:tr>
      <w:tr>
        <w:tc>
          <w:tcPr>
            <w:tcW w:type="dxa" w:w="4680"/>
          </w:tcPr>
          <w:p>
            <w:pPr>
              <w:spacing w:line="252" w:lineRule="auto"/>
            </w:pPr>
            <w:r>
              <w:rPr>
                <w:rFonts w:ascii="Calibri" w:hAnsi="Calibri"/>
                <w:b w:val="0"/>
                <w:i w:val="0"/>
                <w:color w:val="262626"/>
                <w:sz w:val="20"/>
              </w:rPr>
              <w:t>Unit tests passing</w:t>
            </w:r>
          </w:p>
        </w:tc>
        <w:tc>
          <w:tcPr>
            <w:tcW w:type="dxa" w:w="4680"/>
          </w:tcPr>
          <w:p>
            <w:pPr>
              <w:spacing w:line="252" w:lineRule="auto"/>
            </w:pPr>
            <w:r>
              <w:rPr>
                <w:rFonts w:ascii="Calibri" w:hAnsi="Calibri"/>
                <w:b w:val="0"/>
                <w:i w:val="0"/>
                <w:color w:val="262626"/>
                <w:sz w:val="20"/>
              </w:rPr>
              <w:t>183 of 183</w:t>
            </w:r>
          </w:p>
        </w:tc>
      </w:tr>
    </w:tbl>
    <w:p>
      <w:pPr>
        <w:spacing w:after="40"/>
      </w:pPr>
    </w:p>
    <w:p>
      <w:pPr>
        <w:spacing w:before="160" w:after="40"/>
      </w:pPr>
      <w:r>
        <w:rPr>
          <w:rFonts w:ascii="Calibri" w:hAnsi="Calibri"/>
          <w:b/>
          <w:i w:val="0"/>
          <w:color w:val="3A3A3A"/>
          <w:sz w:val="23"/>
        </w:rPr>
        <w:t>16.5 Kill Criteria</w:t>
      </w:r>
    </w:p>
    <w:p>
      <w:pPr>
        <w:pStyle w:val="ListBullet"/>
        <w:spacing w:after="40" w:line="264" w:lineRule="auto"/>
      </w:pPr>
      <w:r>
        <w:rPr>
          <w:rFonts w:ascii="Calibri" w:hAnsi="Calibri"/>
          <w:b w:val="0"/>
          <w:i w:val="0"/>
          <w:color w:val="262626"/>
          <w:sz w:val="22"/>
        </w:rPr>
        <w:t>&lt;1&gt; Fewer than 500 vetted members after 6 months (go-to-market failure).</w:t>
      </w:r>
    </w:p>
    <w:p>
      <w:pPr>
        <w:pStyle w:val="ListBullet"/>
        <w:spacing w:after="40" w:line="264" w:lineRule="auto"/>
      </w:pPr>
      <w:r>
        <w:rPr>
          <w:rFonts w:ascii="Calibri" w:hAnsi="Calibri"/>
          <w:b w:val="0"/>
          <w:i w:val="0"/>
          <w:color w:val="262626"/>
          <w:sz w:val="22"/>
        </w:rPr>
        <w:t>&lt;2&gt; Free-to-paid conversion below 5% after 9 months (value or pricing failure).</w:t>
      </w:r>
    </w:p>
    <w:p>
      <w:pPr>
        <w:pStyle w:val="ListBullet"/>
        <w:spacing w:after="40" w:line="264" w:lineRule="auto"/>
      </w:pPr>
      <w:r>
        <w:rPr>
          <w:rFonts w:ascii="Calibri" w:hAnsi="Calibri"/>
          <w:b w:val="0"/>
          <w:i w:val="0"/>
          <w:color w:val="262626"/>
          <w:sz w:val="22"/>
        </w:rPr>
        <w:t>&lt;3&gt; Member churn above 15% per month for two consecutive months (retention failure).</w:t>
      </w:r>
    </w:p>
    <w:p>
      <w:pPr>
        <w:pStyle w:val="ListBullet"/>
        <w:spacing w:after="40" w:line="264" w:lineRule="auto"/>
      </w:pPr>
      <w:r>
        <w:rPr>
          <w:rFonts w:ascii="Calibri" w:hAnsi="Calibri"/>
          <w:b w:val="0"/>
          <w:i w:val="0"/>
          <w:color w:val="262626"/>
          <w:sz w:val="22"/>
        </w:rPr>
        <w:t>&lt;4&gt; A trust or safety incident with no viable recovery path (community failure).</w:t>
      </w:r>
    </w:p>
    <w:p>
      <w:pPr>
        <w:spacing w:before="280" w:after="120"/>
        <w:pBdr>
          <w:bottom w:val="single" w:sz="10" w:space="4" w:color="581845"/>
        </w:pBdr>
      </w:pPr>
      <w:r>
        <w:rPr>
          <w:rFonts w:ascii="Georgia" w:hAnsi="Georgia"/>
          <w:b/>
          <w:i w:val="0"/>
          <w:color w:val="581845"/>
          <w:sz w:val="28"/>
        </w:rPr>
        <w:t>17. Conclusion</w:t>
      </w:r>
    </w:p>
    <w:p>
      <w:pPr>
        <w:spacing w:after="120" w:line="269" w:lineRule="auto"/>
      </w:pPr>
      <w:r>
        <w:rPr>
          <w:rFonts w:ascii="Calibri" w:hAnsi="Calibri"/>
          <w:b w:val="0"/>
          <w:i w:val="0"/>
          <w:color w:val="262626"/>
          <w:sz w:val="22"/>
        </w:rPr>
        <w:t>AfriConnect started as a clear observation: highly educated African professionals had no trustworthy place to meet. Today it is a working product with 15 modules, a verified matching pipeline, real-time chat, and an admin platform, all demonstrable and tested. The competitive moat is not a feature. It is the verified community itself, which incumbents built for volume cannot copy.</w:t>
      </w:r>
    </w:p>
    <w:p>
      <w:pPr>
        <w:spacing w:after="120" w:line="269" w:lineRule="auto"/>
      </w:pPr>
      <w:r>
        <w:rPr>
          <w:rFonts w:ascii="Calibri" w:hAnsi="Calibri"/>
          <w:b w:val="0"/>
          <w:i w:val="0"/>
          <w:color w:val="262626"/>
          <w:sz w:val="22"/>
        </w:rPr>
        <w:t>The access model separates verification from payment so trust comes first and monetisation follows proof of value. The roadmap is concrete: prove the model in three cities, reach product-market fit, then scale across the continent. We are not offering a product to buy. We are inviting a partner to back a higher standard for how African professionals meet, connect, and build relationships.</w:t>
      </w:r>
    </w:p>
    <w:p>
      <w:pPr>
        <w:shd w:val="clear" w:color="auto" w:fill="F2E6EC"/>
        <w:pBdr>
          <w:left w:val="single" w:sz="28" w:space="4" w:color="C9A24B"/>
        </w:pBdr>
        <w:spacing w:before="120" w:after="160" w:line="269" w:lineRule="auto"/>
        <w:ind w:left="200"/>
      </w:pPr>
      <w:r>
        <w:rPr>
          <w:rFonts w:ascii="Calibri" w:hAnsi="Calibri"/>
          <w:b w:val="0"/>
          <w:i/>
          <w:color w:val="581845"/>
          <w:sz w:val="21"/>
        </w:rPr>
        <w:t>AfriConnect: a vetted community for African professionals, where the people worth meeting are already verified.</w:t>
      </w:r>
    </w:p>
    <w:p>
      <w:pPr>
        <w:spacing w:before="280" w:after="120"/>
        <w:pBdr>
          <w:bottom w:val="single" w:sz="10" w:space="4" w:color="581845"/>
        </w:pBdr>
      </w:pPr>
      <w:r>
        <w:rPr>
          <w:rFonts w:ascii="Georgia" w:hAnsi="Georgia"/>
          <w:b/>
          <w:i w:val="0"/>
          <w:color w:val="581845"/>
          <w:sz w:val="28"/>
        </w:rPr>
        <w:t>Appendix A: Glossary</w:t>
      </w:r>
    </w:p>
    <w:p>
      <w:pPr>
        <w:pStyle w:val="ListBullet"/>
        <w:spacing w:after="40" w:line="264" w:lineRule="auto"/>
      </w:pPr>
      <w:r>
        <w:rPr>
          <w:rFonts w:ascii="Calibri" w:hAnsi="Calibri"/>
          <w:b/>
          <w:i w:val="0"/>
          <w:color w:val="262626"/>
          <w:sz w:val="22"/>
        </w:rPr>
        <w:t>MVP</w:t>
      </w:r>
      <w:r>
        <w:rPr>
          <w:rFonts w:ascii="Calibri" w:hAnsi="Calibri"/>
          <w:b w:val="0"/>
          <w:i w:val="0"/>
          <w:color w:val="262626"/>
          <w:sz w:val="22"/>
        </w:rPr>
        <w:t>: Minimum Viable Product, the first usable working version.</w:t>
      </w:r>
    </w:p>
    <w:p>
      <w:pPr>
        <w:pStyle w:val="ListBullet"/>
        <w:spacing w:after="40" w:line="264" w:lineRule="auto"/>
      </w:pPr>
      <w:r>
        <w:rPr>
          <w:rFonts w:ascii="Calibri" w:hAnsi="Calibri"/>
          <w:b/>
          <w:i w:val="0"/>
          <w:color w:val="262626"/>
          <w:sz w:val="22"/>
        </w:rPr>
        <w:t>Vetting</w:t>
      </w:r>
      <w:r>
        <w:rPr>
          <w:rFonts w:ascii="Calibri" w:hAnsi="Calibri"/>
          <w:b w:val="0"/>
          <w:i w:val="0"/>
          <w:color w:val="262626"/>
          <w:sz w:val="22"/>
        </w:rPr>
        <w:t>: verification of identity, education, and profession before joining.</w:t>
      </w:r>
    </w:p>
    <w:p>
      <w:pPr>
        <w:pStyle w:val="ListBullet"/>
        <w:spacing w:after="40" w:line="264" w:lineRule="auto"/>
      </w:pPr>
      <w:r>
        <w:rPr>
          <w:rFonts w:ascii="Calibri" w:hAnsi="Calibri"/>
          <w:b/>
          <w:i w:val="0"/>
          <w:color w:val="262626"/>
          <w:sz w:val="22"/>
        </w:rPr>
        <w:t>Modular monolith</w:t>
      </w:r>
      <w:r>
        <w:rPr>
          <w:rFonts w:ascii="Calibri" w:hAnsi="Calibri"/>
          <w:b w:val="0"/>
          <w:i w:val="0"/>
          <w:color w:val="262626"/>
          <w:sz w:val="22"/>
        </w:rPr>
        <w:t>: one deployable app with strict internal module boundaries.</w:t>
      </w:r>
    </w:p>
    <w:p>
      <w:pPr>
        <w:pStyle w:val="ListBullet"/>
        <w:spacing w:after="40" w:line="264" w:lineRule="auto"/>
      </w:pPr>
      <w:r>
        <w:rPr>
          <w:rFonts w:ascii="Calibri" w:hAnsi="Calibri"/>
          <w:b/>
          <w:i w:val="0"/>
          <w:color w:val="262626"/>
          <w:sz w:val="22"/>
        </w:rPr>
        <w:t>RLS</w:t>
      </w:r>
      <w:r>
        <w:rPr>
          <w:rFonts w:ascii="Calibri" w:hAnsi="Calibri"/>
          <w:b w:val="0"/>
          <w:i w:val="0"/>
          <w:color w:val="262626"/>
          <w:sz w:val="22"/>
        </w:rPr>
        <w:t>: Row-Level Security, PostgreSQL control over which rows a user can see.</w:t>
      </w:r>
    </w:p>
    <w:p>
      <w:pPr>
        <w:pStyle w:val="ListBullet"/>
        <w:spacing w:after="40" w:line="264" w:lineRule="auto"/>
      </w:pPr>
      <w:r>
        <w:rPr>
          <w:rFonts w:ascii="Calibri" w:hAnsi="Calibri"/>
          <w:b/>
          <w:i w:val="0"/>
          <w:color w:val="262626"/>
          <w:sz w:val="22"/>
        </w:rPr>
        <w:t>POPIA</w:t>
      </w:r>
      <w:r>
        <w:rPr>
          <w:rFonts w:ascii="Calibri" w:hAnsi="Calibri"/>
          <w:b w:val="0"/>
          <w:i w:val="0"/>
          <w:color w:val="262626"/>
          <w:sz w:val="22"/>
        </w:rPr>
        <w:t>: South Africa's data-protection law, comparable to GDPR.</w:t>
      </w:r>
    </w:p>
    <w:p>
      <w:pPr>
        <w:pStyle w:val="ListBullet"/>
        <w:spacing w:after="40" w:line="264" w:lineRule="auto"/>
      </w:pPr>
      <w:r>
        <w:rPr>
          <w:rFonts w:ascii="Calibri" w:hAnsi="Calibri"/>
          <w:b/>
          <w:i w:val="0"/>
          <w:color w:val="262626"/>
          <w:sz w:val="22"/>
        </w:rPr>
        <w:t>RBAC</w:t>
      </w:r>
      <w:r>
        <w:rPr>
          <w:rFonts w:ascii="Calibri" w:hAnsi="Calibri"/>
          <w:b w:val="0"/>
          <w:i w:val="0"/>
          <w:color w:val="262626"/>
          <w:sz w:val="22"/>
        </w:rPr>
        <w:t>: Role-Based Access Control, permissions by role.</w:t>
      </w:r>
    </w:p>
    <w:p>
      <w:pPr>
        <w:pStyle w:val="ListBullet"/>
        <w:spacing w:after="40" w:line="264" w:lineRule="auto"/>
      </w:pPr>
      <w:r>
        <w:rPr>
          <w:rFonts w:ascii="Calibri" w:hAnsi="Calibri"/>
          <w:b/>
          <w:i w:val="0"/>
          <w:color w:val="262626"/>
          <w:sz w:val="22"/>
        </w:rPr>
        <w:t>WebSocket</w:t>
      </w:r>
      <w:r>
        <w:rPr>
          <w:rFonts w:ascii="Calibri" w:hAnsi="Calibri"/>
          <w:b w:val="0"/>
          <w:i w:val="0"/>
          <w:color w:val="262626"/>
          <w:sz w:val="22"/>
        </w:rPr>
        <w:t>. A protocol for real-time, two-way messaging in the browser.</w:t>
      </w:r>
    </w:p>
    <w:p>
      <w:pPr>
        <w:pStyle w:val="ListBullet"/>
        <w:spacing w:after="40" w:line="264" w:lineRule="auto"/>
      </w:pPr>
      <w:r>
        <w:rPr>
          <w:rFonts w:ascii="Calibri" w:hAnsi="Calibri"/>
          <w:b/>
          <w:i w:val="0"/>
          <w:color w:val="262626"/>
          <w:sz w:val="22"/>
        </w:rPr>
        <w:t>SADC</w:t>
      </w:r>
      <w:r>
        <w:rPr>
          <w:rFonts w:ascii="Calibri" w:hAnsi="Calibri"/>
          <w:b w:val="0"/>
          <w:i w:val="0"/>
          <w:color w:val="262626"/>
          <w:sz w:val="22"/>
        </w:rPr>
        <w:t>: Southern African Development Community, the first expansion region.</w:t>
      </w:r>
    </w:p>
    <w:p>
      <w:pPr>
        <w:pStyle w:val="ListBullet"/>
        <w:spacing w:after="40" w:line="264" w:lineRule="auto"/>
      </w:pPr>
      <w:r>
        <w:rPr>
          <w:rFonts w:ascii="Calibri" w:hAnsi="Calibri"/>
          <w:b/>
          <w:i w:val="0"/>
          <w:color w:val="262626"/>
          <w:sz w:val="22"/>
        </w:rPr>
        <w:t>Churn</w:t>
      </w:r>
      <w:r>
        <w:rPr>
          <w:rFonts w:ascii="Calibri" w:hAnsi="Calibri"/>
          <w:b w:val="0"/>
          <w:i w:val="0"/>
          <w:color w:val="262626"/>
          <w:sz w:val="22"/>
        </w:rPr>
        <w:t>. The rate at which paying members leave.</w:t>
      </w:r>
    </w:p>
    <w:p>
      <w:pPr>
        <w:spacing w:before="280" w:after="120"/>
        <w:pBdr>
          <w:bottom w:val="single" w:sz="10" w:space="4" w:color="581845"/>
        </w:pBdr>
      </w:pPr>
      <w:r>
        <w:rPr>
          <w:rFonts w:ascii="Georgia" w:hAnsi="Georgia"/>
          <w:b/>
          <w:i w:val="0"/>
          <w:color w:val="581845"/>
          <w:sz w:val="28"/>
        </w:rPr>
        <w:t>Appendix B: Environment and Cost Projection</w:t>
      </w:r>
    </w:p>
    <w:p>
      <w:pPr>
        <w:spacing w:before="160" w:after="40"/>
      </w:pPr>
      <w:r>
        <w:rPr>
          <w:rFonts w:ascii="Calibri" w:hAnsi="Calibri"/>
          <w:b/>
          <w:i w:val="0"/>
          <w:color w:val="3A3A3A"/>
          <w:sz w:val="23"/>
        </w:rPr>
        <w:t>B.1 Key Environment Variables</w:t>
      </w:r>
    </w:p>
    <w:p>
      <w:pPr>
        <w:pStyle w:val="ListBullet"/>
        <w:spacing w:after="40" w:line="264" w:lineRule="auto"/>
      </w:pPr>
      <w:r>
        <w:rPr>
          <w:rFonts w:ascii="Consolas" w:hAnsi="Consolas"/>
          <w:b w:val="0"/>
          <w:i w:val="0"/>
          <w:color w:val="581845"/>
          <w:sz w:val="22"/>
        </w:rPr>
        <w:t>DATABASE_URL</w:t>
      </w:r>
      <w:r>
        <w:rPr>
          <w:rFonts w:ascii="Calibri" w:hAnsi="Calibri"/>
          <w:b w:val="0"/>
          <w:i w:val="0"/>
          <w:color w:val="262626"/>
          <w:sz w:val="22"/>
        </w:rPr>
        <w:t xml:space="preserve">: PostgreSQL connection string; must end with </w:t>
      </w:r>
      <w:r>
        <w:rPr>
          <w:rFonts w:ascii="Consolas" w:hAnsi="Consolas"/>
          <w:b w:val="0"/>
          <w:i w:val="0"/>
          <w:color w:val="581845"/>
          <w:sz w:val="22"/>
        </w:rPr>
        <w:t>?sslmode=require</w:t>
      </w:r>
      <w:r>
        <w:rPr>
          <w:rFonts w:ascii="Calibri" w:hAnsi="Calibri"/>
          <w:b w:val="0"/>
          <w:i w:val="0"/>
          <w:color w:val="262626"/>
          <w:sz w:val="22"/>
        </w:rPr>
        <w:t>.</w:t>
      </w:r>
    </w:p>
    <w:p>
      <w:pPr>
        <w:pStyle w:val="ListBullet"/>
        <w:spacing w:after="40" w:line="264" w:lineRule="auto"/>
      </w:pPr>
      <w:r>
        <w:rPr>
          <w:rFonts w:ascii="Consolas" w:hAnsi="Consolas"/>
          <w:b w:val="0"/>
          <w:i w:val="0"/>
          <w:color w:val="581845"/>
          <w:sz w:val="22"/>
        </w:rPr>
        <w:t>REDIS_URL</w:t>
      </w:r>
      <w:r>
        <w:rPr>
          <w:rFonts w:ascii="Calibri" w:hAnsi="Calibri"/>
          <w:b w:val="0"/>
          <w:i w:val="0"/>
          <w:color w:val="262626"/>
          <w:sz w:val="22"/>
        </w:rPr>
        <w:t>: Redis connection for cache, sessions, and rate limiting.</w:t>
      </w:r>
    </w:p>
    <w:p>
      <w:pPr>
        <w:pStyle w:val="ListBullet"/>
        <w:spacing w:after="40" w:line="264" w:lineRule="auto"/>
      </w:pPr>
      <w:r>
        <w:rPr>
          <w:rFonts w:ascii="Consolas" w:hAnsi="Consolas"/>
          <w:b w:val="0"/>
          <w:i w:val="0"/>
          <w:color w:val="581845"/>
          <w:sz w:val="22"/>
        </w:rPr>
        <w:t>CLERK_*</w:t>
      </w:r>
      <w:r>
        <w:rPr>
          <w:rFonts w:ascii="Calibri" w:hAnsi="Calibri"/>
          <w:b w:val="0"/>
          <w:i w:val="0"/>
          <w:color w:val="262626"/>
          <w:sz w:val="22"/>
        </w:rPr>
        <w:t>: Clerk publishable and secret keys for authentication.</w:t>
      </w:r>
    </w:p>
    <w:p>
      <w:pPr>
        <w:pStyle w:val="ListBullet"/>
        <w:spacing w:after="40" w:line="264" w:lineRule="auto"/>
      </w:pPr>
      <w:r>
        <w:rPr>
          <w:rFonts w:ascii="Consolas" w:hAnsi="Consolas"/>
          <w:b w:val="0"/>
          <w:i w:val="0"/>
          <w:color w:val="581845"/>
          <w:sz w:val="22"/>
        </w:rPr>
        <w:t>STRIPE_*</w:t>
      </w:r>
      <w:r>
        <w:rPr>
          <w:rFonts w:ascii="Calibri" w:hAnsi="Calibri"/>
          <w:b w:val="0"/>
          <w:i w:val="0"/>
          <w:color w:val="262626"/>
          <w:sz w:val="22"/>
        </w:rPr>
        <w:t>: Stripe API key and webhook secret (test mode today).</w:t>
      </w:r>
    </w:p>
    <w:p>
      <w:pPr>
        <w:pStyle w:val="ListBullet"/>
        <w:spacing w:after="40" w:line="264" w:lineRule="auto"/>
      </w:pPr>
      <w:r>
        <w:rPr>
          <w:rFonts w:ascii="Consolas" w:hAnsi="Consolas"/>
          <w:b w:val="0"/>
          <w:i w:val="0"/>
          <w:color w:val="581845"/>
          <w:sz w:val="22"/>
        </w:rPr>
        <w:t>SMILE_ID_*</w:t>
      </w:r>
      <w:r>
        <w:rPr>
          <w:rFonts w:ascii="Calibri" w:hAnsi="Calibri"/>
          <w:b w:val="0"/>
          <w:i w:val="0"/>
          <w:color w:val="262626"/>
          <w:sz w:val="22"/>
        </w:rPr>
        <w:t>: Smile ID partner ID and key for KYC (sandbox today).</w:t>
      </w:r>
    </w:p>
    <w:p>
      <w:pPr>
        <w:pStyle w:val="ListBullet"/>
        <w:spacing w:after="40" w:line="264" w:lineRule="auto"/>
      </w:pPr>
      <w:r>
        <w:rPr>
          <w:rFonts w:ascii="Consolas" w:hAnsi="Consolas"/>
          <w:b w:val="0"/>
          <w:i w:val="0"/>
          <w:color w:val="581845"/>
          <w:sz w:val="22"/>
        </w:rPr>
        <w:t>MEDIA_PROVIDER</w:t>
      </w:r>
      <w:r>
        <w:rPr>
          <w:rFonts w:ascii="Calibri" w:hAnsi="Calibri"/>
          <w:b w:val="0"/>
          <w:i w:val="0"/>
          <w:color w:val="262626"/>
          <w:sz w:val="22"/>
        </w:rPr>
        <w:t>: selects Cloudinary or R2 for media storage.</w:t>
      </w:r>
    </w:p>
    <w:p>
      <w:pPr>
        <w:pStyle w:val="ListBullet"/>
        <w:spacing w:after="40" w:line="264" w:lineRule="auto"/>
      </w:pPr>
      <w:r>
        <w:rPr>
          <w:rFonts w:ascii="Consolas" w:hAnsi="Consolas"/>
          <w:b w:val="0"/>
          <w:i w:val="0"/>
          <w:color w:val="581845"/>
          <w:sz w:val="22"/>
        </w:rPr>
        <w:t>R2_*</w:t>
      </w:r>
      <w:r>
        <w:rPr>
          <w:rFonts w:ascii="Calibri" w:hAnsi="Calibri"/>
          <w:b w:val="0"/>
          <w:i w:val="0"/>
          <w:color w:val="262626"/>
          <w:sz w:val="22"/>
        </w:rPr>
        <w:t>: Cloudflare R2 bucket and credential values when R2 is selected.</w:t>
      </w:r>
    </w:p>
    <w:p>
      <w:pPr>
        <w:pStyle w:val="ListBullet"/>
        <w:spacing w:after="40" w:line="264" w:lineRule="auto"/>
      </w:pPr>
      <w:r>
        <w:rPr>
          <w:rFonts w:ascii="Consolas" w:hAnsi="Consolas"/>
          <w:b w:val="0"/>
          <w:i w:val="0"/>
          <w:color w:val="581845"/>
          <w:sz w:val="22"/>
        </w:rPr>
        <w:t>GROQ_API_KEY</w:t>
      </w:r>
      <w:r>
        <w:rPr>
          <w:rFonts w:ascii="Calibri" w:hAnsi="Calibri"/>
          <w:b w:val="0"/>
          <w:i w:val="0"/>
          <w:color w:val="262626"/>
          <w:sz w:val="22"/>
        </w:rPr>
        <w:t>: LLM key for AI chat auto-reply in prototype mode.</w:t>
      </w:r>
    </w:p>
    <w:p>
      <w:pPr>
        <w:pStyle w:val="ListBullet"/>
        <w:spacing w:after="40" w:line="264" w:lineRule="auto"/>
      </w:pPr>
      <w:r>
        <w:rPr>
          <w:rFonts w:ascii="Consolas" w:hAnsi="Consolas"/>
          <w:b w:val="0"/>
          <w:i w:val="0"/>
          <w:color w:val="581845"/>
          <w:sz w:val="22"/>
        </w:rPr>
        <w:t>PROTOTYPE_MODE</w:t>
      </w:r>
      <w:r>
        <w:rPr>
          <w:rFonts w:ascii="Calibri" w:hAnsi="Calibri"/>
          <w:b w:val="0"/>
          <w:i w:val="0"/>
          <w:color w:val="262626"/>
          <w:sz w:val="22"/>
        </w:rPr>
        <w:t>: enables demo behaviours (auto Premium, auto-vet) when true.</w:t>
      </w:r>
    </w:p>
    <w:p>
      <w:pPr>
        <w:pStyle w:val="ListBullet"/>
        <w:spacing w:after="40" w:line="264" w:lineRule="auto"/>
      </w:pPr>
      <w:r>
        <w:rPr>
          <w:rFonts w:ascii="Consolas" w:hAnsi="Consolas"/>
          <w:b w:val="0"/>
          <w:i w:val="0"/>
          <w:color w:val="581845"/>
          <w:sz w:val="22"/>
        </w:rPr>
        <w:t>API_MOUNT_PATH</w:t>
      </w:r>
      <w:r>
        <w:rPr>
          <w:rFonts w:ascii="Calibri" w:hAnsi="Calibri"/>
          <w:b w:val="0"/>
          <w:i w:val="0"/>
          <w:color w:val="262626"/>
          <w:sz w:val="22"/>
        </w:rPr>
        <w:t xml:space="preserve"> / </w:t>
      </w:r>
      <w:r>
        <w:rPr>
          <w:rFonts w:ascii="Consolas" w:hAnsi="Consolas"/>
          <w:b w:val="0"/>
          <w:i w:val="0"/>
          <w:color w:val="581845"/>
          <w:sz w:val="22"/>
        </w:rPr>
        <w:t>NEXT_PUBLIC_API_MOUNT</w:t>
      </w:r>
      <w:r>
        <w:rPr>
          <w:rFonts w:ascii="Calibri" w:hAnsi="Calibri"/>
          <w:b w:val="0"/>
          <w:i w:val="0"/>
          <w:color w:val="262626"/>
          <w:sz w:val="22"/>
        </w:rPr>
        <w:t>. The obfuscated public API mount.</w:t>
      </w:r>
    </w:p>
    <w:p>
      <w:pPr>
        <w:pStyle w:val="ListBullet"/>
        <w:spacing w:after="40" w:line="264" w:lineRule="auto"/>
      </w:pPr>
      <w:r>
        <w:rPr>
          <w:rFonts w:ascii="Consolas" w:hAnsi="Consolas"/>
          <w:b w:val="0"/>
          <w:i w:val="0"/>
          <w:color w:val="581845"/>
          <w:sz w:val="22"/>
        </w:rPr>
        <w:t>NEXT_PUBLIC_API_WS</w:t>
      </w:r>
      <w:r>
        <w:rPr>
          <w:rFonts w:ascii="Calibri" w:hAnsi="Calibri"/>
          <w:b w:val="0"/>
          <w:i w:val="0"/>
          <w:color w:val="262626"/>
          <w:sz w:val="22"/>
        </w:rPr>
        <w:t>. The WebSocket endpoint exposed to the web client.</w:t>
      </w:r>
    </w:p>
    <w:p>
      <w:pPr>
        <w:spacing w:before="160" w:after="40"/>
      </w:pPr>
      <w:r>
        <w:rPr>
          <w:rFonts w:ascii="Calibri" w:hAnsi="Calibri"/>
          <w:b/>
          <w:i w:val="0"/>
          <w:color w:val="3A3A3A"/>
          <w:sz w:val="23"/>
        </w:rPr>
        <w:t>B.2 Monthly Cost Projection</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340"/>
            <w:shd w:val="clear" w:color="auto" w:fill="581845"/>
          </w:tcPr>
          <w:p>
            <w:r>
              <w:rPr>
                <w:rFonts w:ascii="Calibri" w:hAnsi="Calibri"/>
                <w:b/>
                <w:i w:val="0"/>
                <w:color w:val="FFFFFF"/>
                <w:sz w:val="20"/>
              </w:rPr>
              <w:t>Service</w:t>
            </w:r>
          </w:p>
        </w:tc>
        <w:tc>
          <w:tcPr>
            <w:tcW w:type="dxa" w:w="2340"/>
            <w:shd w:val="clear" w:color="auto" w:fill="581845"/>
          </w:tcPr>
          <w:p>
            <w:r>
              <w:rPr>
                <w:rFonts w:ascii="Calibri" w:hAnsi="Calibri"/>
                <w:b/>
                <w:i w:val="0"/>
                <w:color w:val="FFFFFF"/>
                <w:sz w:val="20"/>
              </w:rPr>
              <w:t>MVP (0 to 2k users)</w:t>
            </w:r>
          </w:p>
        </w:tc>
        <w:tc>
          <w:tcPr>
            <w:tcW w:type="dxa" w:w="2340"/>
            <w:shd w:val="clear" w:color="auto" w:fill="581845"/>
          </w:tcPr>
          <w:p>
            <w:r>
              <w:rPr>
                <w:rFonts w:ascii="Calibri" w:hAnsi="Calibri"/>
                <w:b/>
                <w:i w:val="0"/>
                <w:color w:val="FFFFFF"/>
                <w:sz w:val="20"/>
              </w:rPr>
              <w:t>Growth (2k to 10k)</w:t>
            </w:r>
          </w:p>
        </w:tc>
        <w:tc>
          <w:tcPr>
            <w:tcW w:type="dxa" w:w="2340"/>
            <w:shd w:val="clear" w:color="auto" w:fill="581845"/>
          </w:tcPr>
          <w:p>
            <w:r>
              <w:rPr>
                <w:rFonts w:ascii="Calibri" w:hAnsi="Calibri"/>
                <w:b/>
                <w:i w:val="0"/>
                <w:color w:val="FFFFFF"/>
                <w:sz w:val="20"/>
              </w:rPr>
              <w:t>Scale (10k plus)</w:t>
            </w:r>
          </w:p>
        </w:tc>
      </w:tr>
      <w:tr>
        <w:tc>
          <w:tcPr>
            <w:tcW w:type="dxa" w:w="2340"/>
          </w:tcPr>
          <w:p>
            <w:pPr>
              <w:spacing w:line="252" w:lineRule="auto"/>
            </w:pPr>
            <w:r>
              <w:rPr>
                <w:rFonts w:ascii="Calibri" w:hAnsi="Calibri"/>
                <w:b w:val="0"/>
                <w:i w:val="0"/>
                <w:color w:val="262626"/>
                <w:sz w:val="20"/>
              </w:rPr>
              <w:t>Hosting (Render + Vercel)</w:t>
            </w:r>
          </w:p>
        </w:tc>
        <w:tc>
          <w:tcPr>
            <w:tcW w:type="dxa" w:w="2340"/>
          </w:tcPr>
          <w:p>
            <w:pPr>
              <w:spacing w:line="252" w:lineRule="auto"/>
            </w:pPr>
            <w:r>
              <w:rPr>
                <w:rFonts w:ascii="Calibri" w:hAnsi="Calibri"/>
                <w:b w:val="0"/>
                <w:i w:val="0"/>
                <w:color w:val="262626"/>
                <w:sz w:val="20"/>
              </w:rPr>
              <w:t>R1,500</w:t>
            </w:r>
          </w:p>
        </w:tc>
        <w:tc>
          <w:tcPr>
            <w:tcW w:type="dxa" w:w="2340"/>
          </w:tcPr>
          <w:p>
            <w:pPr>
              <w:spacing w:line="252" w:lineRule="auto"/>
            </w:pPr>
            <w:r>
              <w:rPr>
                <w:rFonts w:ascii="Calibri" w:hAnsi="Calibri"/>
                <w:b w:val="0"/>
                <w:i w:val="0"/>
                <w:color w:val="262626"/>
                <w:sz w:val="20"/>
              </w:rPr>
              <w:t>R4,500</w:t>
            </w:r>
          </w:p>
        </w:tc>
        <w:tc>
          <w:tcPr>
            <w:tcW w:type="dxa" w:w="2340"/>
          </w:tcPr>
          <w:p>
            <w:pPr>
              <w:spacing w:line="252" w:lineRule="auto"/>
            </w:pPr>
            <w:r>
              <w:rPr>
                <w:rFonts w:ascii="Calibri" w:hAnsi="Calibri"/>
                <w:b w:val="0"/>
                <w:i w:val="0"/>
                <w:color w:val="262626"/>
                <w:sz w:val="20"/>
              </w:rPr>
              <w:t>R12,000</w:t>
            </w:r>
          </w:p>
        </w:tc>
      </w:tr>
      <w:tr>
        <w:tc>
          <w:tcPr>
            <w:tcW w:type="dxa" w:w="2340"/>
            <w:shd w:val="clear" w:color="auto" w:fill="F2E6EC"/>
          </w:tcPr>
          <w:p>
            <w:pPr>
              <w:spacing w:line="252" w:lineRule="auto"/>
            </w:pPr>
            <w:r>
              <w:rPr>
                <w:rFonts w:ascii="Calibri" w:hAnsi="Calibri"/>
                <w:b w:val="0"/>
                <w:i w:val="0"/>
                <w:color w:val="262626"/>
                <w:sz w:val="20"/>
              </w:rPr>
              <w:t>PostgreSQL (Aiven)</w:t>
            </w:r>
          </w:p>
        </w:tc>
        <w:tc>
          <w:tcPr>
            <w:tcW w:type="dxa" w:w="2340"/>
            <w:shd w:val="clear" w:color="auto" w:fill="F2E6EC"/>
          </w:tcPr>
          <w:p>
            <w:pPr>
              <w:spacing w:line="252" w:lineRule="auto"/>
            </w:pPr>
            <w:r>
              <w:rPr>
                <w:rFonts w:ascii="Calibri" w:hAnsi="Calibri"/>
                <w:b w:val="0"/>
                <w:i w:val="0"/>
                <w:color w:val="262626"/>
                <w:sz w:val="20"/>
              </w:rPr>
              <w:t>R900</w:t>
            </w:r>
          </w:p>
        </w:tc>
        <w:tc>
          <w:tcPr>
            <w:tcW w:type="dxa" w:w="2340"/>
            <w:shd w:val="clear" w:color="auto" w:fill="F2E6EC"/>
          </w:tcPr>
          <w:p>
            <w:pPr>
              <w:spacing w:line="252" w:lineRule="auto"/>
            </w:pPr>
            <w:r>
              <w:rPr>
                <w:rFonts w:ascii="Calibri" w:hAnsi="Calibri"/>
                <w:b w:val="0"/>
                <w:i w:val="0"/>
                <w:color w:val="262626"/>
                <w:sz w:val="20"/>
              </w:rPr>
              <w:t>R2,500</w:t>
            </w:r>
          </w:p>
        </w:tc>
        <w:tc>
          <w:tcPr>
            <w:tcW w:type="dxa" w:w="2340"/>
            <w:shd w:val="clear" w:color="auto" w:fill="F2E6EC"/>
          </w:tcPr>
          <w:p>
            <w:pPr>
              <w:spacing w:line="252" w:lineRule="auto"/>
            </w:pPr>
            <w:r>
              <w:rPr>
                <w:rFonts w:ascii="Calibri" w:hAnsi="Calibri"/>
                <w:b w:val="0"/>
                <w:i w:val="0"/>
                <w:color w:val="262626"/>
                <w:sz w:val="20"/>
              </w:rPr>
              <w:t>R7,000</w:t>
            </w:r>
          </w:p>
        </w:tc>
      </w:tr>
      <w:tr>
        <w:tc>
          <w:tcPr>
            <w:tcW w:type="dxa" w:w="2340"/>
          </w:tcPr>
          <w:p>
            <w:pPr>
              <w:spacing w:line="252" w:lineRule="auto"/>
            </w:pPr>
            <w:r>
              <w:rPr>
                <w:rFonts w:ascii="Calibri" w:hAnsi="Calibri"/>
                <w:b w:val="0"/>
                <w:i w:val="0"/>
                <w:color w:val="262626"/>
                <w:sz w:val="20"/>
              </w:rPr>
              <w:t>Redis</w:t>
            </w:r>
          </w:p>
        </w:tc>
        <w:tc>
          <w:tcPr>
            <w:tcW w:type="dxa" w:w="2340"/>
          </w:tcPr>
          <w:p>
            <w:pPr>
              <w:spacing w:line="252" w:lineRule="auto"/>
            </w:pPr>
            <w:r>
              <w:rPr>
                <w:rFonts w:ascii="Calibri" w:hAnsi="Calibri"/>
                <w:b w:val="0"/>
                <w:i w:val="0"/>
                <w:color w:val="262626"/>
                <w:sz w:val="20"/>
              </w:rPr>
              <w:t>R300</w:t>
            </w:r>
          </w:p>
        </w:tc>
        <w:tc>
          <w:tcPr>
            <w:tcW w:type="dxa" w:w="2340"/>
          </w:tcPr>
          <w:p>
            <w:pPr>
              <w:spacing w:line="252" w:lineRule="auto"/>
            </w:pPr>
            <w:r>
              <w:rPr>
                <w:rFonts w:ascii="Calibri" w:hAnsi="Calibri"/>
                <w:b w:val="0"/>
                <w:i w:val="0"/>
                <w:color w:val="262626"/>
                <w:sz w:val="20"/>
              </w:rPr>
              <w:t>R800</w:t>
            </w:r>
          </w:p>
        </w:tc>
        <w:tc>
          <w:tcPr>
            <w:tcW w:type="dxa" w:w="2340"/>
          </w:tcPr>
          <w:p>
            <w:pPr>
              <w:spacing w:line="252" w:lineRule="auto"/>
            </w:pPr>
            <w:r>
              <w:rPr>
                <w:rFonts w:ascii="Calibri" w:hAnsi="Calibri"/>
                <w:b w:val="0"/>
                <w:i w:val="0"/>
                <w:color w:val="262626"/>
                <w:sz w:val="20"/>
              </w:rPr>
              <w:t>R2,000</w:t>
            </w:r>
          </w:p>
        </w:tc>
      </w:tr>
      <w:tr>
        <w:tc>
          <w:tcPr>
            <w:tcW w:type="dxa" w:w="2340"/>
            <w:shd w:val="clear" w:color="auto" w:fill="F2E6EC"/>
          </w:tcPr>
          <w:p>
            <w:pPr>
              <w:spacing w:line="252" w:lineRule="auto"/>
            </w:pPr>
            <w:r>
              <w:rPr>
                <w:rFonts w:ascii="Calibri" w:hAnsi="Calibri"/>
                <w:b w:val="0"/>
                <w:i w:val="0"/>
                <w:color w:val="262626"/>
                <w:sz w:val="20"/>
              </w:rPr>
              <w:t>Media (Cloudinary / R2)</w:t>
            </w:r>
          </w:p>
        </w:tc>
        <w:tc>
          <w:tcPr>
            <w:tcW w:type="dxa" w:w="2340"/>
            <w:shd w:val="clear" w:color="auto" w:fill="F2E6EC"/>
          </w:tcPr>
          <w:p>
            <w:pPr>
              <w:spacing w:line="252" w:lineRule="auto"/>
            </w:pPr>
            <w:r>
              <w:rPr>
                <w:rFonts w:ascii="Calibri" w:hAnsi="Calibri"/>
                <w:b w:val="0"/>
                <w:i w:val="0"/>
                <w:color w:val="262626"/>
                <w:sz w:val="20"/>
              </w:rPr>
              <w:t>R500</w:t>
            </w:r>
          </w:p>
        </w:tc>
        <w:tc>
          <w:tcPr>
            <w:tcW w:type="dxa" w:w="2340"/>
            <w:shd w:val="clear" w:color="auto" w:fill="F2E6EC"/>
          </w:tcPr>
          <w:p>
            <w:pPr>
              <w:spacing w:line="252" w:lineRule="auto"/>
            </w:pPr>
            <w:r>
              <w:rPr>
                <w:rFonts w:ascii="Calibri" w:hAnsi="Calibri"/>
                <w:b w:val="0"/>
                <w:i w:val="0"/>
                <w:color w:val="262626"/>
                <w:sz w:val="20"/>
              </w:rPr>
              <w:t>R1,500</w:t>
            </w:r>
          </w:p>
        </w:tc>
        <w:tc>
          <w:tcPr>
            <w:tcW w:type="dxa" w:w="2340"/>
            <w:shd w:val="clear" w:color="auto" w:fill="F2E6EC"/>
          </w:tcPr>
          <w:p>
            <w:pPr>
              <w:spacing w:line="252" w:lineRule="auto"/>
            </w:pPr>
            <w:r>
              <w:rPr>
                <w:rFonts w:ascii="Calibri" w:hAnsi="Calibri"/>
                <w:b w:val="0"/>
                <w:i w:val="0"/>
                <w:color w:val="262626"/>
                <w:sz w:val="20"/>
              </w:rPr>
              <w:t>R4,000</w:t>
            </w:r>
          </w:p>
        </w:tc>
      </w:tr>
      <w:tr>
        <w:tc>
          <w:tcPr>
            <w:tcW w:type="dxa" w:w="2340"/>
          </w:tcPr>
          <w:p>
            <w:pPr>
              <w:spacing w:line="252" w:lineRule="auto"/>
            </w:pPr>
            <w:r>
              <w:rPr>
                <w:rFonts w:ascii="Calibri" w:hAnsi="Calibri"/>
                <w:b w:val="0"/>
                <w:i w:val="0"/>
                <w:color w:val="262626"/>
                <w:sz w:val="20"/>
              </w:rPr>
              <w:t>Email and SMS (Resend / Twilio)</w:t>
            </w:r>
          </w:p>
        </w:tc>
        <w:tc>
          <w:tcPr>
            <w:tcW w:type="dxa" w:w="2340"/>
          </w:tcPr>
          <w:p>
            <w:pPr>
              <w:spacing w:line="252" w:lineRule="auto"/>
            </w:pPr>
            <w:r>
              <w:rPr>
                <w:rFonts w:ascii="Calibri" w:hAnsi="Calibri"/>
                <w:b w:val="0"/>
                <w:i w:val="0"/>
                <w:color w:val="262626"/>
                <w:sz w:val="20"/>
              </w:rPr>
              <w:t>R600</w:t>
            </w:r>
          </w:p>
        </w:tc>
        <w:tc>
          <w:tcPr>
            <w:tcW w:type="dxa" w:w="2340"/>
          </w:tcPr>
          <w:p>
            <w:pPr>
              <w:spacing w:line="252" w:lineRule="auto"/>
            </w:pPr>
            <w:r>
              <w:rPr>
                <w:rFonts w:ascii="Calibri" w:hAnsi="Calibri"/>
                <w:b w:val="0"/>
                <w:i w:val="0"/>
                <w:color w:val="262626"/>
                <w:sz w:val="20"/>
              </w:rPr>
              <w:t>R2,000</w:t>
            </w:r>
          </w:p>
        </w:tc>
        <w:tc>
          <w:tcPr>
            <w:tcW w:type="dxa" w:w="2340"/>
          </w:tcPr>
          <w:p>
            <w:pPr>
              <w:spacing w:line="252" w:lineRule="auto"/>
            </w:pPr>
            <w:r>
              <w:rPr>
                <w:rFonts w:ascii="Calibri" w:hAnsi="Calibri"/>
                <w:b w:val="0"/>
                <w:i w:val="0"/>
                <w:color w:val="262626"/>
                <w:sz w:val="20"/>
              </w:rPr>
              <w:t>R6,000</w:t>
            </w:r>
          </w:p>
        </w:tc>
      </w:tr>
      <w:tr>
        <w:tc>
          <w:tcPr>
            <w:tcW w:type="dxa" w:w="2340"/>
            <w:shd w:val="clear" w:color="auto" w:fill="F2E6EC"/>
          </w:tcPr>
          <w:p>
            <w:pPr>
              <w:spacing w:line="252" w:lineRule="auto"/>
            </w:pPr>
            <w:r>
              <w:rPr>
                <w:rFonts w:ascii="Calibri" w:hAnsi="Calibri"/>
                <w:b w:val="0"/>
                <w:i w:val="0"/>
                <w:color w:val="262626"/>
                <w:sz w:val="20"/>
              </w:rPr>
              <w:t>KYC (Smile ID)</w:t>
            </w:r>
          </w:p>
        </w:tc>
        <w:tc>
          <w:tcPr>
            <w:tcW w:type="dxa" w:w="2340"/>
            <w:shd w:val="clear" w:color="auto" w:fill="F2E6EC"/>
          </w:tcPr>
          <w:p>
            <w:pPr>
              <w:spacing w:line="252" w:lineRule="auto"/>
            </w:pPr>
            <w:r>
              <w:rPr>
                <w:rFonts w:ascii="Calibri" w:hAnsi="Calibri"/>
                <w:b w:val="0"/>
                <w:i w:val="0"/>
                <w:color w:val="262626"/>
                <w:sz w:val="20"/>
              </w:rPr>
              <w:t>R1,000</w:t>
            </w:r>
          </w:p>
        </w:tc>
        <w:tc>
          <w:tcPr>
            <w:tcW w:type="dxa" w:w="2340"/>
            <w:shd w:val="clear" w:color="auto" w:fill="F2E6EC"/>
          </w:tcPr>
          <w:p>
            <w:pPr>
              <w:spacing w:line="252" w:lineRule="auto"/>
            </w:pPr>
            <w:r>
              <w:rPr>
                <w:rFonts w:ascii="Calibri" w:hAnsi="Calibri"/>
                <w:b w:val="0"/>
                <w:i w:val="0"/>
                <w:color w:val="262626"/>
                <w:sz w:val="20"/>
              </w:rPr>
              <w:t>R3,500</w:t>
            </w:r>
          </w:p>
        </w:tc>
        <w:tc>
          <w:tcPr>
            <w:tcW w:type="dxa" w:w="2340"/>
            <w:shd w:val="clear" w:color="auto" w:fill="F2E6EC"/>
          </w:tcPr>
          <w:p>
            <w:pPr>
              <w:spacing w:line="252" w:lineRule="auto"/>
            </w:pPr>
            <w:r>
              <w:rPr>
                <w:rFonts w:ascii="Calibri" w:hAnsi="Calibri"/>
                <w:b w:val="0"/>
                <w:i w:val="0"/>
                <w:color w:val="262626"/>
                <w:sz w:val="20"/>
              </w:rPr>
              <w:t>R10,000</w:t>
            </w:r>
          </w:p>
        </w:tc>
      </w:tr>
      <w:tr>
        <w:tc>
          <w:tcPr>
            <w:tcW w:type="dxa" w:w="2340"/>
          </w:tcPr>
          <w:p>
            <w:pPr>
              <w:spacing w:line="252" w:lineRule="auto"/>
            </w:pPr>
            <w:r>
              <w:rPr>
                <w:rFonts w:ascii="Calibri" w:hAnsi="Calibri"/>
                <w:b w:val="0"/>
                <w:i w:val="0"/>
                <w:color w:val="262626"/>
                <w:sz w:val="20"/>
              </w:rPr>
              <w:t>Payments (Stripe fees)</w:t>
            </w:r>
          </w:p>
        </w:tc>
        <w:tc>
          <w:tcPr>
            <w:tcW w:type="dxa" w:w="2340"/>
          </w:tcPr>
          <w:p>
            <w:pPr>
              <w:spacing w:line="252" w:lineRule="auto"/>
            </w:pPr>
            <w:r>
              <w:rPr>
                <w:rFonts w:ascii="Calibri" w:hAnsi="Calibri"/>
                <w:b w:val="0"/>
                <w:i w:val="0"/>
                <w:color w:val="262626"/>
                <w:sz w:val="20"/>
              </w:rPr>
              <w:t>Variable</w:t>
            </w:r>
          </w:p>
        </w:tc>
        <w:tc>
          <w:tcPr>
            <w:tcW w:type="dxa" w:w="2340"/>
          </w:tcPr>
          <w:p>
            <w:pPr>
              <w:spacing w:line="252" w:lineRule="auto"/>
            </w:pPr>
            <w:r>
              <w:rPr>
                <w:rFonts w:ascii="Calibri" w:hAnsi="Calibri"/>
                <w:b w:val="0"/>
                <w:i w:val="0"/>
                <w:color w:val="262626"/>
                <w:sz w:val="20"/>
              </w:rPr>
              <w:t>Variable</w:t>
            </w:r>
          </w:p>
        </w:tc>
        <w:tc>
          <w:tcPr>
            <w:tcW w:type="dxa" w:w="2340"/>
          </w:tcPr>
          <w:p>
            <w:pPr>
              <w:spacing w:line="252" w:lineRule="auto"/>
            </w:pPr>
            <w:r>
              <w:rPr>
                <w:rFonts w:ascii="Calibri" w:hAnsi="Calibri"/>
                <w:b w:val="0"/>
                <w:i w:val="0"/>
                <w:color w:val="262626"/>
                <w:sz w:val="20"/>
              </w:rPr>
              <w:t>Variable</w:t>
            </w:r>
          </w:p>
        </w:tc>
      </w:tr>
      <w:tr>
        <w:tc>
          <w:tcPr>
            <w:tcW w:type="dxa" w:w="2340"/>
            <w:shd w:val="clear" w:color="auto" w:fill="F2E6EC"/>
          </w:tcPr>
          <w:p>
            <w:pPr>
              <w:spacing w:line="252" w:lineRule="auto"/>
            </w:pPr>
            <w:r>
              <w:rPr>
                <w:rFonts w:ascii="Calibri" w:hAnsi="Calibri"/>
                <w:b w:val="0"/>
                <w:i w:val="0"/>
                <w:color w:val="262626"/>
                <w:sz w:val="20"/>
              </w:rPr>
              <w:t>Monitoring and tooling</w:t>
            </w:r>
          </w:p>
        </w:tc>
        <w:tc>
          <w:tcPr>
            <w:tcW w:type="dxa" w:w="2340"/>
            <w:shd w:val="clear" w:color="auto" w:fill="F2E6EC"/>
          </w:tcPr>
          <w:p>
            <w:pPr>
              <w:spacing w:line="252" w:lineRule="auto"/>
            </w:pPr>
            <w:r>
              <w:rPr>
                <w:rFonts w:ascii="Calibri" w:hAnsi="Calibri"/>
                <w:b w:val="0"/>
                <w:i w:val="0"/>
                <w:color w:val="262626"/>
                <w:sz w:val="20"/>
              </w:rPr>
              <w:t>R400</w:t>
            </w:r>
          </w:p>
        </w:tc>
        <w:tc>
          <w:tcPr>
            <w:tcW w:type="dxa" w:w="2340"/>
            <w:shd w:val="clear" w:color="auto" w:fill="F2E6EC"/>
          </w:tcPr>
          <w:p>
            <w:pPr>
              <w:spacing w:line="252" w:lineRule="auto"/>
            </w:pPr>
            <w:r>
              <w:rPr>
                <w:rFonts w:ascii="Calibri" w:hAnsi="Calibri"/>
                <w:b w:val="0"/>
                <w:i w:val="0"/>
                <w:color w:val="262626"/>
                <w:sz w:val="20"/>
              </w:rPr>
              <w:t>R1,200</w:t>
            </w:r>
          </w:p>
        </w:tc>
        <w:tc>
          <w:tcPr>
            <w:tcW w:type="dxa" w:w="2340"/>
            <w:shd w:val="clear" w:color="auto" w:fill="F2E6EC"/>
          </w:tcPr>
          <w:p>
            <w:pPr>
              <w:spacing w:line="252" w:lineRule="auto"/>
            </w:pPr>
            <w:r>
              <w:rPr>
                <w:rFonts w:ascii="Calibri" w:hAnsi="Calibri"/>
                <w:b w:val="0"/>
                <w:i w:val="0"/>
                <w:color w:val="262626"/>
                <w:sz w:val="20"/>
              </w:rPr>
              <w:t>R3,000</w:t>
            </w:r>
          </w:p>
        </w:tc>
      </w:tr>
      <w:tr>
        <w:tc>
          <w:tcPr>
            <w:tcW w:type="dxa" w:w="2340"/>
          </w:tcPr>
          <w:p>
            <w:pPr>
              <w:spacing w:line="252" w:lineRule="auto"/>
            </w:pPr>
            <w:r>
              <w:rPr>
                <w:rFonts w:ascii="Calibri" w:hAnsi="Calibri"/>
                <w:b/>
                <w:i w:val="0"/>
                <w:color w:val="262626"/>
                <w:sz w:val="20"/>
              </w:rPr>
              <w:t>Total fixed</w:t>
            </w:r>
          </w:p>
        </w:tc>
        <w:tc>
          <w:tcPr>
            <w:tcW w:type="dxa" w:w="2340"/>
          </w:tcPr>
          <w:p>
            <w:pPr>
              <w:spacing w:line="252" w:lineRule="auto"/>
            </w:pPr>
            <w:r>
              <w:rPr>
                <w:rFonts w:ascii="Calibri" w:hAnsi="Calibri"/>
                <w:b/>
                <w:i w:val="0"/>
                <w:color w:val="262626"/>
                <w:sz w:val="20"/>
              </w:rPr>
              <w:t>R5,200</w:t>
            </w:r>
          </w:p>
        </w:tc>
        <w:tc>
          <w:tcPr>
            <w:tcW w:type="dxa" w:w="2340"/>
          </w:tcPr>
          <w:p>
            <w:pPr>
              <w:spacing w:line="252" w:lineRule="auto"/>
            </w:pPr>
            <w:r>
              <w:rPr>
                <w:rFonts w:ascii="Calibri" w:hAnsi="Calibri"/>
                <w:b/>
                <w:i w:val="0"/>
                <w:color w:val="262626"/>
                <w:sz w:val="20"/>
              </w:rPr>
              <w:t>R15,000</w:t>
            </w:r>
          </w:p>
        </w:tc>
        <w:tc>
          <w:tcPr>
            <w:tcW w:type="dxa" w:w="2340"/>
          </w:tcPr>
          <w:p>
            <w:pPr>
              <w:spacing w:line="252" w:lineRule="auto"/>
            </w:pPr>
            <w:r>
              <w:rPr>
                <w:rFonts w:ascii="Calibri" w:hAnsi="Calibri"/>
                <w:b/>
                <w:i w:val="0"/>
                <w:color w:val="262626"/>
                <w:sz w:val="20"/>
              </w:rPr>
              <w:t>R44,000</w:t>
            </w:r>
          </w:p>
        </w:tc>
      </w:tr>
    </w:tbl>
    <w:p>
      <w:pPr>
        <w:spacing w:after="40"/>
      </w:pPr>
    </w:p>
    <w:p>
      <w:pPr>
        <w:spacing w:after="120" w:line="269" w:lineRule="auto"/>
      </w:pPr>
      <w:r>
        <w:rPr>
          <w:rFonts w:ascii="Calibri" w:hAnsi="Calibri"/>
          <w:b w:val="0"/>
          <w:i/>
          <w:color w:val="595959"/>
          <w:sz w:val="22"/>
        </w:rPr>
        <w:t>Payment processing carries variable per-transaction fees on top of the fixed totals above.</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95959"/>
        <w:sz w:val="16"/>
      </w:rPr>
      <w:t>AfriConnect Professionals   ·   AXIOM Engineering Studio   ·   Confidential</w:t>
    </w:r>
    <w:r>
      <w:t xml:space="preserve">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