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81845"/>
          <w:sz w:val="48"/>
        </w:rPr>
        <w:t>AFRI CONNECT PROFESSIONALS</w:t>
      </w:r>
    </w:p>
    <w:p>
      <w:pPr>
        <w:jc w:val="center"/>
      </w:pPr>
      <w:r>
        <w:rPr>
          <w:i/>
          <w:sz w:val="26"/>
        </w:rPr>
        <w:t>Proposal Submission — September 2026</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Version</w:t>
            </w:r>
          </w:p>
        </w:tc>
        <w:tc>
          <w:tcPr>
            <w:tcW w:type="dxa" w:w="4320"/>
          </w:tcPr>
          <w:p>
            <w:r/>
            <w:r>
              <w:rPr>
                <w:sz w:val="20"/>
              </w:rPr>
              <w:t>1.1</w:t>
            </w:r>
          </w:p>
        </w:tc>
      </w:tr>
      <w:tr>
        <w:tc>
          <w:tcPr>
            <w:tcW w:type="dxa" w:w="4320"/>
          </w:tcPr>
          <w:p>
            <w:r/>
            <w:r>
              <w:rPr>
                <w:b/>
                <w:sz w:val="20"/>
              </w:rPr>
              <w:t>Date</w:t>
            </w:r>
          </w:p>
        </w:tc>
        <w:tc>
          <w:tcPr>
            <w:tcW w:type="dxa" w:w="4320"/>
          </w:tcPr>
          <w:p>
            <w:r/>
            <w:r>
              <w:rPr>
                <w:sz w:val="20"/>
              </w:rPr>
              <w:t>September 2026</w:t>
            </w:r>
          </w:p>
        </w:tc>
      </w:tr>
      <w:tr>
        <w:tc>
          <w:tcPr>
            <w:tcW w:type="dxa" w:w="4320"/>
          </w:tcPr>
          <w:p>
            <w:r/>
            <w:r>
              <w:rPr>
                <w:b/>
                <w:sz w:val="20"/>
              </w:rPr>
              <w:t>Prepared by</w:t>
            </w:r>
          </w:p>
        </w:tc>
        <w:tc>
          <w:tcPr>
            <w:tcW w:type="dxa" w:w="4320"/>
          </w:tcPr>
          <w:p>
            <w:r/>
            <w:r>
              <w:rPr>
                <w:sz w:val="20"/>
              </w:rPr>
              <w:t>AXIOM Engineering Studio</w:t>
            </w:r>
          </w:p>
        </w:tc>
      </w:tr>
      <w:tr>
        <w:tc>
          <w:tcPr>
            <w:tcW w:type="dxa" w:w="4320"/>
          </w:tcPr>
          <w:p>
            <w:r/>
            <w:r>
              <w:rPr>
                <w:b/>
                <w:sz w:val="20"/>
              </w:rPr>
              <w:t>Lead Engineer</w:t>
            </w:r>
          </w:p>
        </w:tc>
        <w:tc>
          <w:tcPr>
            <w:tcW w:type="dxa" w:w="4320"/>
          </w:tcPr>
          <w:p>
            <w:r/>
            <w:r>
              <w:rPr>
                <w:sz w:val="20"/>
              </w:rPr>
              <w:t>Takudzwa Stanley Maguma</w:t>
            </w:r>
          </w:p>
        </w:tc>
      </w:tr>
      <w:tr>
        <w:tc>
          <w:tcPr>
            <w:tcW w:type="dxa" w:w="4320"/>
          </w:tcPr>
          <w:p>
            <w:r/>
            <w:r>
              <w:rPr>
                <w:b/>
                <w:sz w:val="20"/>
              </w:rPr>
              <w:t>Contact</w:t>
            </w:r>
          </w:p>
        </w:tc>
        <w:tc>
          <w:tcPr>
            <w:tcW w:type="dxa" w:w="4320"/>
          </w:tcPr>
          <w:p>
            <w:r/>
            <w:r>
              <w:rPr>
                <w:sz w:val="20"/>
              </w:rPr>
              <w:t>magmatakstanley@gmail.com</w:t>
            </w:r>
          </w:p>
        </w:tc>
      </w:tr>
    </w:tbl>
    <w:p>
      <w:pPr>
        <w:pStyle w:val="Heading1"/>
      </w:pPr>
      <w:r>
        <w:t>1. Executive Summary</w:t>
      </w:r>
    </w:p>
    <w:p>
      <w:r>
        <w:rPr>
          <w:b w:val="0"/>
          <w:i w:val="0"/>
        </w:rPr>
        <w:t>AfriConnect is a curated dating and connection platform for African professionals. This proposal accompanies a working MVP — real software that has been built and can be demonstrated. The platform includes a web application, API backend, database, admin dashboard, and matching engine. Members can apply, get vetted, build profiles, receive daily curated matches, match, chat in real time, and attend events; the core product loop works end to end.</w:t>
      </w:r>
    </w:p>
    <w:p>
      <w:r>
        <w:rPr>
          <w:b w:val="0"/>
          <w:i w:val="0"/>
        </w:rPr>
        <w:t>We are not submitting a development contract — we are proposing a partnership. The product is built; what is needed is investment and operational support to take it from MVP to a launched, scaled business across South Africa and, eventually, the continent.</w:t>
      </w:r>
    </w:p>
    <w:p>
      <w:pPr>
        <w:pStyle w:val="ListBullet"/>
      </w:pPr>
      <w:r>
        <w:t>Working software — web app, API, database, admin dashboard — all functional</w:t>
      </w:r>
    </w:p>
    <w:p>
      <w:pPr>
        <w:pStyle w:val="ListBullet"/>
      </w:pPr>
      <w:r>
        <w:t>Full technical specification and architecture documentation</w:t>
      </w:r>
    </w:p>
    <w:p>
      <w:pPr>
        <w:pStyle w:val="ListBullet"/>
      </w:pPr>
      <w:r>
        <w:t>Business plan, market analysis, and go-to-market strategy</w:t>
      </w:r>
    </w:p>
    <w:p>
      <w:pPr>
        <w:pStyle w:val="ListBullet"/>
      </w:pPr>
      <w:r>
        <w:t>A clear roadmap from MVP to market leader</w:t>
      </w:r>
    </w:p>
    <w:p>
      <w:pPr>
        <w:pStyle w:val="ListBullet"/>
      </w:pPr>
      <w:r>
        <w:t>A founding engineer who has already built the platform</w:t>
      </w:r>
    </w:p>
    <w:p>
      <w:pPr>
        <w:pStyle w:val="Heading1"/>
      </w:pPr>
      <w:r>
        <w:t>2. MVP Status — What Is Actually Delivered</w:t>
      </w:r>
    </w:p>
    <w:p>
      <w:r>
        <w:rPr>
          <w:b w:val="0"/>
          <w:i w:val="0"/>
        </w:rPr>
        <w:t>This section is explicit about what exists today, what is partial, and what remains on the roadmap.</w:t>
      </w:r>
    </w:p>
    <w:p>
      <w:pPr>
        <w:pStyle w:val="Heading2"/>
      </w:pPr>
      <w:r>
        <w:t>2.1 Delivered and working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581845"/>
          </w:tcPr>
          <w:p>
            <w:r/>
            <w:r>
              <w:rPr>
                <w:b/>
                <w:color w:val="FFFFFF"/>
                <w:sz w:val="20"/>
              </w:rPr>
              <w:t>Feature</w:t>
            </w:r>
          </w:p>
        </w:tc>
        <w:tc>
          <w:tcPr>
            <w:tcW w:type="dxa" w:w="2880"/>
            <w:shd w:val="clear" w:color="auto" w:fill="581845"/>
          </w:tcPr>
          <w:p>
            <w:r/>
            <w:r>
              <w:rPr>
                <w:b/>
                <w:color w:val="FFFFFF"/>
                <w:sz w:val="20"/>
              </w:rPr>
              <w:t>Status</w:t>
            </w:r>
          </w:p>
        </w:tc>
        <w:tc>
          <w:tcPr>
            <w:tcW w:type="dxa" w:w="2880"/>
            <w:shd w:val="clear" w:color="auto" w:fill="581845"/>
          </w:tcPr>
          <w:p>
            <w:r/>
            <w:r>
              <w:rPr>
                <w:b/>
                <w:color w:val="FFFFFF"/>
                <w:sz w:val="20"/>
              </w:rPr>
              <w:t>Details</w:t>
            </w:r>
          </w:p>
        </w:tc>
      </w:tr>
      <w:tr>
        <w:tc>
          <w:tcPr>
            <w:tcW w:type="dxa" w:w="2880"/>
          </w:tcPr>
          <w:p>
            <w:r/>
            <w:r>
              <w:rPr>
                <w:sz w:val="20"/>
              </w:rPr>
              <w:t>User authentication</w:t>
            </w:r>
          </w:p>
        </w:tc>
        <w:tc>
          <w:tcPr>
            <w:tcW w:type="dxa" w:w="2880"/>
          </w:tcPr>
          <w:p>
            <w:r/>
            <w:r>
              <w:rPr>
                <w:sz w:val="20"/>
              </w:rPr>
              <w:t>Delivered</w:t>
            </w:r>
          </w:p>
        </w:tc>
        <w:tc>
          <w:tcPr>
            <w:tcW w:type="dxa" w:w="2880"/>
          </w:tcPr>
          <w:p>
            <w:r/>
            <w:r>
              <w:rPr>
                <w:sz w:val="20"/>
              </w:rPr>
              <w:t>Email OTP + Clerk auth, both end-to-end</w:t>
            </w:r>
          </w:p>
        </w:tc>
      </w:tr>
      <w:tr>
        <w:tc>
          <w:tcPr>
            <w:tcW w:type="dxa" w:w="2880"/>
          </w:tcPr>
          <w:p>
            <w:r/>
            <w:r>
              <w:rPr>
                <w:sz w:val="20"/>
              </w:rPr>
              <w:t>User profiles</w:t>
            </w:r>
          </w:p>
        </w:tc>
        <w:tc>
          <w:tcPr>
            <w:tcW w:type="dxa" w:w="2880"/>
          </w:tcPr>
          <w:p>
            <w:r/>
            <w:r>
              <w:rPr>
                <w:sz w:val="20"/>
              </w:rPr>
              <w:t>Delivered</w:t>
            </w:r>
          </w:p>
        </w:tc>
        <w:tc>
          <w:tcPr>
            <w:tcW w:type="dxa" w:w="2880"/>
          </w:tcPr>
          <w:p>
            <w:r/>
            <w:r>
              <w:rPr>
                <w:sz w:val="20"/>
              </w:rPr>
              <w:t>CRUD: bio, photos, profession, education, interests, preferences, deal-breakers; completeness scoring</w:t>
            </w:r>
          </w:p>
        </w:tc>
      </w:tr>
      <w:tr>
        <w:tc>
          <w:tcPr>
            <w:tcW w:type="dxa" w:w="2880"/>
          </w:tcPr>
          <w:p>
            <w:r/>
            <w:r>
              <w:rPr>
                <w:sz w:val="20"/>
              </w:rPr>
              <w:t>Application &amp; vetting</w:t>
            </w:r>
          </w:p>
        </w:tc>
        <w:tc>
          <w:tcPr>
            <w:tcW w:type="dxa" w:w="2880"/>
          </w:tcPr>
          <w:p>
            <w:r/>
            <w:r>
              <w:rPr>
                <w:sz w:val="20"/>
              </w:rPr>
              <w:t>Delivered</w:t>
            </w:r>
          </w:p>
        </w:tc>
        <w:tc>
          <w:tcPr>
            <w:tcW w:type="dxa" w:w="2880"/>
          </w:tcPr>
          <w:p>
            <w:r/>
            <w:r>
              <w:rPr>
                <w:sz w:val="20"/>
              </w:rPr>
              <w:t>Submission, document upload, admin review queue, approval/rejection</w:t>
            </w:r>
          </w:p>
        </w:tc>
      </w:tr>
      <w:tr>
        <w:tc>
          <w:tcPr>
            <w:tcW w:type="dxa" w:w="2880"/>
          </w:tcPr>
          <w:p>
            <w:r/>
            <w:r>
              <w:rPr>
                <w:sz w:val="20"/>
              </w:rPr>
              <w:t>Smile ID integration</w:t>
            </w:r>
          </w:p>
        </w:tc>
        <w:tc>
          <w:tcPr>
            <w:tcW w:type="dxa" w:w="2880"/>
          </w:tcPr>
          <w:p>
            <w:r/>
            <w:r>
              <w:rPr>
                <w:sz w:val="20"/>
              </w:rPr>
              <w:t>Partial</w:t>
            </w:r>
          </w:p>
        </w:tc>
        <w:tc>
          <w:tcPr>
            <w:tcW w:type="dxa" w:w="2880"/>
          </w:tcPr>
          <w:p>
            <w:r/>
            <w:r>
              <w:rPr>
                <w:sz w:val="20"/>
              </w:rPr>
              <w:t>Built and working in sandbox; production needs a live key</w:t>
            </w:r>
          </w:p>
        </w:tc>
      </w:tr>
      <w:tr>
        <w:tc>
          <w:tcPr>
            <w:tcW w:type="dxa" w:w="2880"/>
          </w:tcPr>
          <w:p>
            <w:r/>
            <w:r>
              <w:rPr>
                <w:sz w:val="20"/>
              </w:rPr>
              <w:t>Matching engine</w:t>
            </w:r>
          </w:p>
        </w:tc>
        <w:tc>
          <w:tcPr>
            <w:tcW w:type="dxa" w:w="2880"/>
          </w:tcPr>
          <w:p>
            <w:r/>
            <w:r>
              <w:rPr>
                <w:sz w:val="20"/>
              </w:rPr>
              <w:t>Delivered</w:t>
            </w:r>
          </w:p>
        </w:tc>
        <w:tc>
          <w:tcPr>
            <w:tcW w:type="dxa" w:w="2880"/>
          </w:tcPr>
          <w:p>
            <w:r/>
            <w:r>
              <w:rPr>
                <w:sz w:val="20"/>
              </w:rPr>
              <w:t>9-step hybrid pipeline</w:t>
            </w:r>
          </w:p>
        </w:tc>
      </w:tr>
      <w:tr>
        <w:tc>
          <w:tcPr>
            <w:tcW w:type="dxa" w:w="2880"/>
          </w:tcPr>
          <w:p>
            <w:r/>
            <w:r>
              <w:rPr>
                <w:sz w:val="20"/>
              </w:rPr>
              <w:t>Daily matches</w:t>
            </w:r>
          </w:p>
        </w:tc>
        <w:tc>
          <w:tcPr>
            <w:tcW w:type="dxa" w:w="2880"/>
          </w:tcPr>
          <w:p>
            <w:r/>
            <w:r>
              <w:rPr>
                <w:sz w:val="20"/>
              </w:rPr>
              <w:t>Delivered</w:t>
            </w:r>
          </w:p>
        </w:tc>
        <w:tc>
          <w:tcPr>
            <w:tcW w:type="dxa" w:w="2880"/>
          </w:tcPr>
          <w:p>
            <w:r/>
            <w:r>
              <w:rPr>
                <w:sz w:val="20"/>
              </w:rPr>
              <w:t>Fresh curated set each day; caching and rate limits</w:t>
            </w:r>
          </w:p>
        </w:tc>
      </w:tr>
      <w:tr>
        <w:tc>
          <w:tcPr>
            <w:tcW w:type="dxa" w:w="2880"/>
          </w:tcPr>
          <w:p>
            <w:r/>
            <w:r>
              <w:rPr>
                <w:sz w:val="20"/>
              </w:rPr>
              <w:t>Discover / swipe</w:t>
            </w:r>
          </w:p>
        </w:tc>
        <w:tc>
          <w:tcPr>
            <w:tcW w:type="dxa" w:w="2880"/>
          </w:tcPr>
          <w:p>
            <w:r/>
            <w:r>
              <w:rPr>
                <w:sz w:val="20"/>
              </w:rPr>
              <w:t>Delivered</w:t>
            </w:r>
          </w:p>
        </w:tc>
        <w:tc>
          <w:tcPr>
            <w:tcW w:type="dxa" w:w="2880"/>
          </w:tcPr>
          <w:p>
            <w:r/>
            <w:r>
              <w:rPr>
                <w:sz w:val="20"/>
              </w:rPr>
              <w:t>Like, pass, super-like; mutual-match detection</w:t>
            </w:r>
          </w:p>
        </w:tc>
      </w:tr>
      <w:tr>
        <w:tc>
          <w:tcPr>
            <w:tcW w:type="dxa" w:w="2880"/>
          </w:tcPr>
          <w:p>
            <w:r/>
            <w:r>
              <w:rPr>
                <w:sz w:val="20"/>
              </w:rPr>
              <w:t>Real-time chat</w:t>
            </w:r>
          </w:p>
        </w:tc>
        <w:tc>
          <w:tcPr>
            <w:tcW w:type="dxa" w:w="2880"/>
          </w:tcPr>
          <w:p>
            <w:r/>
            <w:r>
              <w:rPr>
                <w:sz w:val="20"/>
              </w:rPr>
              <w:t>Delivered</w:t>
            </w:r>
          </w:p>
        </w:tc>
        <w:tc>
          <w:tcPr>
            <w:tcW w:type="dxa" w:w="2880"/>
          </w:tcPr>
          <w:p>
            <w:r/>
            <w:r>
              <w:rPr>
                <w:sz w:val="20"/>
              </w:rPr>
              <w:t>WebSocket (ws) messaging; send/edit/delete/recall; unread counts</w:t>
            </w:r>
          </w:p>
        </w:tc>
      </w:tr>
      <w:tr>
        <w:tc>
          <w:tcPr>
            <w:tcW w:type="dxa" w:w="2880"/>
          </w:tcPr>
          <w:p>
            <w:r/>
            <w:r>
              <w:rPr>
                <w:sz w:val="20"/>
              </w:rPr>
              <w:t>Events</w:t>
            </w:r>
          </w:p>
        </w:tc>
        <w:tc>
          <w:tcPr>
            <w:tcW w:type="dxa" w:w="2880"/>
          </w:tcPr>
          <w:p>
            <w:r/>
            <w:r>
              <w:rPr>
                <w:sz w:val="20"/>
              </w:rPr>
              <w:t>Delivered</w:t>
            </w:r>
          </w:p>
        </w:tc>
        <w:tc>
          <w:tcPr>
            <w:tcW w:type="dxa" w:w="2880"/>
          </w:tcPr>
          <w:p>
            <w:r/>
            <w:r>
              <w:rPr>
                <w:sz w:val="20"/>
              </w:rPr>
              <w:t>CRUD, RSVPs, listing, admin management</w:t>
            </w:r>
          </w:p>
        </w:tc>
      </w:tr>
      <w:tr>
        <w:tc>
          <w:tcPr>
            <w:tcW w:type="dxa" w:w="2880"/>
          </w:tcPr>
          <w:p>
            <w:r/>
            <w:r>
              <w:rPr>
                <w:sz w:val="20"/>
              </w:rPr>
              <w:t>Billing / subscriptions</w:t>
            </w:r>
          </w:p>
        </w:tc>
        <w:tc>
          <w:tcPr>
            <w:tcW w:type="dxa" w:w="2880"/>
          </w:tcPr>
          <w:p>
            <w:r/>
            <w:r>
              <w:rPr>
                <w:sz w:val="20"/>
              </w:rPr>
              <w:t>Partial</w:t>
            </w:r>
          </w:p>
        </w:tc>
        <w:tc>
          <w:tcPr>
            <w:tcW w:type="dxa" w:w="2880"/>
          </w:tcPr>
          <w:p>
            <w:r/>
            <w:r>
              <w:rPr>
                <w:sz w:val="20"/>
              </w:rPr>
              <w:t>Stripe checkout + webhooks coded; test mode only</w:t>
            </w:r>
          </w:p>
        </w:tc>
      </w:tr>
      <w:tr>
        <w:tc>
          <w:tcPr>
            <w:tcW w:type="dxa" w:w="2880"/>
          </w:tcPr>
          <w:p>
            <w:r/>
            <w:r>
              <w:rPr>
                <w:sz w:val="20"/>
              </w:rPr>
              <w:t>Admin dashboard</w:t>
            </w:r>
          </w:p>
        </w:tc>
        <w:tc>
          <w:tcPr>
            <w:tcW w:type="dxa" w:w="2880"/>
          </w:tcPr>
          <w:p>
            <w:r/>
            <w:r>
              <w:rPr>
                <w:sz w:val="20"/>
              </w:rPr>
              <w:t>Delivered</w:t>
            </w:r>
          </w:p>
        </w:tc>
        <w:tc>
          <w:tcPr>
            <w:tcW w:type="dxa" w:w="2880"/>
          </w:tcPr>
          <w:p>
            <w:r/>
            <w:r>
              <w:rPr>
                <w:sz w:val="20"/>
              </w:rPr>
              <w:t>Auth, user/event/settings management, RBAC</w:t>
            </w:r>
          </w:p>
        </w:tc>
      </w:tr>
      <w:tr>
        <w:tc>
          <w:tcPr>
            <w:tcW w:type="dxa" w:w="2880"/>
          </w:tcPr>
          <w:p>
            <w:r/>
            <w:r>
              <w:rPr>
                <w:sz w:val="20"/>
              </w:rPr>
              <w:t>In-app notifications</w:t>
            </w:r>
          </w:p>
        </w:tc>
        <w:tc>
          <w:tcPr>
            <w:tcW w:type="dxa" w:w="2880"/>
          </w:tcPr>
          <w:p>
            <w:r/>
            <w:r>
              <w:rPr>
                <w:sz w:val="20"/>
              </w:rPr>
              <w:t>Delivered</w:t>
            </w:r>
          </w:p>
        </w:tc>
        <w:tc>
          <w:tcPr>
            <w:tcW w:type="dxa" w:w="2880"/>
          </w:tcPr>
          <w:p>
            <w:r/>
            <w:r>
              <w:rPr>
                <w:sz w:val="20"/>
              </w:rPr>
              <w:t>Create, list, mark read, unread count, broadcast</w:t>
            </w:r>
          </w:p>
        </w:tc>
      </w:tr>
      <w:tr>
        <w:tc>
          <w:tcPr>
            <w:tcW w:type="dxa" w:w="2880"/>
          </w:tcPr>
          <w:p>
            <w:r/>
            <w:r>
              <w:rPr>
                <w:sz w:val="20"/>
              </w:rPr>
              <w:t>File upload</w:t>
            </w:r>
          </w:p>
        </w:tc>
        <w:tc>
          <w:tcPr>
            <w:tcW w:type="dxa" w:w="2880"/>
          </w:tcPr>
          <w:p>
            <w:r/>
            <w:r>
              <w:rPr>
                <w:sz w:val="20"/>
              </w:rPr>
              <w:t>Partial</w:t>
            </w:r>
          </w:p>
        </w:tc>
        <w:tc>
          <w:tcPr>
            <w:tcW w:type="dxa" w:w="2880"/>
          </w:tcPr>
          <w:p>
            <w:r/>
            <w:r>
              <w:rPr>
                <w:sz w:val="20"/>
              </w:rPr>
              <w:t>Magic-byte validation, sanitization, sizing; Cloudinary/R2 built, need creds</w:t>
            </w:r>
          </w:p>
        </w:tc>
      </w:tr>
      <w:tr>
        <w:tc>
          <w:tcPr>
            <w:tcW w:type="dxa" w:w="2880"/>
          </w:tcPr>
          <w:p>
            <w:r/>
            <w:r>
              <w:rPr>
                <w:sz w:val="20"/>
              </w:rPr>
              <w:t>Analytics</w:t>
            </w:r>
          </w:p>
        </w:tc>
        <w:tc>
          <w:tcPr>
            <w:tcW w:type="dxa" w:w="2880"/>
          </w:tcPr>
          <w:p>
            <w:r/>
            <w:r>
              <w:rPr>
                <w:sz w:val="20"/>
              </w:rPr>
              <w:t>Thin</w:t>
            </w:r>
          </w:p>
        </w:tc>
        <w:tc>
          <w:tcPr>
            <w:tcW w:type="dxa" w:w="2880"/>
          </w:tcPr>
          <w:p>
            <w:r/>
            <w:r>
              <w:rPr>
                <w:sz w:val="20"/>
              </w:rPr>
              <w:t>Profile-view tracking + basic stats</w:t>
            </w:r>
          </w:p>
        </w:tc>
      </w:tr>
      <w:tr>
        <w:tc>
          <w:tcPr>
            <w:tcW w:type="dxa" w:w="2880"/>
          </w:tcPr>
          <w:p>
            <w:r/>
            <w:r>
              <w:rPr>
                <w:sz w:val="20"/>
              </w:rPr>
              <w:t>Web app</w:t>
            </w:r>
          </w:p>
        </w:tc>
        <w:tc>
          <w:tcPr>
            <w:tcW w:type="dxa" w:w="2880"/>
          </w:tcPr>
          <w:p>
            <w:r/>
            <w:r>
              <w:rPr>
                <w:sz w:val="20"/>
              </w:rPr>
              <w:t>Delivered</w:t>
            </w:r>
          </w:p>
        </w:tc>
        <w:tc>
          <w:tcPr>
            <w:tcW w:type="dxa" w:w="2880"/>
          </w:tcPr>
          <w:p>
            <w:r/>
            <w:r>
              <w:rPr>
                <w:sz w:val="20"/>
              </w:rPr>
              <w:t>Next.js 14 + React; member + admin portals; responsive</w:t>
            </w:r>
          </w:p>
        </w:tc>
      </w:tr>
      <w:tr>
        <w:tc>
          <w:tcPr>
            <w:tcW w:type="dxa" w:w="2880"/>
          </w:tcPr>
          <w:p>
            <w:r/>
            <w:r>
              <w:rPr>
                <w:sz w:val="20"/>
              </w:rPr>
              <w:t>API backend</w:t>
            </w:r>
          </w:p>
        </w:tc>
        <w:tc>
          <w:tcPr>
            <w:tcW w:type="dxa" w:w="2880"/>
          </w:tcPr>
          <w:p>
            <w:r/>
            <w:r>
              <w:rPr>
                <w:sz w:val="20"/>
              </w:rPr>
              <w:t>Delivered</w:t>
            </w:r>
          </w:p>
        </w:tc>
        <w:tc>
          <w:tcPr>
            <w:tcW w:type="dxa" w:w="2880"/>
          </w:tcPr>
          <w:p>
            <w:r/>
            <w:r>
              <w:rPr>
                <w:sz w:val="20"/>
              </w:rPr>
              <w:t>Express + TypeScript; 15 modules; REST + WebSocket</w:t>
            </w:r>
          </w:p>
        </w:tc>
      </w:tr>
      <w:tr>
        <w:tc>
          <w:tcPr>
            <w:tcW w:type="dxa" w:w="2880"/>
          </w:tcPr>
          <w:p>
            <w:r/>
            <w:r>
              <w:rPr>
                <w:sz w:val="20"/>
              </w:rPr>
              <w:t>Database</w:t>
            </w:r>
          </w:p>
        </w:tc>
        <w:tc>
          <w:tcPr>
            <w:tcW w:type="dxa" w:w="2880"/>
          </w:tcPr>
          <w:p>
            <w:r/>
            <w:r>
              <w:rPr>
                <w:sz w:val="20"/>
              </w:rPr>
              <w:t>Delivered</w:t>
            </w:r>
          </w:p>
        </w:tc>
        <w:tc>
          <w:tcPr>
            <w:tcW w:type="dxa" w:w="2880"/>
          </w:tcPr>
          <w:p>
            <w:r/>
            <w:r>
              <w:rPr>
                <w:sz w:val="20"/>
              </w:rPr>
              <w:t>PostgreSQL + Prisma; RLS; module-prefixed tables</w:t>
            </w:r>
          </w:p>
        </w:tc>
      </w:tr>
      <w:tr>
        <w:tc>
          <w:tcPr>
            <w:tcW w:type="dxa" w:w="2880"/>
          </w:tcPr>
          <w:p>
            <w:r/>
            <w:r>
              <w:rPr>
                <w:sz w:val="20"/>
              </w:rPr>
              <w:t>Tests</w:t>
            </w:r>
          </w:p>
        </w:tc>
        <w:tc>
          <w:tcPr>
            <w:tcW w:type="dxa" w:w="2880"/>
          </w:tcPr>
          <w:p>
            <w:r/>
            <w:r>
              <w:rPr>
                <w:sz w:val="20"/>
              </w:rPr>
              <w:t>Partial</w:t>
            </w:r>
          </w:p>
        </w:tc>
        <w:tc>
          <w:tcPr>
            <w:tcW w:type="dxa" w:w="2880"/>
          </w:tcPr>
          <w:p>
            <w:r/>
            <w:r>
              <w:rPr>
                <w:sz w:val="20"/>
              </w:rPr>
              <w:t>Jest unit suite; no E2E/integration suite yet</w:t>
            </w:r>
          </w:p>
        </w:tc>
      </w:tr>
    </w:tbl>
    <w:p>
      <w:pPr>
        <w:pStyle w:val="Heading2"/>
      </w:pPr>
      <w:r>
        <w:t>2.2 Roadmap items not in the MVP</w:t>
      </w:r>
    </w:p>
    <w:p>
      <w:pPr>
        <w:pStyle w:val="ListBullet"/>
      </w:pPr>
      <w:r>
        <w:t>Native mobile apps (iOS/Android) — web-only today</w:t>
      </w:r>
    </w:p>
    <w:p>
      <w:pPr>
        <w:pStyle w:val="ListBullet"/>
      </w:pPr>
      <w:r>
        <w:t>Push notifications (FCM/APNS) — in-app only today</w:t>
      </w:r>
    </w:p>
    <w:p>
      <w:pPr>
        <w:pStyle w:val="ListBullet"/>
      </w:pPr>
      <w:r>
        <w:t>Video chat / virtual dates</w:t>
      </w:r>
    </w:p>
    <w:p>
      <w:pPr>
        <w:pStyle w:val="ListBullet"/>
      </w:pPr>
      <w:r>
        <w:t>ML-powered matching (current engine is rules-based)</w:t>
      </w:r>
    </w:p>
    <w:p>
      <w:pPr>
        <w:pStyle w:val="ListBullet"/>
      </w:pPr>
      <w:r>
        <w:t>Advanced search/filtering, community forums, referral programme</w:t>
      </w:r>
    </w:p>
    <w:p>
      <w:pPr>
        <w:pStyle w:val="ListBullet"/>
      </w:pPr>
      <w:r>
        <w:t>Corporate membership programme, multi-tenant support</w:t>
      </w:r>
    </w:p>
    <w:p>
      <w:pPr>
        <w:pStyle w:val="ListBullet"/>
      </w:pPr>
      <w:r>
        <w:t>Full E2E test suite; production security audit (planned before launch)</w:t>
      </w:r>
    </w:p>
    <w:p>
      <w:pPr>
        <w:pStyle w:val="Heading1"/>
      </w:pPr>
      <w:r>
        <w:t>3. Project Overview</w:t>
      </w:r>
    </w:p>
    <w:p>
      <w:pPr>
        <w:pStyle w:val="Heading2"/>
      </w:pPr>
      <w:r>
        <w:t>3.1 What AfriConnect is</w:t>
      </w:r>
    </w:p>
    <w:p>
      <w:r>
        <w:rPr>
          <w:b w:val="0"/>
          <w:i w:val="0"/>
        </w:rPr>
        <w:t>A curated membership community for African professionals to meet partners, make friends, and build their professional network. Every member is vetted — identity, education, and profession verified before joining. The platform combines algorithmic matching with real-world events.</w:t>
      </w:r>
    </w:p>
    <w:p>
      <w:pPr>
        <w:pStyle w:val="Heading2"/>
      </w:pPr>
      <w:r>
        <w:t>3.2 Why it matters</w:t>
      </w:r>
    </w:p>
    <w:p>
      <w:r>
        <w:rPr>
          <w:b w:val="0"/>
          <w:i w:val="0"/>
        </w:rPr>
        <w:t>Mainstream dating apps are built for volume and casual engagement. They do not serve professional-class Africans well — poor signal-to-noise, no vetting bar, casual culture. AfriConnect is for people serious about meeting someone, and willing to pay for a higher-quality experience. The subscription price and vetting process are the filter that makes the community good.</w:t>
      </w:r>
    </w:p>
    <w:p>
      <w:pPr>
        <w:pStyle w:val="Heading2"/>
      </w:pPr>
      <w:r>
        <w:t>3.3 Target market</w:t>
      </w:r>
    </w:p>
    <w:p>
      <w:r>
        <w:rPr>
          <w:b w:val="0"/>
          <w:i w:val="0"/>
        </w:rPr>
        <w:t>African professionals aged 25–45, university-educated, above-median income, seeking serious relationships. Launching in South Africa (Johannesburg first, then Cape Town, Pretoria, Durban, Pietermaritzburg), with Nigeria and Kenya planned within 12 months. The addressable South African market is estimated at 300k–500k people; at 1% penetration that is 3k–5k paying members generating roughly R1.8–3M/month in recurring revenue. These figures are planning estimates, not measured results.</w:t>
      </w:r>
    </w:p>
    <w:p>
      <w:pPr>
        <w:pStyle w:val="Heading1"/>
      </w:pPr>
      <w:r>
        <w:t>4. Technical Approach</w:t>
      </w:r>
    </w:p>
    <w:p>
      <w:pPr>
        <w:pStyle w:val="Heading2"/>
      </w:pPr>
      <w:r>
        <w:t>4.1 Architecture</w:t>
      </w:r>
    </w:p>
    <w:p>
      <w:r>
        <w:rPr>
          <w:b w:val="0"/>
          <w:i w:val="0"/>
        </w:rPr>
        <w:t>Modular monolith — 15 strictly isolated modules, each with controller, service, repository, routes, schema, types, and tests. Module boundaries allow later microservice extraction without a rewrite.</w:t>
      </w:r>
    </w:p>
    <w:p>
      <w:pPr>
        <w:pStyle w:val="Heading2"/>
      </w:pPr>
      <w:r>
        <w:t>4.2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581845"/>
          </w:tcPr>
          <w:p>
            <w:r/>
            <w:r>
              <w:rPr>
                <w:b/>
                <w:color w:val="FFFFFF"/>
                <w:sz w:val="20"/>
              </w:rPr>
              <w:t>Layer</w:t>
            </w:r>
          </w:p>
        </w:tc>
        <w:tc>
          <w:tcPr>
            <w:tcW w:type="dxa" w:w="2880"/>
            <w:shd w:val="clear" w:color="auto" w:fill="581845"/>
          </w:tcPr>
          <w:p>
            <w:r/>
            <w:r>
              <w:rPr>
                <w:b/>
                <w:color w:val="FFFFFF"/>
                <w:sz w:val="20"/>
              </w:rPr>
              <w:t>Technology</w:t>
            </w:r>
          </w:p>
        </w:tc>
        <w:tc>
          <w:tcPr>
            <w:tcW w:type="dxa" w:w="2880"/>
            <w:shd w:val="clear" w:color="auto" w:fill="581845"/>
          </w:tcPr>
          <w:p>
            <w:r/>
            <w:r>
              <w:rPr>
                <w:b/>
                <w:color w:val="FFFFFF"/>
                <w:sz w:val="20"/>
              </w:rPr>
              <w:t>Why chosen</w:t>
            </w:r>
          </w:p>
        </w:tc>
      </w:tr>
      <w:tr>
        <w:tc>
          <w:tcPr>
            <w:tcW w:type="dxa" w:w="2880"/>
          </w:tcPr>
          <w:p>
            <w:r/>
            <w:r>
              <w:rPr>
                <w:sz w:val="20"/>
              </w:rPr>
              <w:t>Frontend</w:t>
            </w:r>
          </w:p>
        </w:tc>
        <w:tc>
          <w:tcPr>
            <w:tcW w:type="dxa" w:w="2880"/>
          </w:tcPr>
          <w:p>
            <w:r/>
            <w:r>
              <w:rPr>
                <w:sz w:val="20"/>
              </w:rPr>
              <w:t>Next.js 14 + React + TypeScript</w:t>
            </w:r>
          </w:p>
        </w:tc>
        <w:tc>
          <w:tcPr>
            <w:tcW w:type="dxa" w:w="2880"/>
          </w:tcPr>
          <w:p>
            <w:r/>
            <w:r>
              <w:rPr>
                <w:sz w:val="20"/>
              </w:rPr>
              <w:t>Mature, performant, SEO-friendly, large ecosystem</w:t>
            </w:r>
          </w:p>
        </w:tc>
      </w:tr>
      <w:tr>
        <w:tc>
          <w:tcPr>
            <w:tcW w:type="dxa" w:w="2880"/>
          </w:tcPr>
          <w:p>
            <w:r/>
            <w:r>
              <w:rPr>
                <w:sz w:val="20"/>
              </w:rPr>
              <w:t>Backend</w:t>
            </w:r>
          </w:p>
        </w:tc>
        <w:tc>
          <w:tcPr>
            <w:tcW w:type="dxa" w:w="2880"/>
          </w:tcPr>
          <w:p>
            <w:r/>
            <w:r>
              <w:rPr>
                <w:sz w:val="20"/>
              </w:rPr>
              <w:t>Express.js + TypeScript</w:t>
            </w:r>
          </w:p>
        </w:tc>
        <w:tc>
          <w:tcPr>
            <w:tcW w:type="dxa" w:w="2880"/>
          </w:tcPr>
          <w:p>
            <w:r/>
            <w:r>
              <w:rPr>
                <w:sz w:val="20"/>
              </w:rPr>
              <w:t>Simple, flexible, great for APIs</w:t>
            </w:r>
          </w:p>
        </w:tc>
      </w:tr>
      <w:tr>
        <w:tc>
          <w:tcPr>
            <w:tcW w:type="dxa" w:w="2880"/>
          </w:tcPr>
          <w:p>
            <w:r/>
            <w:r>
              <w:rPr>
                <w:sz w:val="20"/>
              </w:rPr>
              <w:t>Database</w:t>
            </w:r>
          </w:p>
        </w:tc>
        <w:tc>
          <w:tcPr>
            <w:tcW w:type="dxa" w:w="2880"/>
          </w:tcPr>
          <w:p>
            <w:r/>
            <w:r>
              <w:rPr>
                <w:sz w:val="20"/>
              </w:rPr>
              <w:t>PostgreSQL + Prisma ORM</w:t>
            </w:r>
          </w:p>
        </w:tc>
        <w:tc>
          <w:tcPr>
            <w:tcW w:type="dxa" w:w="2880"/>
          </w:tcPr>
          <w:p>
            <w:r/>
            <w:r>
              <w:rPr>
                <w:sz w:val="20"/>
              </w:rPr>
              <w:t>Best-in-class relational DB, type-safe ORM</w:t>
            </w:r>
          </w:p>
        </w:tc>
      </w:tr>
      <w:tr>
        <w:tc>
          <w:tcPr>
            <w:tcW w:type="dxa" w:w="2880"/>
          </w:tcPr>
          <w:p>
            <w:r/>
            <w:r>
              <w:rPr>
                <w:sz w:val="20"/>
              </w:rPr>
              <w:t>Real-time</w:t>
            </w:r>
          </w:p>
        </w:tc>
        <w:tc>
          <w:tcPr>
            <w:tcW w:type="dxa" w:w="2880"/>
          </w:tcPr>
          <w:p>
            <w:r/>
            <w:r>
              <w:rPr>
                <w:sz w:val="20"/>
              </w:rPr>
              <w:t>WebSocket (ws)</w:t>
            </w:r>
          </w:p>
        </w:tc>
        <w:tc>
          <w:tcPr>
            <w:tcW w:type="dxa" w:w="2880"/>
          </w:tcPr>
          <w:p>
            <w:r/>
            <w:r>
              <w:rPr>
                <w:sz w:val="20"/>
              </w:rPr>
              <w:t>Native, reliable, no extra framework</w:t>
            </w:r>
          </w:p>
        </w:tc>
      </w:tr>
      <w:tr>
        <w:tc>
          <w:tcPr>
            <w:tcW w:type="dxa" w:w="2880"/>
          </w:tcPr>
          <w:p>
            <w:r/>
            <w:r>
              <w:rPr>
                <w:sz w:val="20"/>
              </w:rPr>
              <w:t>Cache</w:t>
            </w:r>
          </w:p>
        </w:tc>
        <w:tc>
          <w:tcPr>
            <w:tcW w:type="dxa" w:w="2880"/>
          </w:tcPr>
          <w:p>
            <w:r/>
            <w:r>
              <w:rPr>
                <w:sz w:val="20"/>
              </w:rPr>
              <w:t>Redis</w:t>
            </w:r>
          </w:p>
        </w:tc>
        <w:tc>
          <w:tcPr>
            <w:tcW w:type="dxa" w:w="2880"/>
          </w:tcPr>
          <w:p>
            <w:r/>
            <w:r>
              <w:rPr>
                <w:sz w:val="20"/>
              </w:rPr>
              <w:t>Sessions, rate limiting, notification counts</w:t>
            </w:r>
          </w:p>
        </w:tc>
      </w:tr>
      <w:tr>
        <w:tc>
          <w:tcPr>
            <w:tcW w:type="dxa" w:w="2880"/>
          </w:tcPr>
          <w:p>
            <w:r/>
            <w:r>
              <w:rPr>
                <w:sz w:val="20"/>
              </w:rPr>
              <w:t>Auth</w:t>
            </w:r>
          </w:p>
        </w:tc>
        <w:tc>
          <w:tcPr>
            <w:tcW w:type="dxa" w:w="2880"/>
          </w:tcPr>
          <w:p>
            <w:r/>
            <w:r>
              <w:rPr>
                <w:sz w:val="20"/>
              </w:rPr>
              <w:t>Clerk + custom OTP</w:t>
            </w:r>
          </w:p>
        </w:tc>
        <w:tc>
          <w:tcPr>
            <w:tcW w:type="dxa" w:w="2880"/>
          </w:tcPr>
          <w:p>
            <w:r/>
            <w:r>
              <w:rPr>
                <w:sz w:val="20"/>
              </w:rPr>
              <w:t>Clerk for production, OTP fallback/admin</w:t>
            </w:r>
          </w:p>
        </w:tc>
      </w:tr>
      <w:tr>
        <w:tc>
          <w:tcPr>
            <w:tcW w:type="dxa" w:w="2880"/>
          </w:tcPr>
          <w:p>
            <w:r/>
            <w:r>
              <w:rPr>
                <w:sz w:val="20"/>
              </w:rPr>
              <w:t>Hosting</w:t>
            </w:r>
          </w:p>
        </w:tc>
        <w:tc>
          <w:tcPr>
            <w:tcW w:type="dxa" w:w="2880"/>
          </w:tcPr>
          <w:p>
            <w:r/>
            <w:r>
              <w:rPr>
                <w:sz w:val="20"/>
              </w:rPr>
              <w:t>Render (API) + Vercel (web)</w:t>
            </w:r>
          </w:p>
        </w:tc>
        <w:tc>
          <w:tcPr>
            <w:tcW w:type="dxa" w:w="2880"/>
          </w:tcPr>
          <w:p>
            <w:r/>
            <w:r>
              <w:rPr>
                <w:sz w:val="20"/>
              </w:rPr>
              <w:t>Simple, scalable deployment</w:t>
            </w:r>
          </w:p>
        </w:tc>
      </w:tr>
      <w:tr>
        <w:tc>
          <w:tcPr>
            <w:tcW w:type="dxa" w:w="2880"/>
          </w:tcPr>
          <w:p>
            <w:r/>
            <w:r>
              <w:rPr>
                <w:sz w:val="20"/>
              </w:rPr>
              <w:t>Payments</w:t>
            </w:r>
          </w:p>
        </w:tc>
        <w:tc>
          <w:tcPr>
            <w:tcW w:type="dxa" w:w="2880"/>
          </w:tcPr>
          <w:p>
            <w:r/>
            <w:r>
              <w:rPr>
                <w:sz w:val="20"/>
              </w:rPr>
              <w:t>Stripe</w:t>
            </w:r>
          </w:p>
        </w:tc>
        <w:tc>
          <w:tcPr>
            <w:tcW w:type="dxa" w:w="2880"/>
          </w:tcPr>
          <w:p>
            <w:r/>
            <w:r>
              <w:rPr>
                <w:sz w:val="20"/>
              </w:rPr>
              <w:t>Industry standard; subscriptions</w:t>
            </w:r>
          </w:p>
        </w:tc>
      </w:tr>
      <w:tr>
        <w:tc>
          <w:tcPr>
            <w:tcW w:type="dxa" w:w="2880"/>
          </w:tcPr>
          <w:p>
            <w:r/>
            <w:r>
              <w:rPr>
                <w:sz w:val="20"/>
              </w:rPr>
              <w:t>Vetting</w:t>
            </w:r>
          </w:p>
        </w:tc>
        <w:tc>
          <w:tcPr>
            <w:tcW w:type="dxa" w:w="2880"/>
          </w:tcPr>
          <w:p>
            <w:r/>
            <w:r>
              <w:rPr>
                <w:sz w:val="20"/>
              </w:rPr>
              <w:t>Smile ID</w:t>
            </w:r>
          </w:p>
        </w:tc>
        <w:tc>
          <w:tcPr>
            <w:tcW w:type="dxa" w:w="2880"/>
          </w:tcPr>
          <w:p>
            <w:r/>
            <w:r>
              <w:rPr>
                <w:sz w:val="20"/>
              </w:rPr>
              <w:t>Leading African identity verification</w:t>
            </w:r>
          </w:p>
        </w:tc>
      </w:tr>
      <w:tr>
        <w:tc>
          <w:tcPr>
            <w:tcW w:type="dxa" w:w="2880"/>
          </w:tcPr>
          <w:p>
            <w:r/>
            <w:r>
              <w:rPr>
                <w:sz w:val="20"/>
              </w:rPr>
              <w:t>Storage</w:t>
            </w:r>
          </w:p>
        </w:tc>
        <w:tc>
          <w:tcPr>
            <w:tcW w:type="dxa" w:w="2880"/>
          </w:tcPr>
          <w:p>
            <w:r/>
            <w:r>
              <w:rPr>
                <w:sz w:val="20"/>
              </w:rPr>
              <w:t>Cloudinary / Cloudflare R2</w:t>
            </w:r>
          </w:p>
        </w:tc>
        <w:tc>
          <w:tcPr>
            <w:tcW w:type="dxa" w:w="2880"/>
          </w:tcPr>
          <w:p>
            <w:r/>
            <w:r>
              <w:rPr>
                <w:sz w:val="20"/>
              </w:rPr>
              <w:t>Media with good coverage</w:t>
            </w:r>
          </w:p>
        </w:tc>
      </w:tr>
      <w:tr>
        <w:tc>
          <w:tcPr>
            <w:tcW w:type="dxa" w:w="2880"/>
          </w:tcPr>
          <w:p>
            <w:r/>
            <w:r>
              <w:rPr>
                <w:sz w:val="20"/>
              </w:rPr>
              <w:t>Email / SMS</w:t>
            </w:r>
          </w:p>
        </w:tc>
        <w:tc>
          <w:tcPr>
            <w:tcW w:type="dxa" w:w="2880"/>
          </w:tcPr>
          <w:p>
            <w:r/>
            <w:r>
              <w:rPr>
                <w:sz w:val="20"/>
              </w:rPr>
              <w:t>Resend / Twilio</w:t>
            </w:r>
          </w:p>
        </w:tc>
        <w:tc>
          <w:tcPr>
            <w:tcW w:type="dxa" w:w="2880"/>
          </w:tcPr>
          <w:p>
            <w:r/>
            <w:r>
              <w:rPr>
                <w:sz w:val="20"/>
              </w:rPr>
              <w:t>Transactional email and SMS</w:t>
            </w:r>
          </w:p>
        </w:tc>
      </w:tr>
    </w:tbl>
    <w:p>
      <w:pPr>
        <w:pStyle w:val="Heading2"/>
      </w:pPr>
      <w:r>
        <w:t>4.3 Code quality</w:t>
      </w:r>
    </w:p>
    <w:p>
      <w:pPr>
        <w:pStyle w:val="ListBullet"/>
      </w:pPr>
      <w:r>
        <w:t>TypeScript strict mode; hierarchical error system (never raw Error throws)</w:t>
      </w:r>
    </w:p>
    <w:p>
      <w:pPr>
        <w:pStyle w:val="ListBullet"/>
      </w:pPr>
      <w:r>
        <w:t>Repository pattern; constructor injection for testability</w:t>
      </w:r>
    </w:p>
    <w:p>
      <w:pPr>
        <w:pStyle w:val="ListBullet"/>
      </w:pPr>
      <w:r>
        <w:t>Zod validation on all inputs; structured JSON logging with correlation IDs</w:t>
      </w:r>
    </w:p>
    <w:p>
      <w:pPr>
        <w:pStyle w:val="ListBullet"/>
      </w:pPr>
      <w:r>
        <w:t>Rate limiting on all endpoints; row-level security in the database</w:t>
      </w:r>
    </w:p>
    <w:p>
      <w:pPr>
        <w:pStyle w:val="ListBullet"/>
      </w:pPr>
      <w:r>
        <w:t>Prisma migrations version-controlled; module isolation enforced</w:t>
      </w:r>
    </w:p>
    <w:p>
      <w:pPr>
        <w:pStyle w:val="ListBullet"/>
      </w:pPr>
      <w:r>
        <w:t>Jest unit-test suite across services, utilities, and the matching engine</w:t>
      </w:r>
    </w:p>
    <w:p>
      <w:pPr>
        <w:pStyle w:val="Heading1"/>
      </w:pPr>
      <w:r>
        <w:t>5. What We Are Delivering</w:t>
      </w:r>
    </w:p>
    <w:p>
      <w:pPr>
        <w:pStyle w:val="Heading2"/>
      </w:pPr>
      <w:r>
        <w:t>5.1 Software deliverables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581845"/>
          </w:tcPr>
          <w:p>
            <w:r/>
            <w:r>
              <w:rPr>
                <w:b/>
                <w:color w:val="FFFFFF"/>
                <w:sz w:val="20"/>
              </w:rPr>
              <w:t>Deliverable</w:t>
            </w:r>
          </w:p>
        </w:tc>
        <w:tc>
          <w:tcPr>
            <w:tcW w:type="dxa" w:w="2880"/>
            <w:shd w:val="clear" w:color="auto" w:fill="581845"/>
          </w:tcPr>
          <w:p>
            <w:r/>
            <w:r>
              <w:rPr>
                <w:b/>
                <w:color w:val="FFFFFF"/>
                <w:sz w:val="20"/>
              </w:rPr>
              <w:t>Status</w:t>
            </w:r>
          </w:p>
        </w:tc>
        <w:tc>
          <w:tcPr>
            <w:tcW w:type="dxa" w:w="2880"/>
            <w:shd w:val="clear" w:color="auto" w:fill="581845"/>
          </w:tcPr>
          <w:p>
            <w:r/>
            <w:r>
              <w:rPr>
                <w:b/>
                <w:color w:val="FFFFFF"/>
                <w:sz w:val="20"/>
              </w:rPr>
              <w:t>Description</w:t>
            </w:r>
          </w:p>
        </w:tc>
      </w:tr>
      <w:tr>
        <w:tc>
          <w:tcPr>
            <w:tcW w:type="dxa" w:w="2880"/>
          </w:tcPr>
          <w:p>
            <w:r/>
            <w:r>
              <w:rPr>
                <w:sz w:val="20"/>
              </w:rPr>
              <w:t>Web application</w:t>
            </w:r>
          </w:p>
        </w:tc>
        <w:tc>
          <w:tcPr>
            <w:tcW w:type="dxa" w:w="2880"/>
          </w:tcPr>
          <w:p>
            <w:r/>
            <w:r>
              <w:rPr>
                <w:sz w:val="20"/>
              </w:rPr>
              <w:t>Delivered</w:t>
            </w:r>
          </w:p>
        </w:tc>
        <w:tc>
          <w:tcPr>
            <w:tcW w:type="dxa" w:w="2880"/>
          </w:tcPr>
          <w:p>
            <w:r/>
            <w:r>
              <w:rPr>
                <w:sz w:val="20"/>
              </w:rPr>
              <w:t>Next.js 14 — marketing, member portal, admin portal; responsive</w:t>
            </w:r>
          </w:p>
        </w:tc>
      </w:tr>
      <w:tr>
        <w:tc>
          <w:tcPr>
            <w:tcW w:type="dxa" w:w="2880"/>
          </w:tcPr>
          <w:p>
            <w:r/>
            <w:r>
              <w:rPr>
                <w:sz w:val="20"/>
              </w:rPr>
              <w:t>API backend</w:t>
            </w:r>
          </w:p>
        </w:tc>
        <w:tc>
          <w:tcPr>
            <w:tcW w:type="dxa" w:w="2880"/>
          </w:tcPr>
          <w:p>
            <w:r/>
            <w:r>
              <w:rPr>
                <w:sz w:val="20"/>
              </w:rPr>
              <w:t>Delivered</w:t>
            </w:r>
          </w:p>
        </w:tc>
        <w:tc>
          <w:tcPr>
            <w:tcW w:type="dxa" w:w="2880"/>
          </w:tcPr>
          <w:p>
            <w:r/>
            <w:r>
              <w:rPr>
                <w:sz w:val="20"/>
              </w:rPr>
              <w:t>Express + TypeScript — 15 modules, REST + WebSocket</w:t>
            </w:r>
          </w:p>
        </w:tc>
      </w:tr>
      <w:tr>
        <w:tc>
          <w:tcPr>
            <w:tcW w:type="dxa" w:w="2880"/>
          </w:tcPr>
          <w:p>
            <w:r/>
            <w:r>
              <w:rPr>
                <w:sz w:val="20"/>
              </w:rPr>
              <w:t>Database schema</w:t>
            </w:r>
          </w:p>
        </w:tc>
        <w:tc>
          <w:tcPr>
            <w:tcW w:type="dxa" w:w="2880"/>
          </w:tcPr>
          <w:p>
            <w:r/>
            <w:r>
              <w:rPr>
                <w:sz w:val="20"/>
              </w:rPr>
              <w:t>Delivered</w:t>
            </w:r>
          </w:p>
        </w:tc>
        <w:tc>
          <w:tcPr>
            <w:tcW w:type="dxa" w:w="2880"/>
          </w:tcPr>
          <w:p>
            <w:r/>
            <w:r>
              <w:rPr>
                <w:sz w:val="20"/>
              </w:rPr>
              <w:t>PostgreSQL + Prisma — RLS, module-prefixed tables</w:t>
            </w:r>
          </w:p>
        </w:tc>
      </w:tr>
      <w:tr>
        <w:tc>
          <w:tcPr>
            <w:tcW w:type="dxa" w:w="2880"/>
          </w:tcPr>
          <w:p>
            <w:r/>
            <w:r>
              <w:rPr>
                <w:sz w:val="20"/>
              </w:rPr>
              <w:t>Matching engine</w:t>
            </w:r>
          </w:p>
        </w:tc>
        <w:tc>
          <w:tcPr>
            <w:tcW w:type="dxa" w:w="2880"/>
          </w:tcPr>
          <w:p>
            <w:r/>
            <w:r>
              <w:rPr>
                <w:sz w:val="20"/>
              </w:rPr>
              <w:t>Delivered</w:t>
            </w:r>
          </w:p>
        </w:tc>
        <w:tc>
          <w:tcPr>
            <w:tcW w:type="dxa" w:w="2880"/>
          </w:tcPr>
          <w:p>
            <w:r/>
            <w:r>
              <w:rPr>
                <w:sz w:val="20"/>
              </w:rPr>
              <w:t>9-step hybrid pipeline</w:t>
            </w:r>
          </w:p>
        </w:tc>
      </w:tr>
      <w:tr>
        <w:tc>
          <w:tcPr>
            <w:tcW w:type="dxa" w:w="2880"/>
          </w:tcPr>
          <w:p>
            <w:r/>
            <w:r>
              <w:rPr>
                <w:sz w:val="20"/>
              </w:rPr>
              <w:t>Admin dashboard</w:t>
            </w:r>
          </w:p>
        </w:tc>
        <w:tc>
          <w:tcPr>
            <w:tcW w:type="dxa" w:w="2880"/>
          </w:tcPr>
          <w:p>
            <w:r/>
            <w:r>
              <w:rPr>
                <w:sz w:val="20"/>
              </w:rPr>
              <w:t>Delivered</w:t>
            </w:r>
          </w:p>
        </w:tc>
        <w:tc>
          <w:tcPr>
            <w:tcW w:type="dxa" w:w="2880"/>
          </w:tcPr>
          <w:p>
            <w:r/>
            <w:r>
              <w:rPr>
                <w:sz w:val="20"/>
              </w:rPr>
              <w:t>Users, applications, events, settings, roles</w:t>
            </w:r>
          </w:p>
        </w:tc>
      </w:tr>
      <w:tr>
        <w:tc>
          <w:tcPr>
            <w:tcW w:type="dxa" w:w="2880"/>
          </w:tcPr>
          <w:p>
            <w:r/>
            <w:r>
              <w:rPr>
                <w:sz w:val="20"/>
              </w:rPr>
              <w:t>Technical specification</w:t>
            </w:r>
          </w:p>
        </w:tc>
        <w:tc>
          <w:tcPr>
            <w:tcW w:type="dxa" w:w="2880"/>
          </w:tcPr>
          <w:p>
            <w:r/>
            <w:r>
              <w:rPr>
                <w:sz w:val="20"/>
              </w:rPr>
              <w:t>Delivered</w:t>
            </w:r>
          </w:p>
        </w:tc>
        <w:tc>
          <w:tcPr>
            <w:tcW w:type="dxa" w:w="2880"/>
          </w:tcPr>
          <w:p>
            <w:r/>
            <w:r>
              <w:rPr>
                <w:sz w:val="20"/>
              </w:rPr>
              <w:t>Architecture, API, data model, security</w:t>
            </w:r>
          </w:p>
        </w:tc>
      </w:tr>
      <w:tr>
        <w:tc>
          <w:tcPr>
            <w:tcW w:type="dxa" w:w="2880"/>
          </w:tcPr>
          <w:p>
            <w:r/>
            <w:r>
              <w:rPr>
                <w:sz w:val="20"/>
              </w:rPr>
              <w:t>Deployment config</w:t>
            </w:r>
          </w:p>
        </w:tc>
        <w:tc>
          <w:tcPr>
            <w:tcW w:type="dxa" w:w="2880"/>
          </w:tcPr>
          <w:p>
            <w:r/>
            <w:r>
              <w:rPr>
                <w:sz w:val="20"/>
              </w:rPr>
              <w:t>Delivered</w:t>
            </w:r>
          </w:p>
        </w:tc>
        <w:tc>
          <w:tcPr>
            <w:tcW w:type="dxa" w:w="2880"/>
          </w:tcPr>
          <w:p>
            <w:r/>
            <w:r>
              <w:rPr>
                <w:sz w:val="20"/>
              </w:rPr>
              <w:t>Docker, Render, Vercel, CI config</w:t>
            </w:r>
          </w:p>
        </w:tc>
      </w:tr>
    </w:tbl>
    <w:p>
      <w:pPr>
        <w:pStyle w:val="Heading2"/>
      </w:pPr>
      <w:r>
        <w:t>5.2 Business deliverables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581845"/>
          </w:tcPr>
          <w:p>
            <w:r/>
            <w:r>
              <w:rPr>
                <w:b/>
                <w:color w:val="FFFFFF"/>
                <w:sz w:val="20"/>
              </w:rPr>
              <w:t>Deliverable</w:t>
            </w:r>
          </w:p>
        </w:tc>
        <w:tc>
          <w:tcPr>
            <w:tcW w:type="dxa" w:w="2880"/>
            <w:shd w:val="clear" w:color="auto" w:fill="581845"/>
          </w:tcPr>
          <w:p>
            <w:r/>
            <w:r>
              <w:rPr>
                <w:b/>
                <w:color w:val="FFFFFF"/>
                <w:sz w:val="20"/>
              </w:rPr>
              <w:t>Status</w:t>
            </w:r>
          </w:p>
        </w:tc>
        <w:tc>
          <w:tcPr>
            <w:tcW w:type="dxa" w:w="2880"/>
            <w:shd w:val="clear" w:color="auto" w:fill="581845"/>
          </w:tcPr>
          <w:p>
            <w:r/>
            <w:r>
              <w:rPr>
                <w:b/>
                <w:color w:val="FFFFFF"/>
                <w:sz w:val="20"/>
              </w:rPr>
              <w:t>Description</w:t>
            </w:r>
          </w:p>
        </w:tc>
      </w:tr>
      <w:tr>
        <w:tc>
          <w:tcPr>
            <w:tcW w:type="dxa" w:w="2880"/>
          </w:tcPr>
          <w:p>
            <w:r/>
            <w:r>
              <w:rPr>
                <w:sz w:val="20"/>
              </w:rPr>
              <w:t>Business model</w:t>
            </w:r>
          </w:p>
        </w:tc>
        <w:tc>
          <w:tcPr>
            <w:tcW w:type="dxa" w:w="2880"/>
          </w:tcPr>
          <w:p>
            <w:r/>
            <w:r>
              <w:rPr>
                <w:sz w:val="20"/>
              </w:rPr>
              <w:t>Delivered</w:t>
            </w:r>
          </w:p>
        </w:tc>
        <w:tc>
          <w:tcPr>
            <w:tcW w:type="dxa" w:w="2880"/>
          </w:tcPr>
          <w:p>
            <w:r/>
            <w:r>
              <w:rPr>
                <w:sz w:val="20"/>
              </w:rPr>
              <w:t>Tiered subscription strategy</w:t>
            </w:r>
          </w:p>
        </w:tc>
      </w:tr>
      <w:tr>
        <w:tc>
          <w:tcPr>
            <w:tcW w:type="dxa" w:w="2880"/>
          </w:tcPr>
          <w:p>
            <w:r/>
            <w:r>
              <w:rPr>
                <w:sz w:val="20"/>
              </w:rPr>
              <w:t>Market analysis</w:t>
            </w:r>
          </w:p>
        </w:tc>
        <w:tc>
          <w:tcPr>
            <w:tcW w:type="dxa" w:w="2880"/>
          </w:tcPr>
          <w:p>
            <w:r/>
            <w:r>
              <w:rPr>
                <w:sz w:val="20"/>
              </w:rPr>
              <w:t>Delivered</w:t>
            </w:r>
          </w:p>
        </w:tc>
        <w:tc>
          <w:tcPr>
            <w:tcW w:type="dxa" w:w="2880"/>
          </w:tcPr>
          <w:p>
            <w:r/>
            <w:r>
              <w:rPr>
                <w:sz w:val="20"/>
              </w:rPr>
              <w:t>TAM/SAM/SOM for SA and pan-African expansion</w:t>
            </w:r>
          </w:p>
        </w:tc>
      </w:tr>
      <w:tr>
        <w:tc>
          <w:tcPr>
            <w:tcW w:type="dxa" w:w="2880"/>
          </w:tcPr>
          <w:p>
            <w:r/>
            <w:r>
              <w:rPr>
                <w:sz w:val="20"/>
              </w:rPr>
              <w:t>Competitive analysis</w:t>
            </w:r>
          </w:p>
        </w:tc>
        <w:tc>
          <w:tcPr>
            <w:tcW w:type="dxa" w:w="2880"/>
          </w:tcPr>
          <w:p>
            <w:r/>
            <w:r>
              <w:rPr>
                <w:sz w:val="20"/>
              </w:rPr>
              <w:t>Delivered</w:t>
            </w:r>
          </w:p>
        </w:tc>
        <w:tc>
          <w:tcPr>
            <w:tcW w:type="dxa" w:w="2880"/>
          </w:tcPr>
          <w:p>
            <w:r/>
            <w:r>
              <w:rPr>
                <w:sz w:val="20"/>
              </w:rPr>
              <w:t>vs Tinder, Bumble, The League, Raya, offline</w:t>
            </w:r>
          </w:p>
        </w:tc>
      </w:tr>
      <w:tr>
        <w:tc>
          <w:tcPr>
            <w:tcW w:type="dxa" w:w="2880"/>
          </w:tcPr>
          <w:p>
            <w:r/>
            <w:r>
              <w:rPr>
                <w:sz w:val="20"/>
              </w:rPr>
              <w:t>Go-to-market</w:t>
            </w:r>
          </w:p>
        </w:tc>
        <w:tc>
          <w:tcPr>
            <w:tcW w:type="dxa" w:w="2880"/>
          </w:tcPr>
          <w:p>
            <w:r/>
            <w:r>
              <w:rPr>
                <w:sz w:val="20"/>
              </w:rPr>
              <w:t>Partial</w:t>
            </w:r>
          </w:p>
        </w:tc>
        <w:tc>
          <w:tcPr>
            <w:tcW w:type="dxa" w:w="2880"/>
          </w:tcPr>
          <w:p>
            <w:r/>
            <w:r>
              <w:rPr>
                <w:sz w:val="20"/>
              </w:rPr>
              <w:t>Documented; execution needs a marketing team</w:t>
            </w:r>
          </w:p>
        </w:tc>
      </w:tr>
      <w:tr>
        <w:tc>
          <w:tcPr>
            <w:tcW w:type="dxa" w:w="2880"/>
          </w:tcPr>
          <w:p>
            <w:r/>
            <w:r>
              <w:rPr>
                <w:sz w:val="20"/>
              </w:rPr>
              <w:t>Financial projections</w:t>
            </w:r>
          </w:p>
        </w:tc>
        <w:tc>
          <w:tcPr>
            <w:tcW w:type="dxa" w:w="2880"/>
          </w:tcPr>
          <w:p>
            <w:r/>
            <w:r>
              <w:rPr>
                <w:sz w:val="20"/>
              </w:rPr>
              <w:t>Partial</w:t>
            </w:r>
          </w:p>
        </w:tc>
        <w:tc>
          <w:tcPr>
            <w:tcW w:type="dxa" w:w="2880"/>
          </w:tcPr>
          <w:p>
            <w:r/>
            <w:r>
              <w:rPr>
                <w:sz w:val="20"/>
              </w:rPr>
              <w:t>Model built on assumptions, not realised data</w:t>
            </w:r>
          </w:p>
        </w:tc>
      </w:tr>
      <w:tr>
        <w:tc>
          <w:tcPr>
            <w:tcW w:type="dxa" w:w="2880"/>
          </w:tcPr>
          <w:p>
            <w:r/>
            <w:r>
              <w:rPr>
                <w:sz w:val="20"/>
              </w:rPr>
              <w:t>Funder brief</w:t>
            </w:r>
          </w:p>
        </w:tc>
        <w:tc>
          <w:tcPr>
            <w:tcW w:type="dxa" w:w="2880"/>
          </w:tcPr>
          <w:p>
            <w:r/>
            <w:r>
              <w:rPr>
                <w:sz w:val="20"/>
              </w:rPr>
              <w:t>Delivered</w:t>
            </w:r>
          </w:p>
        </w:tc>
        <w:tc>
          <w:tcPr>
            <w:tcW w:type="dxa" w:w="2880"/>
          </w:tcPr>
          <w:p>
            <w:r/>
            <w:r>
              <w:rPr>
                <w:sz w:val="20"/>
              </w:rPr>
              <w:t>Plain-English document for non-technical investors</w:t>
            </w:r>
          </w:p>
        </w:tc>
      </w:tr>
    </w:tbl>
    <w:p>
      <w:pPr>
        <w:pStyle w:val="Heading2"/>
      </w:pPr>
      <w:r>
        <w:t>5.3 Not delivered (transparency)</w:t>
      </w:r>
    </w:p>
    <w:p>
      <w:pPr>
        <w:pStyle w:val="ListBullet"/>
      </w:pPr>
      <w:r>
        <w:t>Native mobile applications</w:t>
      </w:r>
    </w:p>
    <w:p>
      <w:pPr>
        <w:pStyle w:val="ListBullet"/>
      </w:pPr>
      <w:r>
        <w:t>Production third-party credentials (Stripe live, Resend, Twilio, Cloudinary, Smile ID live)</w:t>
      </w:r>
    </w:p>
    <w:p>
      <w:pPr>
        <w:pStyle w:val="ListBullet"/>
      </w:pPr>
      <w:r>
        <w:t>Full E2E test suite; production security audit</w:t>
      </w:r>
    </w:p>
    <w:p>
      <w:pPr>
        <w:pStyle w:val="ListBullet"/>
      </w:pPr>
      <w:r>
        <w:t>Established user base (pre-launch) and revenue history (pre-launch)</w:t>
      </w:r>
    </w:p>
    <w:p>
      <w:pPr>
        <w:pStyle w:val="ListBullet"/>
      </w:pPr>
      <w:r>
        <w:t>Operational team beyond the founder</w:t>
      </w:r>
    </w:p>
    <w:p>
      <w:pPr>
        <w:pStyle w:val="Heading1"/>
      </w:pPr>
      <w:r>
        <w:t>6. Roadmap — MVP to Market Leader</w:t>
      </w:r>
    </w:p>
    <w:p>
      <w:pPr>
        <w:pStyle w:val="Heading2"/>
      </w:pPr>
      <w:r>
        <w:t>Phase 1: Launch readiness (Months 1–3)</w:t>
      </w:r>
    </w:p>
    <w:p>
      <w:pPr>
        <w:pStyle w:val="ListBullet"/>
      </w:pPr>
      <w:r>
        <w:t>Configure production services</w:t>
      </w:r>
    </w:p>
    <w:p>
      <w:pPr>
        <w:pStyle w:val="ListBullet"/>
      </w:pPr>
      <w:r>
        <w:t>Security audit and pen test</w:t>
      </w:r>
    </w:p>
    <w:p>
      <w:pPr>
        <w:pStyle w:val="ListBullet"/>
      </w:pPr>
      <w:r>
        <w:t>Production infra with monitoring</w:t>
      </w:r>
    </w:p>
    <w:p>
      <w:pPr>
        <w:pStyle w:val="ListBullet"/>
      </w:pPr>
      <w:r>
        <w:t>Beta launch, 200–500 early members</w:t>
      </w:r>
    </w:p>
    <w:p>
      <w:pPr>
        <w:pStyle w:val="ListBullet"/>
      </w:pPr>
      <w:r>
        <w:t>First Johannesburg events</w:t>
      </w:r>
    </w:p>
    <w:p>
      <w:pPr>
        <w:pStyle w:val="ListBullet"/>
      </w:pPr>
      <w:r>
        <w:t>Hire community manager</w:t>
      </w:r>
    </w:p>
    <w:p>
      <w:pPr>
        <w:pStyle w:val="Heading2"/>
      </w:pPr>
      <w:r>
        <w:t>Phase 2: Growth (Months 3–6)</w:t>
      </w:r>
    </w:p>
    <w:p>
      <w:pPr>
        <w:pStyle w:val="ListBullet"/>
      </w:pPr>
      <w:r>
        <w:t>Public launch JHB</w:t>
      </w:r>
    </w:p>
    <w:p>
      <w:pPr>
        <w:pStyle w:val="ListBullet"/>
      </w:pPr>
      <w:r>
        <w:t>Hire marketing lead</w:t>
      </w:r>
    </w:p>
    <w:p>
      <w:pPr>
        <w:pStyle w:val="ListBullet"/>
      </w:pPr>
      <w:r>
        <w:t>Grow to 2k–5k members</w:t>
      </w:r>
    </w:p>
    <w:p>
      <w:pPr>
        <w:pStyle w:val="ListBullet"/>
      </w:pPr>
      <w:r>
        <w:t>Referral programme</w:t>
      </w:r>
    </w:p>
    <w:p>
      <w:pPr>
        <w:pStyle w:val="ListBullet"/>
      </w:pPr>
      <w:r>
        <w:t>8–12 events/quarter</w:t>
      </w:r>
    </w:p>
    <w:p>
      <w:pPr>
        <w:pStyle w:val="ListBullet"/>
      </w:pPr>
      <w:r>
        <w:t>Expand to Cape Town, Pretoria</w:t>
      </w:r>
    </w:p>
    <w:p>
      <w:pPr>
        <w:pStyle w:val="Heading2"/>
      </w:pPr>
      <w:r>
        <w:t>Phase 3: Expansion (Months 6–12)</w:t>
      </w:r>
    </w:p>
    <w:p>
      <w:pPr>
        <w:pStyle w:val="ListBullet"/>
      </w:pPr>
      <w:r>
        <w:t>Native iOS/Android apps</w:t>
      </w:r>
    </w:p>
    <w:p>
      <w:pPr>
        <w:pStyle w:val="ListBullet"/>
      </w:pPr>
      <w:r>
        <w:t>Lagos, Nairobi</w:t>
      </w:r>
    </w:p>
    <w:p>
      <w:pPr>
        <w:pStyle w:val="ListBullet"/>
      </w:pPr>
      <w:r>
        <w:t>Video chat</w:t>
      </w:r>
    </w:p>
    <w:p>
      <w:pPr>
        <w:pStyle w:val="ListBullet"/>
      </w:pPr>
      <w:r>
        <w:t>ML matching improvements</w:t>
      </w:r>
    </w:p>
    <w:p>
      <w:pPr>
        <w:pStyle w:val="ListBullet"/>
      </w:pPr>
      <w:r>
        <w:t>Corporate pilot</w:t>
      </w:r>
    </w:p>
    <w:p>
      <w:pPr>
        <w:pStyle w:val="ListBullet"/>
      </w:pPr>
      <w:r>
        <w:t>10k+ members</w:t>
      </w:r>
    </w:p>
    <w:p>
      <w:pPr>
        <w:pStyle w:val="Heading2"/>
      </w:pPr>
      <w:r>
        <w:t>Phase 4: Leadership (Year 2+)</w:t>
      </w:r>
    </w:p>
    <w:p>
      <w:pPr>
        <w:pStyle w:val="ListBullet"/>
      </w:pPr>
      <w:r>
        <w:t>Pan-African (5+ countries)</w:t>
      </w:r>
    </w:p>
    <w:p>
      <w:pPr>
        <w:pStyle w:val="ListBullet"/>
      </w:pPr>
      <w:r>
        <w:t>AI matchmaking assistant</w:t>
      </w:r>
    </w:p>
    <w:p>
      <w:pPr>
        <w:pStyle w:val="ListBullet"/>
      </w:pPr>
      <w:r>
        <w:t>Premium matchmaking tier</w:t>
      </w:r>
    </w:p>
    <w:p>
      <w:pPr>
        <w:pStyle w:val="ListBullet"/>
      </w:pPr>
      <w:r>
        <w:t>Community features</w:t>
      </w:r>
    </w:p>
    <w:p>
      <w:pPr>
        <w:pStyle w:val="ListBullet"/>
      </w:pPr>
      <w:r>
        <w:t>Professional-association partnerships</w:t>
      </w:r>
    </w:p>
    <w:p>
      <w:pPr>
        <w:pStyle w:val="Heading1"/>
      </w:pPr>
      <w:r>
        <w:t>7. Team Structure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581845"/>
          </w:tcPr>
          <w:p>
            <w:r/>
            <w:r>
              <w:rPr>
                <w:b/>
                <w:color w:val="FFFFFF"/>
                <w:sz w:val="20"/>
              </w:rPr>
              <w:t>Role</w:t>
            </w:r>
          </w:p>
        </w:tc>
        <w:tc>
          <w:tcPr>
            <w:tcW w:type="dxa" w:w="2160"/>
            <w:shd w:val="clear" w:color="auto" w:fill="581845"/>
          </w:tcPr>
          <w:p>
            <w:r/>
            <w:r>
              <w:rPr>
                <w:b/>
                <w:color w:val="FFFFFF"/>
                <w:sz w:val="20"/>
              </w:rPr>
              <w:t>Person</w:t>
            </w:r>
          </w:p>
        </w:tc>
        <w:tc>
          <w:tcPr>
            <w:tcW w:type="dxa" w:w="2160"/>
            <w:shd w:val="clear" w:color="auto" w:fill="581845"/>
          </w:tcPr>
          <w:p>
            <w:r/>
            <w:r>
              <w:rPr>
                <w:b/>
                <w:color w:val="FFFFFF"/>
                <w:sz w:val="20"/>
              </w:rPr>
              <w:t>Status</w:t>
            </w:r>
          </w:p>
        </w:tc>
        <w:tc>
          <w:tcPr>
            <w:tcW w:type="dxa" w:w="2160"/>
            <w:shd w:val="clear" w:color="auto" w:fill="581845"/>
          </w:tcPr>
          <w:p>
            <w:r/>
            <w:r>
              <w:rPr>
                <w:b/>
                <w:color w:val="FFFFFF"/>
                <w:sz w:val="20"/>
              </w:rPr>
              <w:t>Responsibility</w:t>
            </w:r>
          </w:p>
        </w:tc>
      </w:tr>
      <w:tr>
        <w:tc>
          <w:tcPr>
            <w:tcW w:type="dxa" w:w="2160"/>
          </w:tcPr>
          <w:p>
            <w:r/>
            <w:r>
              <w:rPr>
                <w:sz w:val="20"/>
              </w:rPr>
              <w:t>Founder &amp; Lead Engineer</w:t>
            </w:r>
          </w:p>
        </w:tc>
        <w:tc>
          <w:tcPr>
            <w:tcW w:type="dxa" w:w="2160"/>
          </w:tcPr>
          <w:p>
            <w:r/>
            <w:r>
              <w:rPr>
                <w:sz w:val="20"/>
              </w:rPr>
              <w:t>Takudzwa Stanley Maguma</w:t>
            </w:r>
          </w:p>
        </w:tc>
        <w:tc>
          <w:tcPr>
            <w:tcW w:type="dxa" w:w="2160"/>
          </w:tcPr>
          <w:p>
            <w:r/>
            <w:r>
              <w:rPr>
                <w:sz w:val="20"/>
              </w:rPr>
              <w:t>Full-time</w:t>
            </w:r>
          </w:p>
        </w:tc>
        <w:tc>
          <w:tcPr>
            <w:tcW w:type="dxa" w:w="2160"/>
          </w:tcPr>
          <w:p>
            <w:r/>
            <w:r>
              <w:rPr>
                <w:sz w:val="20"/>
              </w:rPr>
              <w:t>Vision, architecture, engineering, leadership</w:t>
            </w:r>
          </w:p>
        </w:tc>
      </w:tr>
    </w:tbl>
    <w:p>
      <w:r>
        <w:rPr>
          <w:b w:val="0"/>
          <w:i w:val="0"/>
        </w:rPr>
        <w:t>Planned hires: Community Manager (month 2), Marketing Lead (month 3), part-time Vetting Reviewers (scalable), second Software Engineer (month 6–9), Advisory Board (month 1–3).</w:t>
      </w:r>
    </w:p>
    <w:p>
      <w:pPr>
        <w:pStyle w:val="Heading1"/>
      </w:pPr>
      <w:r>
        <w:t>8. Investment Ask</w:t>
      </w:r>
    </w:p>
    <w:p>
      <w:r>
        <w:rPr>
          <w:b w:val="0"/>
          <w:i w:val="0"/>
        </w:rPr>
        <w:t>We are raising R2.5 million (approximately $135,000) in seed investment in exchange for equity.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581845"/>
          </w:tcPr>
          <w:p>
            <w:r/>
            <w:r>
              <w:rPr>
                <w:b/>
                <w:color w:val="FFFFFF"/>
                <w:sz w:val="20"/>
              </w:rPr>
              <w:t>Category</w:t>
            </w:r>
          </w:p>
        </w:tc>
        <w:tc>
          <w:tcPr>
            <w:tcW w:type="dxa" w:w="2880"/>
            <w:shd w:val="clear" w:color="auto" w:fill="581845"/>
          </w:tcPr>
          <w:p>
            <w:r/>
            <w:r>
              <w:rPr>
                <w:b/>
                <w:color w:val="FFFFFF"/>
                <w:sz w:val="20"/>
              </w:rPr>
              <w:t>Amount (ZAR)</w:t>
            </w:r>
          </w:p>
        </w:tc>
        <w:tc>
          <w:tcPr>
            <w:tcW w:type="dxa" w:w="2880"/>
            <w:shd w:val="clear" w:color="auto" w:fill="581845"/>
          </w:tcPr>
          <w:p>
            <w:r/>
            <w:r>
              <w:rPr>
                <w:b/>
                <w:color w:val="FFFFFF"/>
                <w:sz w:val="20"/>
              </w:rPr>
              <w:t>Purpose</w:t>
            </w:r>
          </w:p>
        </w:tc>
      </w:tr>
      <w:tr>
        <w:tc>
          <w:tcPr>
            <w:tcW w:type="dxa" w:w="2880"/>
          </w:tcPr>
          <w:p>
            <w:r/>
            <w:r>
              <w:rPr>
                <w:sz w:val="20"/>
              </w:rPr>
              <w:t>Product &amp; Engineering</w:t>
            </w:r>
          </w:p>
        </w:tc>
        <w:tc>
          <w:tcPr>
            <w:tcW w:type="dxa" w:w="2880"/>
          </w:tcPr>
          <w:p>
            <w:r/>
            <w:r>
              <w:rPr>
                <w:sz w:val="20"/>
              </w:rPr>
              <w:t>400,000</w:t>
            </w:r>
          </w:p>
        </w:tc>
        <w:tc>
          <w:tcPr>
            <w:tcW w:type="dxa" w:w="2880"/>
          </w:tcPr>
          <w:p>
            <w:r/>
            <w:r>
              <w:rPr>
                <w:sz w:val="20"/>
              </w:rPr>
              <w:t>MVP polish, features, production infrastructure</w:t>
            </w:r>
          </w:p>
        </w:tc>
      </w:tr>
      <w:tr>
        <w:tc>
          <w:tcPr>
            <w:tcW w:type="dxa" w:w="2880"/>
          </w:tcPr>
          <w:p>
            <w:r/>
            <w:r>
              <w:rPr>
                <w:sz w:val="20"/>
              </w:rPr>
              <w:t>Marketing &amp; Launch</w:t>
            </w:r>
          </w:p>
        </w:tc>
        <w:tc>
          <w:tcPr>
            <w:tcW w:type="dxa" w:w="2880"/>
          </w:tcPr>
          <w:p>
            <w:r/>
            <w:r>
              <w:rPr>
                <w:sz w:val="20"/>
              </w:rPr>
              <w:t>600,000</w:t>
            </w:r>
          </w:p>
        </w:tc>
        <w:tc>
          <w:tcPr>
            <w:tcW w:type="dxa" w:w="2880"/>
          </w:tcPr>
          <w:p>
            <w:r/>
            <w:r>
              <w:rPr>
                <w:sz w:val="20"/>
              </w:rPr>
              <w:t>Campaigns, partnerships, content, acquisition</w:t>
            </w:r>
          </w:p>
        </w:tc>
      </w:tr>
      <w:tr>
        <w:tc>
          <w:tcPr>
            <w:tcW w:type="dxa" w:w="2880"/>
          </w:tcPr>
          <w:p>
            <w:r/>
            <w:r>
              <w:rPr>
                <w:sz w:val="20"/>
              </w:rPr>
              <w:t>Team — Key Hires</w:t>
            </w:r>
          </w:p>
        </w:tc>
        <w:tc>
          <w:tcPr>
            <w:tcW w:type="dxa" w:w="2880"/>
          </w:tcPr>
          <w:p>
            <w:r/>
            <w:r>
              <w:rPr>
                <w:sz w:val="20"/>
              </w:rPr>
              <w:t>700,000</w:t>
            </w:r>
          </w:p>
        </w:tc>
        <w:tc>
          <w:tcPr>
            <w:tcW w:type="dxa" w:w="2880"/>
          </w:tcPr>
          <w:p>
            <w:r/>
            <w:r>
              <w:rPr>
                <w:sz w:val="20"/>
              </w:rPr>
              <w:t>Community manager, marketing lead, vetting reviewers</w:t>
            </w:r>
          </w:p>
        </w:tc>
      </w:tr>
      <w:tr>
        <w:tc>
          <w:tcPr>
            <w:tcW w:type="dxa" w:w="2880"/>
          </w:tcPr>
          <w:p>
            <w:r/>
            <w:r>
              <w:rPr>
                <w:sz w:val="20"/>
              </w:rPr>
              <w:t>Operations</w:t>
            </w:r>
          </w:p>
        </w:tc>
        <w:tc>
          <w:tcPr>
            <w:tcW w:type="dxa" w:w="2880"/>
          </w:tcPr>
          <w:p>
            <w:r/>
            <w:r>
              <w:rPr>
                <w:sz w:val="20"/>
              </w:rPr>
              <w:t>300,000</w:t>
            </w:r>
          </w:p>
        </w:tc>
        <w:tc>
          <w:tcPr>
            <w:tcW w:type="dxa" w:w="2880"/>
          </w:tcPr>
          <w:p>
            <w:r/>
            <w:r>
              <w:rPr>
                <w:sz w:val="20"/>
              </w:rPr>
              <w:t>Hosting, tools, legal, compliance, subscriptions</w:t>
            </w:r>
          </w:p>
        </w:tc>
      </w:tr>
      <w:tr>
        <w:tc>
          <w:tcPr>
            <w:tcW w:type="dxa" w:w="2880"/>
          </w:tcPr>
          <w:p>
            <w:r/>
            <w:r>
              <w:rPr>
                <w:sz w:val="20"/>
              </w:rPr>
              <w:t>Events</w:t>
            </w:r>
          </w:p>
        </w:tc>
        <w:tc>
          <w:tcPr>
            <w:tcW w:type="dxa" w:w="2880"/>
          </w:tcPr>
          <w:p>
            <w:r/>
            <w:r>
              <w:rPr>
                <w:sz w:val="20"/>
              </w:rPr>
              <w:t>300,000</w:t>
            </w:r>
          </w:p>
        </w:tc>
        <w:tc>
          <w:tcPr>
            <w:tcW w:type="dxa" w:w="2880"/>
          </w:tcPr>
          <w:p>
            <w:r/>
            <w:r>
              <w:rPr>
                <w:sz w:val="20"/>
              </w:rPr>
              <w:t>Launch series (8–12) in Johannesburg</w:t>
            </w:r>
          </w:p>
        </w:tc>
      </w:tr>
      <w:tr>
        <w:tc>
          <w:tcPr>
            <w:tcW w:type="dxa" w:w="2880"/>
          </w:tcPr>
          <w:p>
            <w:r/>
            <w:r>
              <w:rPr>
                <w:sz w:val="20"/>
              </w:rPr>
              <w:t>Runway Buffer</w:t>
            </w:r>
          </w:p>
        </w:tc>
        <w:tc>
          <w:tcPr>
            <w:tcW w:type="dxa" w:w="2880"/>
          </w:tcPr>
          <w:p>
            <w:r/>
            <w:r>
              <w:rPr>
                <w:sz w:val="20"/>
              </w:rPr>
              <w:t>200,000</w:t>
            </w:r>
          </w:p>
        </w:tc>
        <w:tc>
          <w:tcPr>
            <w:tcW w:type="dxa" w:w="2880"/>
          </w:tcPr>
          <w:p>
            <w:r/>
            <w:r>
              <w:rPr>
                <w:sz w:val="20"/>
              </w:rPr>
              <w:t>Contingency — 12–18 months</w:t>
            </w:r>
          </w:p>
        </w:tc>
      </w:tr>
      <w:tr>
        <w:tc>
          <w:tcPr>
            <w:tcW w:type="dxa" w:w="2880"/>
          </w:tcPr>
          <w:p>
            <w:r/>
            <w:r>
              <w:rPr>
                <w:sz w:val="20"/>
              </w:rPr>
              <w:t>Total</w:t>
            </w:r>
          </w:p>
        </w:tc>
        <w:tc>
          <w:tcPr>
            <w:tcW w:type="dxa" w:w="2880"/>
          </w:tcPr>
          <w:p>
            <w:r/>
            <w:r>
              <w:rPr>
                <w:sz w:val="20"/>
              </w:rPr>
              <w:t>2,500,000</w:t>
            </w:r>
          </w:p>
        </w:tc>
        <w:tc>
          <w:tcPr>
            <w:tcW w:type="dxa" w:w="2880"/>
          </w:tcPr>
          <w:p>
            <w:r/>
            <w:r>
              <w:rPr>
                <w:sz w:val="20"/>
              </w:rPr>
            </w:r>
          </w:p>
        </w:tc>
      </w:tr>
    </w:tbl>
    <w:p>
      <w:r>
        <w:rPr>
          <w:b w:val="0"/>
          <w:i w:val="0"/>
        </w:rPr>
        <w:t>The funding takes the product from MVP to a launched business with 2k–5k paying members. On the modelled assumptions, break-even is reached around months 5–6 after public launch. If validated, this seed becomes the foundation for a R15–20M Series A for pan-African expansion and native apps.</w:t>
      </w:r>
    </w:p>
    <w:p>
      <w:pPr>
        <w:pStyle w:val="Heading1"/>
      </w:pPr>
      <w:r>
        <w:t>9. Risk Assessment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581845"/>
          </w:tcPr>
          <w:p>
            <w:r/>
            <w:r>
              <w:rPr>
                <w:b/>
                <w:color w:val="FFFFFF"/>
                <w:sz w:val="20"/>
              </w:rPr>
              <w:t>Risk</w:t>
            </w:r>
          </w:p>
        </w:tc>
        <w:tc>
          <w:tcPr>
            <w:tcW w:type="dxa" w:w="2160"/>
            <w:shd w:val="clear" w:color="auto" w:fill="581845"/>
          </w:tcPr>
          <w:p>
            <w:r/>
            <w:r>
              <w:rPr>
                <w:b/>
                <w:color w:val="FFFFFF"/>
                <w:sz w:val="20"/>
              </w:rPr>
              <w:t>Severity</w:t>
            </w:r>
          </w:p>
        </w:tc>
        <w:tc>
          <w:tcPr>
            <w:tcW w:type="dxa" w:w="2160"/>
            <w:shd w:val="clear" w:color="auto" w:fill="581845"/>
          </w:tcPr>
          <w:p>
            <w:r/>
            <w:r>
              <w:rPr>
                <w:b/>
                <w:color w:val="FFFFFF"/>
                <w:sz w:val="20"/>
              </w:rPr>
              <w:t>Likelihood</w:t>
            </w:r>
          </w:p>
        </w:tc>
        <w:tc>
          <w:tcPr>
            <w:tcW w:type="dxa" w:w="2160"/>
            <w:shd w:val="clear" w:color="auto" w:fill="581845"/>
          </w:tcPr>
          <w:p>
            <w:r/>
            <w:r>
              <w:rPr>
                <w:b/>
                <w:color w:val="FFFFFF"/>
                <w:sz w:val="20"/>
              </w:rPr>
              <w:t>Mitigation</w:t>
            </w:r>
          </w:p>
        </w:tc>
      </w:tr>
      <w:tr>
        <w:tc>
          <w:tcPr>
            <w:tcW w:type="dxa" w:w="2160"/>
          </w:tcPr>
          <w:p>
            <w:r/>
            <w:r>
              <w:rPr>
                <w:sz w:val="20"/>
              </w:rPr>
              <w:t>Single-founder bottleneck</w:t>
            </w:r>
          </w:p>
        </w:tc>
        <w:tc>
          <w:tcPr>
            <w:tcW w:type="dxa" w:w="2160"/>
          </w:tcPr>
          <w:p>
            <w:r/>
            <w:r>
              <w:rPr>
                <w:sz w:val="20"/>
              </w:rPr>
              <w:t>High</w:t>
            </w:r>
          </w:p>
        </w:tc>
        <w:tc>
          <w:tcPr>
            <w:tcW w:type="dxa" w:w="2160"/>
          </w:tcPr>
          <w:p>
            <w:r/>
            <w:r>
              <w:rPr>
                <w:sz w:val="20"/>
              </w:rPr>
              <w:t>Current</w:t>
            </w:r>
          </w:p>
        </w:tc>
        <w:tc>
          <w:tcPr>
            <w:tcW w:type="dxa" w:w="2160"/>
          </w:tcPr>
          <w:p>
            <w:r/>
            <w:r>
              <w:rPr>
                <w:sz w:val="20"/>
              </w:rPr>
              <w:t>First hires take load off founder; second engineer by month 6–9</w:t>
            </w:r>
          </w:p>
        </w:tc>
      </w:tr>
      <w:tr>
        <w:tc>
          <w:tcPr>
            <w:tcW w:type="dxa" w:w="2160"/>
          </w:tcPr>
          <w:p>
            <w:r/>
            <w:r>
              <w:rPr>
                <w:sz w:val="20"/>
              </w:rPr>
              <w:t>Slow acquisition</w:t>
            </w:r>
          </w:p>
        </w:tc>
        <w:tc>
          <w:tcPr>
            <w:tcW w:type="dxa" w:w="2160"/>
          </w:tcPr>
          <w:p>
            <w:r/>
            <w:r>
              <w:rPr>
                <w:sz w:val="20"/>
              </w:rPr>
              <w:t>Medium</w:t>
            </w:r>
          </w:p>
        </w:tc>
        <w:tc>
          <w:tcPr>
            <w:tcW w:type="dxa" w:w="2160"/>
          </w:tcPr>
          <w:p>
            <w:r/>
            <w:r>
              <w:rPr>
                <w:sz w:val="20"/>
              </w:rPr>
              <w:t>Medium</w:t>
            </w:r>
          </w:p>
        </w:tc>
        <w:tc>
          <w:tcPr>
            <w:tcW w:type="dxa" w:w="2160"/>
          </w:tcPr>
          <w:p>
            <w:r/>
            <w:r>
              <w:rPr>
                <w:sz w:val="20"/>
              </w:rPr>
              <w:t>JHB focus; targeted marketing; corporate partnerships; events</w:t>
            </w:r>
          </w:p>
        </w:tc>
      </w:tr>
      <w:tr>
        <w:tc>
          <w:tcPr>
            <w:tcW w:type="dxa" w:w="2160"/>
          </w:tcPr>
          <w:p>
            <w:r/>
            <w:r>
              <w:rPr>
                <w:sz w:val="20"/>
              </w:rPr>
              <w:t>Gender imbalance</w:t>
            </w:r>
          </w:p>
        </w:tc>
        <w:tc>
          <w:tcPr>
            <w:tcW w:type="dxa" w:w="2160"/>
          </w:tcPr>
          <w:p>
            <w:r/>
            <w:r>
              <w:rPr>
                <w:sz w:val="20"/>
              </w:rPr>
              <w:t>Medium</w:t>
            </w:r>
          </w:p>
        </w:tc>
        <w:tc>
          <w:tcPr>
            <w:tcW w:type="dxa" w:w="2160"/>
          </w:tcPr>
          <w:p>
            <w:r/>
            <w:r>
              <w:rPr>
                <w:sz w:val="20"/>
              </w:rPr>
              <w:t>Medium</w:t>
            </w:r>
          </w:p>
        </w:tc>
        <w:tc>
          <w:tcPr>
            <w:tcW w:type="dxa" w:w="2160"/>
          </w:tcPr>
          <w:p>
            <w:r/>
            <w:r>
              <w:rPr>
                <w:sz w:val="20"/>
              </w:rPr>
              <w:t>Targeted marketing; safe, high-quality community attracts women faster</w:t>
            </w:r>
          </w:p>
        </w:tc>
      </w:tr>
      <w:tr>
        <w:tc>
          <w:tcPr>
            <w:tcW w:type="dxa" w:w="2160"/>
          </w:tcPr>
          <w:p>
            <w:r/>
            <w:r>
              <w:rPr>
                <w:sz w:val="20"/>
              </w:rPr>
              <w:t>Churn after matching</w:t>
            </w:r>
          </w:p>
        </w:tc>
        <w:tc>
          <w:tcPr>
            <w:tcW w:type="dxa" w:w="2160"/>
          </w:tcPr>
          <w:p>
            <w:r/>
            <w:r>
              <w:rPr>
                <w:sz w:val="20"/>
              </w:rPr>
              <w:t>High</w:t>
            </w:r>
          </w:p>
        </w:tc>
        <w:tc>
          <w:tcPr>
            <w:tcW w:type="dxa" w:w="2160"/>
          </w:tcPr>
          <w:p>
            <w:r/>
            <w:r>
              <w:rPr>
                <w:sz w:val="20"/>
              </w:rPr>
              <w:t>High</w:t>
            </w:r>
          </w:p>
        </w:tc>
        <w:tc>
          <w:tcPr>
            <w:tcW w:type="dxa" w:w="2160"/>
          </w:tcPr>
          <w:p>
            <w:r/>
            <w:r>
              <w:rPr>
                <w:sz w:val="20"/>
              </w:rPr>
              <w:t>Inherent; mitigate with events, community, annual plans</w:t>
            </w:r>
          </w:p>
        </w:tc>
      </w:tr>
      <w:tr>
        <w:tc>
          <w:tcPr>
            <w:tcW w:type="dxa" w:w="2160"/>
          </w:tcPr>
          <w:p>
            <w:r/>
            <w:r>
              <w:rPr>
                <w:sz w:val="20"/>
              </w:rPr>
              <w:t>Trust/safety incident</w:t>
            </w:r>
          </w:p>
        </w:tc>
        <w:tc>
          <w:tcPr>
            <w:tcW w:type="dxa" w:w="2160"/>
          </w:tcPr>
          <w:p>
            <w:r/>
            <w:r>
              <w:rPr>
                <w:sz w:val="20"/>
              </w:rPr>
              <w:t>Medium</w:t>
            </w:r>
          </w:p>
        </w:tc>
        <w:tc>
          <w:tcPr>
            <w:tcW w:type="dxa" w:w="2160"/>
          </w:tcPr>
          <w:p>
            <w:r/>
            <w:r>
              <w:rPr>
                <w:sz w:val="20"/>
              </w:rPr>
              <w:t>Medium</w:t>
            </w:r>
          </w:p>
        </w:tc>
        <w:tc>
          <w:tcPr>
            <w:tcW w:type="dxa" w:w="2160"/>
          </w:tcPr>
          <w:p>
            <w:r/>
            <w:r>
              <w:rPr>
                <w:sz w:val="20"/>
              </w:rPr>
              <w:t>Multi-layer verification; reporting; human moderation</w:t>
            </w:r>
          </w:p>
        </w:tc>
      </w:tr>
      <w:tr>
        <w:tc>
          <w:tcPr>
            <w:tcW w:type="dxa" w:w="2160"/>
          </w:tcPr>
          <w:p>
            <w:r/>
            <w:r>
              <w:rPr>
                <w:sz w:val="20"/>
              </w:rPr>
              <w:t>Big-player competition</w:t>
            </w:r>
          </w:p>
        </w:tc>
        <w:tc>
          <w:tcPr>
            <w:tcW w:type="dxa" w:w="2160"/>
          </w:tcPr>
          <w:p>
            <w:r/>
            <w:r>
              <w:rPr>
                <w:sz w:val="20"/>
              </w:rPr>
              <w:t>Medium</w:t>
            </w:r>
          </w:p>
        </w:tc>
        <w:tc>
          <w:tcPr>
            <w:tcW w:type="dxa" w:w="2160"/>
          </w:tcPr>
          <w:p>
            <w:r/>
            <w:r>
              <w:rPr>
                <w:sz w:val="20"/>
              </w:rPr>
              <w:t>Low-Medium</w:t>
            </w:r>
          </w:p>
        </w:tc>
        <w:tc>
          <w:tcPr>
            <w:tcW w:type="dxa" w:w="2160"/>
          </w:tcPr>
          <w:p>
            <w:r/>
            <w:r>
              <w:rPr>
                <w:sz w:val="20"/>
              </w:rPr>
              <w:t>First-mover niche; local knowledge; community moat</w:t>
            </w:r>
          </w:p>
        </w:tc>
      </w:tr>
      <w:tr>
        <w:tc>
          <w:tcPr>
            <w:tcW w:type="dxa" w:w="2160"/>
          </w:tcPr>
          <w:p>
            <w:r/>
            <w:r>
              <w:rPr>
                <w:sz w:val="20"/>
              </w:rPr>
              <w:t>POPIA compliance</w:t>
            </w:r>
          </w:p>
        </w:tc>
        <w:tc>
          <w:tcPr>
            <w:tcW w:type="dxa" w:w="2160"/>
          </w:tcPr>
          <w:p>
            <w:r/>
            <w:r>
              <w:rPr>
                <w:sz w:val="20"/>
              </w:rPr>
              <w:t>Medium</w:t>
            </w:r>
          </w:p>
        </w:tc>
        <w:tc>
          <w:tcPr>
            <w:tcW w:type="dxa" w:w="2160"/>
          </w:tcPr>
          <w:p>
            <w:r/>
            <w:r>
              <w:rPr>
                <w:sz w:val="20"/>
              </w:rPr>
              <w:t>Low</w:t>
            </w:r>
          </w:p>
        </w:tc>
        <w:tc>
          <w:tcPr>
            <w:tcW w:type="dxa" w:w="2160"/>
          </w:tcPr>
          <w:p>
            <w:r/>
            <w:r>
              <w:rPr>
                <w:sz w:val="20"/>
              </w:rPr>
              <w:t>Privacy by design; minimisation; audits</w:t>
            </w:r>
          </w:p>
        </w:tc>
      </w:tr>
      <w:tr>
        <w:tc>
          <w:tcPr>
            <w:tcW w:type="dxa" w:w="2160"/>
          </w:tcPr>
          <w:p>
            <w:r/>
            <w:r>
              <w:rPr>
                <w:sz w:val="20"/>
              </w:rPr>
              <w:t>Web-only limits growth</w:t>
            </w:r>
          </w:p>
        </w:tc>
        <w:tc>
          <w:tcPr>
            <w:tcW w:type="dxa" w:w="2160"/>
          </w:tcPr>
          <w:p>
            <w:r/>
            <w:r>
              <w:rPr>
                <w:sz w:val="20"/>
              </w:rPr>
              <w:t>Medium</w:t>
            </w:r>
          </w:p>
        </w:tc>
        <w:tc>
          <w:tcPr>
            <w:tcW w:type="dxa" w:w="2160"/>
          </w:tcPr>
          <w:p>
            <w:r/>
            <w:r>
              <w:rPr>
                <w:sz w:val="20"/>
              </w:rPr>
              <w:t>Medium</w:t>
            </w:r>
          </w:p>
        </w:tc>
        <w:tc>
          <w:tcPr>
            <w:tcW w:type="dxa" w:w="2160"/>
          </w:tcPr>
          <w:p>
            <w:r/>
            <w:r>
              <w:rPr>
                <w:sz w:val="20"/>
              </w:rPr>
              <w:t>Responsive web works well; native apps planned month 6–9</w:t>
            </w:r>
          </w:p>
        </w:tc>
      </w:tr>
      <w:tr>
        <w:tc>
          <w:tcPr>
            <w:tcW w:type="dxa" w:w="2160"/>
          </w:tcPr>
          <w:p>
            <w:r/>
            <w:r>
              <w:rPr>
                <w:sz w:val="20"/>
              </w:rPr>
              <w:t>Scalability</w:t>
            </w:r>
          </w:p>
        </w:tc>
        <w:tc>
          <w:tcPr>
            <w:tcW w:type="dxa" w:w="2160"/>
          </w:tcPr>
          <w:p>
            <w:r/>
            <w:r>
              <w:rPr>
                <w:sz w:val="20"/>
              </w:rPr>
              <w:t>Low</w:t>
            </w:r>
          </w:p>
        </w:tc>
        <w:tc>
          <w:tcPr>
            <w:tcW w:type="dxa" w:w="2160"/>
          </w:tcPr>
          <w:p>
            <w:r/>
            <w:r>
              <w:rPr>
                <w:sz w:val="20"/>
              </w:rPr>
              <w:t>Low</w:t>
            </w:r>
          </w:p>
        </w:tc>
        <w:tc>
          <w:tcPr>
            <w:tcW w:type="dxa" w:w="2160"/>
          </w:tcPr>
          <w:p>
            <w:r/>
            <w:r>
              <w:rPr>
                <w:sz w:val="20"/>
              </w:rPr>
              <w:t>Modular monolith; Postgres + cache; extraction-ready</w:t>
            </w:r>
          </w:p>
        </w:tc>
      </w:tr>
    </w:tbl>
    <w:p>
      <w:pPr>
        <w:pStyle w:val="Heading1"/>
      </w:pPr>
      <w:r>
        <w:t>10. Why This Is a Good Investment</w:t>
      </w:r>
    </w:p>
    <w:p>
      <w:pPr>
        <w:pStyle w:val="Heading2"/>
      </w:pPr>
      <w:r>
        <w:t>10.1 The opportunity</w:t>
      </w:r>
    </w:p>
    <w:p>
      <w:pPr>
        <w:pStyle w:val="ListBullet"/>
      </w:pPr>
      <w:r>
        <w:t>Large, underserved market — no one serves curated African professional dating properly</w:t>
      </w:r>
    </w:p>
    <w:p>
      <w:pPr>
        <w:pStyle w:val="ListBullet"/>
      </w:pPr>
      <w:r>
        <w:t>Recurring-revenue model — predictable, compounding, high-margin</w:t>
      </w:r>
    </w:p>
    <w:p>
      <w:pPr>
        <w:pStyle w:val="ListBullet"/>
      </w:pPr>
      <w:r>
        <w:t>Low CAC potential — events and community drive word-of-mouth</w:t>
      </w:r>
    </w:p>
    <w:p>
      <w:pPr>
        <w:pStyle w:val="ListBullet"/>
      </w:pPr>
      <w:r>
        <w:t>First-mover advantage in the niche</w:t>
      </w:r>
    </w:p>
    <w:p>
      <w:pPr>
        <w:pStyle w:val="ListBullet"/>
      </w:pPr>
      <w:r>
        <w:t>Network effects — more members, better matches, more members</w:t>
      </w:r>
    </w:p>
    <w:p>
      <w:pPr>
        <w:pStyle w:val="ListBullet"/>
      </w:pPr>
      <w:r>
        <w:t>Multiple expansion paths — dating to networking, social clubs, events, corporate</w:t>
      </w:r>
    </w:p>
    <w:p>
      <w:pPr>
        <w:pStyle w:val="Heading2"/>
      </w:pPr>
      <w:r>
        <w:t>10.2 Why now</w:t>
      </w:r>
    </w:p>
    <w:p>
      <w:pPr>
        <w:pStyle w:val="ListBullet"/>
      </w:pPr>
      <w:r>
        <w:t>The product is built — demonstrable today, not a slide deck</w:t>
      </w:r>
    </w:p>
    <w:p>
      <w:pPr>
        <w:pStyle w:val="ListBullet"/>
      </w:pPr>
      <w:r>
        <w:t>Inflection point — solo MVP to launched, growing business</w:t>
      </w:r>
    </w:p>
    <w:p>
      <w:pPr>
        <w:pStyle w:val="ListBullet"/>
      </w:pPr>
      <w:r>
        <w:t>Market opening — more Africans using dating apps post-pandemic; professional class growing</w:t>
      </w:r>
    </w:p>
    <w:p>
      <w:pPr>
        <w:pStyle w:val="ListBullet"/>
      </w:pPr>
      <w:r>
        <w:t>Technical team — founder built the whole platform; no co-founder risk</w:t>
      </w:r>
    </w:p>
    <w:p>
      <w:pPr>
        <w:pStyle w:val="Heading1"/>
      </w:pPr>
      <w:r>
        <w:t>11. Next Steps</w:t>
      </w:r>
    </w:p>
    <w:p>
      <w:r>
        <w:rPr>
          <w:b w:val="0"/>
          <w:i w:val="0"/>
        </w:rPr>
        <w:t>For those interested in proceeding, a typical process is:</w:t>
      </w:r>
    </w:p>
    <w:p>
      <w:pPr>
        <w:pStyle w:val="ListBullet"/>
      </w:pPr>
      <w:r>
        <w:t>Initial conversation — Q&amp;A and an introduction to the founder</w:t>
      </w:r>
    </w:p>
    <w:p>
      <w:pPr>
        <w:pStyle w:val="ListBullet"/>
      </w:pPr>
      <w:r>
        <w:t>Product demo — the working platform, member and admin views</w:t>
      </w:r>
    </w:p>
    <w:p>
      <w:pPr>
        <w:pStyle w:val="ListBullet"/>
      </w:pPr>
      <w:r>
        <w:t>Technical deep dive — codebase, architecture, and specification</w:t>
      </w:r>
    </w:p>
    <w:p>
      <w:pPr>
        <w:pStyle w:val="ListBullet"/>
      </w:pPr>
      <w:r>
        <w:t>Business deep dive — model, market, financials, go-to-market</w:t>
      </w:r>
    </w:p>
    <w:p>
      <w:pPr>
        <w:pStyle w:val="ListBullet"/>
      </w:pPr>
      <w:r>
        <w:t>Due diligence — code, financial, and reference verification</w:t>
      </w:r>
    </w:p>
    <w:p>
      <w:pPr>
        <w:pStyle w:val="ListBullet"/>
      </w:pPr>
      <w:r>
        <w:t>Term sheet — valuation, equity, and investor rights</w:t>
      </w:r>
    </w:p>
    <w:p>
      <w:pPr>
        <w:pStyle w:val="ListBullet"/>
      </w:pPr>
      <w:r>
        <w:t>Closing — legal documentation and investment</w:t>
      </w:r>
    </w:p>
    <w:p>
      <w:r>
        <w:rPr>
          <w:b w:val="0"/>
          <w:i/>
        </w:rPr>
        <w:t>There is no pressure and no hard sell; finding the right partner matters more than closing quickly.</w:t>
      </w:r>
    </w:p>
    <w:p>
      <w:r>
        <w:rPr>
          <w:b w:val="0"/>
          <w:i/>
        </w:rPr>
        <w:t>Contact: Takudzwa Stanley Maguma — Founder &amp; Lead Engineer, AXIOM Engineering Studio. Email: magmatakstanley@gmail.com. Location: Johannesburg, South Africa.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