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99" w:rsidRDefault="00B7092A" w:rsidP="00B7092A">
      <w:pPr>
        <w:ind w:left="-851"/>
        <w:jc w:val="center"/>
      </w:pPr>
      <w:r w:rsidRPr="00B7092A">
        <w:t>Пермский финансово-экономический колледж – филиал федерального государственного образовательного бюджетного учреждения высшего образования «Финансовый университет при Прав</w:t>
      </w:r>
      <w:r w:rsidR="00B2015A">
        <w:t>ительстве Российской Федерации»</w:t>
      </w:r>
    </w:p>
    <w:p w:rsidR="00B7092A" w:rsidRDefault="00B7092A" w:rsidP="00B7092A">
      <w:pPr>
        <w:ind w:left="-851"/>
        <w:jc w:val="center"/>
      </w:pPr>
      <w:r>
        <w:tab/>
      </w:r>
      <w:r>
        <w:tab/>
      </w: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  <w:rPr>
          <w:b/>
        </w:rPr>
      </w:pPr>
      <w:r>
        <w:rPr>
          <w:b/>
        </w:rPr>
        <w:t>Технология разр</w:t>
      </w:r>
      <w:r w:rsidR="00B2015A">
        <w:rPr>
          <w:b/>
        </w:rPr>
        <w:t>аботки программного обеспечения для страховой компании.</w:t>
      </w:r>
    </w:p>
    <w:p w:rsidR="00B7092A" w:rsidRDefault="00B7092A" w:rsidP="00B7092A">
      <w:pPr>
        <w:ind w:left="-851"/>
        <w:jc w:val="center"/>
        <w:rPr>
          <w:b/>
        </w:rPr>
      </w:pPr>
    </w:p>
    <w:p w:rsidR="00B7092A" w:rsidRDefault="00B2015A" w:rsidP="00B7092A">
      <w:pPr>
        <w:ind w:left="-851"/>
        <w:jc w:val="center"/>
      </w:pPr>
      <w:r>
        <w:t>Техническое задание</w:t>
      </w: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left"/>
      </w:pPr>
      <w:r>
        <w:t xml:space="preserve">Заказчик: </w:t>
      </w:r>
      <w:r>
        <w:tab/>
      </w:r>
      <w:r>
        <w:tab/>
      </w:r>
      <w:r>
        <w:tab/>
      </w:r>
      <w:r>
        <w:tab/>
        <w:t>Степанов В.А.</w:t>
      </w:r>
    </w:p>
    <w:p w:rsidR="00B7092A" w:rsidRDefault="00B7092A" w:rsidP="00B7092A">
      <w:pPr>
        <w:ind w:left="-851"/>
        <w:jc w:val="center"/>
      </w:pPr>
      <w:r>
        <w:t>31 сентября 2021 г.</w:t>
      </w:r>
    </w:p>
    <w:p w:rsidR="00B7092A" w:rsidRDefault="00B7092A" w:rsidP="00B7092A">
      <w:pPr>
        <w:ind w:left="-851"/>
        <w:jc w:val="left"/>
      </w:pPr>
      <w:r>
        <w:t xml:space="preserve">Исполнитель: </w:t>
      </w:r>
      <w:r>
        <w:tab/>
      </w:r>
      <w:r>
        <w:tab/>
      </w:r>
      <w:r>
        <w:tab/>
        <w:t>Хомякова Д.А.</w:t>
      </w:r>
    </w:p>
    <w:p w:rsidR="00B7092A" w:rsidRDefault="00B7092A" w:rsidP="00B7092A">
      <w:pPr>
        <w:ind w:left="-851"/>
        <w:jc w:val="center"/>
      </w:pPr>
      <w:r>
        <w:t>31 сентября 2021 г.</w:t>
      </w: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</w:p>
    <w:p w:rsidR="00B7092A" w:rsidRDefault="00B7092A" w:rsidP="00B7092A">
      <w:pPr>
        <w:ind w:left="-851"/>
        <w:jc w:val="center"/>
      </w:pPr>
      <w:r>
        <w:tab/>
        <w:t>Пермь, 2021 г.</w:t>
      </w:r>
    </w:p>
    <w:p w:rsidR="00B64765" w:rsidRDefault="00640F53" w:rsidP="00B7092A">
      <w:pPr>
        <w:ind w:left="-851"/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id w:val="-1939315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B64765" w:rsidRDefault="00B64765">
          <w:pPr>
            <w:pStyle w:val="a9"/>
          </w:pPr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13344" w:history="1">
            <w:r w:rsidRPr="001915D4">
              <w:rPr>
                <w:rStyle w:val="aa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13345" w:history="1">
            <w:r w:rsidRPr="001915D4">
              <w:rPr>
                <w:rStyle w:val="aa"/>
                <w:noProof/>
              </w:rPr>
              <w:t>Наименование и область определения.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13346" w:history="1">
            <w:r w:rsidRPr="001915D4">
              <w:rPr>
                <w:rStyle w:val="aa"/>
                <w:rFonts w:cs="Times New Roman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13347" w:history="1">
            <w:r w:rsidRPr="001915D4">
              <w:rPr>
                <w:rStyle w:val="aa"/>
                <w:noProof/>
              </w:rPr>
              <w:t>Требование к программе или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13348" w:history="1">
            <w:r w:rsidRPr="001915D4">
              <w:rPr>
                <w:rStyle w:val="aa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13349" w:history="1">
            <w:r w:rsidRPr="001915D4">
              <w:rPr>
                <w:rStyle w:val="aa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13350" w:history="1">
            <w:r w:rsidRPr="001915D4">
              <w:rPr>
                <w:rStyle w:val="aa"/>
                <w:noProof/>
              </w:rPr>
              <w:t>Прием контроля и 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13351" w:history="1">
            <w:r w:rsidRPr="001915D4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_Toc84013351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65" w:rsidRDefault="00B64765">
          <w:r>
            <w:rPr>
              <w:b/>
              <w:bCs/>
            </w:rPr>
            <w:fldChar w:fldCharType="end"/>
          </w:r>
        </w:p>
      </w:sdtContent>
    </w:sdt>
    <w:p w:rsidR="00B64765" w:rsidRDefault="00B64765" w:rsidP="00B7092A">
      <w:pPr>
        <w:ind w:left="-851"/>
        <w:jc w:val="center"/>
        <w:rPr>
          <w:b/>
        </w:rPr>
      </w:pPr>
    </w:p>
    <w:p w:rsidR="00B64765" w:rsidRDefault="00B64765">
      <w:pPr>
        <w:spacing w:line="259" w:lineRule="auto"/>
        <w:jc w:val="left"/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B7092A" w:rsidRDefault="00640F53" w:rsidP="00B7092A">
      <w:pPr>
        <w:ind w:left="-851"/>
        <w:jc w:val="center"/>
        <w:rPr>
          <w:b/>
        </w:rPr>
      </w:pPr>
      <w:r>
        <w:rPr>
          <w:b/>
        </w:rPr>
        <w:lastRenderedPageBreak/>
        <w:t xml:space="preserve"> </w:t>
      </w: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Default="00640F53" w:rsidP="00B7092A">
      <w:pPr>
        <w:ind w:left="-851"/>
        <w:jc w:val="center"/>
        <w:rPr>
          <w:b/>
        </w:rPr>
      </w:pPr>
    </w:p>
    <w:p w:rsidR="00640F53" w:rsidRPr="00C62535" w:rsidRDefault="00B2015A" w:rsidP="00640F53">
      <w:pPr>
        <w:pStyle w:val="1"/>
        <w:rPr>
          <w:rFonts w:cs="Times New Roman"/>
          <w:szCs w:val="28"/>
        </w:rPr>
      </w:pPr>
      <w:bookmarkStart w:id="1" w:name="_Toc84013344"/>
      <w:r w:rsidRPr="00C62535">
        <w:rPr>
          <w:rFonts w:cs="Times New Roman"/>
          <w:szCs w:val="28"/>
        </w:rPr>
        <w:t>Введение</w:t>
      </w:r>
      <w:bookmarkEnd w:id="1"/>
    </w:p>
    <w:p w:rsidR="00C62535" w:rsidRDefault="00B2015A" w:rsidP="00C62535">
      <w:pPr>
        <w:rPr>
          <w:sz w:val="24"/>
        </w:rPr>
      </w:pPr>
      <w:r>
        <w:tab/>
      </w:r>
      <w:r w:rsidR="00C62535">
        <w:t xml:space="preserve">На данный момент разработаны и активно используются множество стандартов, </w:t>
      </w:r>
      <w:proofErr w:type="spellStart"/>
      <w:r w:rsidR="00C62535">
        <w:t>middleware</w:t>
      </w:r>
      <w:proofErr w:type="spellEnd"/>
      <w:r w:rsidR="00C62535">
        <w:t>-технологий и платформ (</w:t>
      </w:r>
      <w:r w:rsidR="00C90F1A" w:rsidRPr="00C90F1A">
        <w:t>«Ортикон: ОСАГО», «1С: ОСАГО», «АДС: Управление центром страхования 8», «</w:t>
      </w:r>
      <w:proofErr w:type="spellStart"/>
      <w:r w:rsidR="00C90F1A" w:rsidRPr="00C90F1A">
        <w:t>ПолисОфис</w:t>
      </w:r>
      <w:proofErr w:type="spellEnd"/>
      <w:r w:rsidR="00C90F1A" w:rsidRPr="00C90F1A">
        <w:t>: ОСАГО», «</w:t>
      </w:r>
      <w:proofErr w:type="spellStart"/>
      <w:r w:rsidR="00C90F1A" w:rsidRPr="00C90F1A">
        <w:t>Ринти</w:t>
      </w:r>
      <w:proofErr w:type="spellEnd"/>
      <w:r w:rsidR="00C90F1A" w:rsidRPr="00C90F1A">
        <w:t>: ОСАГО 2.0», «1С: Управление страховой компанией», «Парус-Страхование», «Континент: Страхование», «1С: Страховая бухгалтерия»</w:t>
      </w:r>
      <w:r w:rsidR="00C62535">
        <w:t xml:space="preserve"> и т.д.), и в будущем их количество будет расти. Попытки создать универсальную платформу, которая бы заменила все существующие, привели только к увеличению количества используемых технологий. Всё более важными становятся вопросы выбора технологии для конкретного проекта, осуществления взаимодействия и интеграции разнородных систем и переносе систем на новую технологическую платформу, когда используемая платформа устаревает и уже не может удовлетворить потребности заказчика. Решение может лежать в использовании новой, более совершенной методики разработки программного обеспечения.</w:t>
      </w:r>
    </w:p>
    <w:p w:rsidR="00C62535" w:rsidRDefault="00C62535" w:rsidP="00C90F1A">
      <w:pPr>
        <w:ind w:firstLine="708"/>
      </w:pPr>
      <w:r>
        <w:t>В основе лежит идея выделения в качестве самостоятельного и обязательного этапа разработки логики функционирования приложения (бизнес-логики). То есть, согласно концепции, разработка приложения должна начинаться с этапа создания модели приложения, которая определяет состав, структуру, и поведение будущего программного продукта.</w:t>
      </w:r>
    </w:p>
    <w:p w:rsidR="00B64765" w:rsidRDefault="00C62535" w:rsidP="00C90F1A">
      <w:pPr>
        <w:ind w:firstLine="708"/>
      </w:pPr>
      <w:r>
        <w:t>Разрабатываемое программное обеспечения является фактическим демонстрационным примером использования модельно-ориентированного подхода к разработке программного обеспечения и проектированию информационных систем</w:t>
      </w:r>
      <w:r w:rsidR="00C90F1A">
        <w:t>, а также создание базы данных</w:t>
      </w:r>
      <w:r>
        <w:t>.</w:t>
      </w:r>
    </w:p>
    <w:p w:rsidR="00B64765" w:rsidRDefault="00B64765">
      <w:pPr>
        <w:spacing w:line="259" w:lineRule="auto"/>
        <w:jc w:val="left"/>
      </w:pPr>
      <w:r>
        <w:br w:type="page"/>
      </w:r>
    </w:p>
    <w:p w:rsidR="0013008B" w:rsidRPr="00B64765" w:rsidRDefault="0013008B" w:rsidP="00B64765">
      <w:pPr>
        <w:pStyle w:val="1"/>
      </w:pPr>
      <w:bookmarkStart w:id="2" w:name="_Toc84013345"/>
      <w:r>
        <w:lastRenderedPageBreak/>
        <w:t>Наименование и область определения.</w:t>
      </w:r>
      <w:bookmarkEnd w:id="2"/>
    </w:p>
    <w:p w:rsidR="0013008B" w:rsidRDefault="0013008B" w:rsidP="0013008B">
      <w:r w:rsidRPr="0013008B">
        <w:t xml:space="preserve">Страховая медицинская компания (СМК) заключает договоры добровольного медицинского страхования с населением и договоры с лечебными учреждениями на лечение застрахованных клиентов. При возникновении страхового случая клиент подает заявку на оказание медицинских услуг по условиям договора инспектору, который работает с данным клиентом.  </w:t>
      </w:r>
      <w:proofErr w:type="gramStart"/>
      <w:r w:rsidRPr="0013008B">
        <w:t>Инспектор  направляет</w:t>
      </w:r>
      <w:proofErr w:type="gramEnd"/>
      <w:r w:rsidRPr="0013008B">
        <w:t xml:space="preserve"> данного клиента в лечебное учреждение.  </w:t>
      </w:r>
      <w:proofErr w:type="gramStart"/>
      <w:r w:rsidRPr="0013008B">
        <w:t>Отчеты  о</w:t>
      </w:r>
      <w:proofErr w:type="gramEnd"/>
      <w:r w:rsidRPr="0013008B">
        <w:t xml:space="preserve"> своей деятельности инспектор предоставляет в  бухгалтерию. Бухгалтерия проверяет оплату договоров, перечисляет денежные средства за оказанные </w:t>
      </w:r>
      <w:proofErr w:type="gramStart"/>
      <w:r w:rsidRPr="0013008B">
        <w:t>услуги  лечебным</w:t>
      </w:r>
      <w:proofErr w:type="gramEnd"/>
      <w:r w:rsidRPr="0013008B">
        <w:t xml:space="preserve"> учреждениям, производит отчисления в  налоговые органы и предоставляет отчетность в органы  государственной статистики. СМК не только </w:t>
      </w:r>
      <w:proofErr w:type="gramStart"/>
      <w:r w:rsidRPr="0013008B">
        <w:t>оплачивает  лечение</w:t>
      </w:r>
      <w:proofErr w:type="gramEnd"/>
      <w:r w:rsidRPr="0013008B">
        <w:t xml:space="preserve"> застрахованного лица при возникновении с ним  страхового случая, но и, при возникновении каких-либо  осложнений после лечения, оплачивает лечение этих  осложнений</w:t>
      </w:r>
      <w:r>
        <w:t>.</w:t>
      </w:r>
    </w:p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13008B" w:rsidP="0013008B"/>
    <w:p w:rsidR="0013008B" w:rsidRDefault="00B64765" w:rsidP="00B64765">
      <w:pPr>
        <w:spacing w:line="259" w:lineRule="auto"/>
        <w:jc w:val="left"/>
      </w:pPr>
      <w:r>
        <w:br w:type="page"/>
      </w:r>
    </w:p>
    <w:p w:rsidR="0013008B" w:rsidRPr="00BD5B84" w:rsidRDefault="0013008B" w:rsidP="00BD5B84">
      <w:pPr>
        <w:pStyle w:val="1"/>
        <w:rPr>
          <w:rFonts w:cs="Times New Roman"/>
        </w:rPr>
      </w:pPr>
      <w:bookmarkStart w:id="3" w:name="_Toc84013346"/>
      <w:r>
        <w:rPr>
          <w:rFonts w:cs="Times New Roman"/>
        </w:rPr>
        <w:lastRenderedPageBreak/>
        <w:t>Основание для разработки</w:t>
      </w:r>
      <w:bookmarkEnd w:id="3"/>
      <w:r>
        <w:tab/>
      </w:r>
    </w:p>
    <w:p w:rsidR="0013008B" w:rsidRDefault="00BD5B84" w:rsidP="00C62535">
      <w:pPr>
        <w:ind w:firstLine="708"/>
        <w:rPr>
          <w:sz w:val="24"/>
          <w:szCs w:val="24"/>
        </w:rPr>
      </w:pPr>
      <w:r>
        <w:t>Задание преподавателя</w:t>
      </w:r>
      <w:r w:rsidR="00C62535">
        <w:t xml:space="preserve"> Пермскому финансово-экономическому колледжу от 31.10.2021 г. ПР№2</w:t>
      </w:r>
      <w:r>
        <w:t xml:space="preserve"> </w:t>
      </w:r>
    </w:p>
    <w:p w:rsidR="0013008B" w:rsidRDefault="0013008B" w:rsidP="00C62535">
      <w:pPr>
        <w:jc w:val="center"/>
      </w:pPr>
      <w:r>
        <w:rPr>
          <w:b/>
          <w:bCs/>
        </w:rPr>
        <w:t>Назначение разработки</w:t>
      </w:r>
    </w:p>
    <w:p w:rsidR="0013008B" w:rsidRDefault="0013008B" w:rsidP="00C90F1A">
      <w:pPr>
        <w:ind w:firstLine="708"/>
      </w:pPr>
      <w:r>
        <w:t xml:space="preserve">Целью данной работы является создание разработки программного обеспечения с помощью внедрения технологии модельно-ориентированного подхода </w:t>
      </w:r>
      <w:r>
        <w:softHyphen/>
        <w:t xml:space="preserve"> </w:t>
      </w:r>
      <w:proofErr w:type="spellStart"/>
      <w:r>
        <w:t>ModelDrivenArchitecture</w:t>
      </w:r>
      <w:proofErr w:type="spellEnd"/>
      <w:r>
        <w:t>.</w:t>
      </w:r>
    </w:p>
    <w:p w:rsidR="0013008B" w:rsidRDefault="0013008B" w:rsidP="00C90F1A">
      <w:pPr>
        <w:ind w:firstLine="708"/>
      </w:pPr>
      <w:r>
        <w:t>02070743.00717-01</w:t>
      </w:r>
    </w:p>
    <w:p w:rsidR="0013008B" w:rsidRDefault="0013008B" w:rsidP="00C90F1A">
      <w:pPr>
        <w:ind w:firstLine="708"/>
        <w:rPr>
          <w:rFonts w:cs="Times New Roman"/>
        </w:rPr>
      </w:pPr>
      <w:r>
        <w:t>Разрабатываемое программное обеспечение предназначено для реализации следующих функциональных возможностей:</w:t>
      </w:r>
    </w:p>
    <w:p w:rsidR="0013008B" w:rsidRDefault="0013008B" w:rsidP="00BD5B84"/>
    <w:p w:rsidR="0013008B" w:rsidRDefault="0013008B" w:rsidP="00C90F1A">
      <w:pPr>
        <w:pStyle w:val="a8"/>
        <w:numPr>
          <w:ilvl w:val="0"/>
          <w:numId w:val="2"/>
        </w:numPr>
      </w:pPr>
      <w:r>
        <w:t xml:space="preserve"> модельно-ориентированного подхода к разрабатываемому программному обеспечению;</w:t>
      </w:r>
    </w:p>
    <w:p w:rsidR="00B64765" w:rsidRDefault="0013008B" w:rsidP="00C90F1A">
      <w:pPr>
        <w:pStyle w:val="a8"/>
        <w:numPr>
          <w:ilvl w:val="0"/>
          <w:numId w:val="2"/>
        </w:numPr>
      </w:pPr>
      <w:r>
        <w:t xml:space="preserve">возможность использования, как баз данных, так и формата </w:t>
      </w:r>
      <w:proofErr w:type="spellStart"/>
      <w:r>
        <w:t>XMLдля</w:t>
      </w:r>
      <w:proofErr w:type="spellEnd"/>
      <w:r>
        <w:t xml:space="preserve"> хранения данных;</w:t>
      </w:r>
    </w:p>
    <w:p w:rsidR="00C90F1A" w:rsidRDefault="00B64765" w:rsidP="00B64765">
      <w:pPr>
        <w:pStyle w:val="1"/>
      </w:pPr>
      <w:r>
        <w:br w:type="page"/>
      </w:r>
      <w:bookmarkStart w:id="4" w:name="_Toc84013347"/>
      <w:r w:rsidR="00C90F1A">
        <w:lastRenderedPageBreak/>
        <w:t>Требование к программе или программному обеспечению</w:t>
      </w:r>
      <w:bookmarkEnd w:id="4"/>
    </w:p>
    <w:p w:rsidR="00C90F1A" w:rsidRPr="00C90F1A" w:rsidRDefault="00C90F1A" w:rsidP="00C90F1A">
      <w:pPr>
        <w:jc w:val="center"/>
        <w:rPr>
          <w:b/>
        </w:rPr>
      </w:pPr>
      <w:r w:rsidRPr="00C90F1A">
        <w:rPr>
          <w:b/>
        </w:rPr>
        <w:t>Требования к функциональным характеристикам</w:t>
      </w:r>
    </w:p>
    <w:p w:rsidR="00C90F1A" w:rsidRDefault="00C90F1A" w:rsidP="00C90F1A">
      <w:pPr>
        <w:ind w:firstLine="708"/>
      </w:pPr>
      <w:r>
        <w:t>Данная программа должна обеспечивать выполнение следующих основных действий:</w:t>
      </w:r>
    </w:p>
    <w:p w:rsidR="00C90F1A" w:rsidRDefault="00C90F1A" w:rsidP="000C2223">
      <w:pPr>
        <w:pStyle w:val="a8"/>
        <w:numPr>
          <w:ilvl w:val="0"/>
          <w:numId w:val="6"/>
        </w:numPr>
      </w:pPr>
      <w:r>
        <w:t xml:space="preserve">ввод данных; </w:t>
      </w:r>
    </w:p>
    <w:p w:rsidR="00C90F1A" w:rsidRDefault="00C90F1A" w:rsidP="000C2223">
      <w:pPr>
        <w:pStyle w:val="a8"/>
        <w:numPr>
          <w:ilvl w:val="0"/>
          <w:numId w:val="6"/>
        </w:numPr>
      </w:pPr>
      <w:r>
        <w:t>отображение данных;</w:t>
      </w:r>
      <w:r>
        <w:t xml:space="preserve"> </w:t>
      </w:r>
    </w:p>
    <w:p w:rsidR="00C90F1A" w:rsidRDefault="00C90F1A" w:rsidP="000C2223">
      <w:pPr>
        <w:pStyle w:val="a8"/>
        <w:numPr>
          <w:ilvl w:val="0"/>
          <w:numId w:val="6"/>
        </w:numPr>
      </w:pPr>
      <w:r>
        <w:t>предупреждения в</w:t>
      </w:r>
      <w:r>
        <w:t xml:space="preserve"> случае неверного ввода данных; </w:t>
      </w:r>
    </w:p>
    <w:p w:rsidR="00C90F1A" w:rsidRDefault="00C90F1A" w:rsidP="000C2223">
      <w:pPr>
        <w:pStyle w:val="a8"/>
        <w:numPr>
          <w:ilvl w:val="0"/>
          <w:numId w:val="6"/>
        </w:numPr>
      </w:pPr>
      <w:r>
        <w:t>сохранение данных.</w:t>
      </w:r>
    </w:p>
    <w:p w:rsidR="00C90F1A" w:rsidRPr="00C90F1A" w:rsidRDefault="00C90F1A" w:rsidP="00C90F1A">
      <w:pPr>
        <w:jc w:val="center"/>
        <w:rPr>
          <w:b/>
        </w:rPr>
      </w:pPr>
      <w:r w:rsidRPr="00C90F1A">
        <w:rPr>
          <w:b/>
        </w:rPr>
        <w:t>Требования к надёжности</w:t>
      </w:r>
    </w:p>
    <w:p w:rsidR="00C90F1A" w:rsidRDefault="00C90F1A" w:rsidP="00C90F1A">
      <w:pPr>
        <w:ind w:firstLine="708"/>
      </w:pPr>
      <w:r>
        <w:t>Во избежание некорректной работы пр</w:t>
      </w:r>
      <w:r>
        <w:t>ограммы необходимо реализовать:</w:t>
      </w:r>
    </w:p>
    <w:p w:rsidR="00C90F1A" w:rsidRDefault="00C90F1A" w:rsidP="00C90F1A">
      <w:pPr>
        <w:pStyle w:val="a8"/>
        <w:numPr>
          <w:ilvl w:val="0"/>
          <w:numId w:val="3"/>
        </w:numPr>
      </w:pPr>
      <w:r>
        <w:t>контроль вводимых данных;</w:t>
      </w:r>
    </w:p>
    <w:p w:rsidR="00C90F1A" w:rsidRDefault="00C90F1A" w:rsidP="00C90F1A">
      <w:pPr>
        <w:pStyle w:val="a8"/>
        <w:numPr>
          <w:ilvl w:val="0"/>
          <w:numId w:val="3"/>
        </w:numPr>
      </w:pPr>
      <w:r>
        <w:t>обработку исключительных ситуаций;</w:t>
      </w:r>
    </w:p>
    <w:p w:rsidR="000C2223" w:rsidRDefault="00C90F1A" w:rsidP="00C90F1A">
      <w:pPr>
        <w:pStyle w:val="a8"/>
        <w:numPr>
          <w:ilvl w:val="0"/>
          <w:numId w:val="3"/>
        </w:numPr>
      </w:pPr>
      <w:r>
        <w:t>вывод сообщений об ошибках</w:t>
      </w:r>
      <w:r w:rsidR="000C2223">
        <w:t>;</w:t>
      </w:r>
    </w:p>
    <w:p w:rsidR="00C90F1A" w:rsidRDefault="000C2223" w:rsidP="00C90F1A">
      <w:pPr>
        <w:pStyle w:val="a8"/>
        <w:numPr>
          <w:ilvl w:val="0"/>
          <w:numId w:val="3"/>
        </w:numPr>
      </w:pPr>
      <w:r>
        <w:t>защита данных</w:t>
      </w:r>
      <w:r w:rsidR="00C90F1A">
        <w:t>.</w:t>
      </w:r>
    </w:p>
    <w:p w:rsidR="00C90F1A" w:rsidRPr="00C90F1A" w:rsidRDefault="00C90F1A" w:rsidP="00C90F1A">
      <w:pPr>
        <w:ind w:left="360"/>
        <w:jc w:val="center"/>
        <w:rPr>
          <w:b/>
        </w:rPr>
      </w:pPr>
      <w:r w:rsidRPr="00C90F1A">
        <w:rPr>
          <w:b/>
        </w:rPr>
        <w:t>Условия эксплуатации</w:t>
      </w:r>
    </w:p>
    <w:p w:rsidR="00C90F1A" w:rsidRDefault="00C90F1A" w:rsidP="00C90F1A">
      <w:pPr>
        <w:ind w:firstLine="360"/>
      </w:pPr>
      <w:r>
        <w:t>При работе с программой должны соблюдаться условия эксплуатации IBM РС-совместимых машин.</w:t>
      </w:r>
    </w:p>
    <w:p w:rsidR="00C90F1A" w:rsidRPr="000C2223" w:rsidRDefault="00C90F1A" w:rsidP="00C90F1A">
      <w:pPr>
        <w:jc w:val="center"/>
        <w:rPr>
          <w:b/>
        </w:rPr>
      </w:pPr>
      <w:r w:rsidRPr="000C2223">
        <w:rPr>
          <w:b/>
        </w:rPr>
        <w:t>Требования к составу и параметрам технических средств</w:t>
      </w:r>
    </w:p>
    <w:p w:rsidR="00C90F1A" w:rsidRDefault="00C90F1A" w:rsidP="000C2223">
      <w:pPr>
        <w:ind w:firstLine="708"/>
      </w:pPr>
      <w:r>
        <w:t>Для функционирования программного обеспечения необходимо наличие следующих технических средств:</w:t>
      </w:r>
    </w:p>
    <w:p w:rsidR="00C90F1A" w:rsidRDefault="00C90F1A" w:rsidP="00C90F1A">
      <w:pPr>
        <w:pStyle w:val="a8"/>
        <w:numPr>
          <w:ilvl w:val="0"/>
          <w:numId w:val="4"/>
        </w:numPr>
      </w:pPr>
      <w:r>
        <w:t>IBM РС-совместимая машина не ниже PENTIUM III;</w:t>
      </w:r>
    </w:p>
    <w:p w:rsidR="00C90F1A" w:rsidRDefault="00C90F1A" w:rsidP="00C90F1A">
      <w:pPr>
        <w:pStyle w:val="a8"/>
        <w:numPr>
          <w:ilvl w:val="0"/>
          <w:numId w:val="4"/>
        </w:numPr>
      </w:pPr>
      <w:r>
        <w:t>операционная система WINDOWS ХР или выше;</w:t>
      </w:r>
    </w:p>
    <w:p w:rsidR="00C90F1A" w:rsidRDefault="00C90F1A" w:rsidP="00C90F1A">
      <w:pPr>
        <w:pStyle w:val="a8"/>
        <w:numPr>
          <w:ilvl w:val="0"/>
          <w:numId w:val="4"/>
        </w:numPr>
      </w:pPr>
      <w:r>
        <w:t>TFT-монитор (для отображения информации);</w:t>
      </w:r>
    </w:p>
    <w:p w:rsidR="00C90F1A" w:rsidRDefault="00C90F1A" w:rsidP="00C90F1A">
      <w:pPr>
        <w:pStyle w:val="a8"/>
        <w:numPr>
          <w:ilvl w:val="0"/>
          <w:numId w:val="4"/>
        </w:numPr>
      </w:pPr>
      <w:r>
        <w:t>клавиатура;</w:t>
      </w:r>
    </w:p>
    <w:p w:rsidR="000C2223" w:rsidRDefault="00C90F1A" w:rsidP="00C90F1A">
      <w:pPr>
        <w:pStyle w:val="a8"/>
        <w:numPr>
          <w:ilvl w:val="0"/>
          <w:numId w:val="4"/>
        </w:numPr>
      </w:pPr>
      <w:r>
        <w:t>манипулятор «мышь».</w:t>
      </w:r>
    </w:p>
    <w:p w:rsidR="00C90F1A" w:rsidRPr="000C2223" w:rsidRDefault="00C90F1A" w:rsidP="000C2223">
      <w:pPr>
        <w:pStyle w:val="a8"/>
        <w:jc w:val="center"/>
        <w:rPr>
          <w:b/>
        </w:rPr>
      </w:pPr>
      <w:r w:rsidRPr="000C2223">
        <w:rPr>
          <w:b/>
        </w:rPr>
        <w:lastRenderedPageBreak/>
        <w:t>Требования к информационной и программной совместимости</w:t>
      </w:r>
    </w:p>
    <w:p w:rsidR="00C90F1A" w:rsidRDefault="00C90F1A" w:rsidP="000C2223">
      <w:pPr>
        <w:ind w:firstLine="708"/>
      </w:pPr>
      <w:r>
        <w:t>Данная программа должна представлять собой самостоятельный исполняемый модуль.</w:t>
      </w:r>
    </w:p>
    <w:p w:rsidR="00C90F1A" w:rsidRDefault="00C90F1A" w:rsidP="000C2223">
      <w:pPr>
        <w:ind w:firstLine="708"/>
      </w:pPr>
      <w:r>
        <w:t xml:space="preserve">Программа должна быть реализована с использованием языка программирования </w:t>
      </w:r>
      <w:proofErr w:type="spellStart"/>
      <w:r>
        <w:t>ObjectPascal</w:t>
      </w:r>
      <w:proofErr w:type="spellEnd"/>
      <w:r w:rsidR="004D664A">
        <w:t xml:space="preserve"> </w:t>
      </w:r>
      <w:r>
        <w:t>в среде</w:t>
      </w:r>
      <w:r w:rsidR="000C2223">
        <w:t xml:space="preserve"> </w:t>
      </w:r>
      <w:proofErr w:type="spellStart"/>
      <w:r>
        <w:t>Delphiи</w:t>
      </w:r>
      <w:proofErr w:type="spellEnd"/>
      <w:r>
        <w:t xml:space="preserve"> работать под управлением операционной системы</w:t>
      </w:r>
      <w:r w:rsidR="004D664A">
        <w:t xml:space="preserve"> </w:t>
      </w:r>
      <w:proofErr w:type="spellStart"/>
      <w:r>
        <w:t>Windows</w:t>
      </w:r>
      <w:proofErr w:type="spellEnd"/>
      <w:r w:rsidR="000C2223">
        <w:t xml:space="preserve"> </w:t>
      </w:r>
      <w:r>
        <w:t>XP</w:t>
      </w:r>
      <w:r w:rsidR="000C2223">
        <w:t xml:space="preserve"> </w:t>
      </w:r>
      <w:r>
        <w:t>и выше.</w:t>
      </w:r>
    </w:p>
    <w:p w:rsidR="00C90F1A" w:rsidRDefault="00C90F1A" w:rsidP="000C2223">
      <w:pPr>
        <w:ind w:firstLine="708"/>
      </w:pPr>
      <w:r>
        <w:t>Для создаваемого программного обеспечения должна быть разработана следующая программная документация:</w:t>
      </w:r>
    </w:p>
    <w:p w:rsidR="00C90F1A" w:rsidRDefault="00C90F1A" w:rsidP="00C90F1A">
      <w:pPr>
        <w:pStyle w:val="a8"/>
        <w:numPr>
          <w:ilvl w:val="0"/>
          <w:numId w:val="7"/>
        </w:numPr>
      </w:pPr>
      <w:r>
        <w:t>техническое задание;</w:t>
      </w:r>
    </w:p>
    <w:p w:rsidR="00C90F1A" w:rsidRDefault="00C90F1A" w:rsidP="00C90F1A">
      <w:pPr>
        <w:pStyle w:val="a8"/>
        <w:numPr>
          <w:ilvl w:val="0"/>
          <w:numId w:val="7"/>
        </w:numPr>
      </w:pPr>
      <w:r>
        <w:t>описание программы;</w:t>
      </w:r>
    </w:p>
    <w:p w:rsidR="00C90F1A" w:rsidRDefault="00C90F1A" w:rsidP="00C90F1A">
      <w:pPr>
        <w:pStyle w:val="a8"/>
        <w:numPr>
          <w:ilvl w:val="0"/>
          <w:numId w:val="7"/>
        </w:numPr>
      </w:pPr>
      <w:r>
        <w:t>текст программы.</w:t>
      </w:r>
    </w:p>
    <w:p w:rsidR="00C90F1A" w:rsidRPr="000C2223" w:rsidRDefault="00C90F1A" w:rsidP="000C2223">
      <w:pPr>
        <w:jc w:val="center"/>
        <w:rPr>
          <w:b/>
        </w:rPr>
      </w:pPr>
      <w:r w:rsidRPr="000C2223">
        <w:rPr>
          <w:b/>
        </w:rPr>
        <w:t>Требования к маркировке и упаковке</w:t>
      </w:r>
    </w:p>
    <w:p w:rsidR="00C90F1A" w:rsidRDefault="00C90F1A" w:rsidP="000C2223">
      <w:pPr>
        <w:ind w:firstLine="708"/>
      </w:pPr>
      <w:r>
        <w:t>Специальные требования к маркировке программного изделия, вариантам и способам упаковки не предъявляются.</w:t>
      </w:r>
    </w:p>
    <w:p w:rsidR="00C90F1A" w:rsidRPr="004D664A" w:rsidRDefault="00C90F1A" w:rsidP="000C2223">
      <w:pPr>
        <w:jc w:val="center"/>
        <w:rPr>
          <w:b/>
        </w:rPr>
      </w:pPr>
      <w:r w:rsidRPr="004D664A">
        <w:rPr>
          <w:b/>
        </w:rPr>
        <w:t>Требования к транспортированию и хранению</w:t>
      </w:r>
    </w:p>
    <w:p w:rsidR="00ED61A0" w:rsidRDefault="00C90F1A" w:rsidP="00ED61A0">
      <w:pPr>
        <w:ind w:firstLine="708"/>
      </w:pPr>
      <w:r>
        <w:t>Специальные требования к транспортированию и хранению для программного изделия, месту хранения, условиям хранения, условиям складирования, срокам хранения в различных условиях не предъявляются.</w:t>
      </w:r>
      <w:r w:rsidR="00ED61A0">
        <w:br w:type="page"/>
      </w:r>
    </w:p>
    <w:p w:rsidR="004D664A" w:rsidRDefault="004D664A" w:rsidP="00ED61A0">
      <w:pPr>
        <w:pStyle w:val="1"/>
      </w:pPr>
      <w:bookmarkStart w:id="5" w:name="_Toc84013348"/>
      <w:r>
        <w:lastRenderedPageBreak/>
        <w:t>Технико-экономические показатели</w:t>
      </w:r>
      <w:bookmarkEnd w:id="5"/>
    </w:p>
    <w:p w:rsidR="004D664A" w:rsidRDefault="004D664A" w:rsidP="004D664A">
      <w:pPr>
        <w:ind w:firstLine="708"/>
      </w:pPr>
      <w:r w:rsidRPr="004D664A">
        <w:t>Технико-экономическое обоснование разработки, определение сметной стоимости и расчёт экономического эффекта д</w:t>
      </w:r>
      <w:r>
        <w:t>ля данной</w:t>
      </w:r>
      <w:r w:rsidRPr="004D664A">
        <w:t xml:space="preserve"> работы не выполняются.</w:t>
      </w:r>
    </w:p>
    <w:p w:rsidR="00ED61A0" w:rsidRDefault="00ED61A0" w:rsidP="004D664A">
      <w:pPr>
        <w:ind w:firstLine="708"/>
      </w:pPr>
      <w:r>
        <w:br w:type="page"/>
      </w:r>
    </w:p>
    <w:p w:rsidR="00ED61A0" w:rsidRDefault="00ED61A0" w:rsidP="00ED61A0">
      <w:pPr>
        <w:pStyle w:val="1"/>
      </w:pPr>
      <w:r>
        <w:lastRenderedPageBreak/>
        <w:tab/>
      </w:r>
      <w:bookmarkStart w:id="6" w:name="_Toc84013349"/>
      <w:r>
        <w:t>Стадии и этапы разработки</w:t>
      </w:r>
      <w:bookmarkEnd w:id="6"/>
    </w:p>
    <w:p w:rsidR="004D6687" w:rsidRPr="004D6687" w:rsidRDefault="004D6687" w:rsidP="004D6687"/>
    <w:tbl>
      <w:tblPr>
        <w:tblW w:w="77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2050"/>
        <w:gridCol w:w="2352"/>
        <w:gridCol w:w="3314"/>
      </w:tblGrid>
      <w:tr w:rsidR="00ED61A0" w:rsidRPr="00ED61A0" w:rsidTr="00ED61A0">
        <w:trPr>
          <w:trHeight w:val="516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Стадии разработки, отчётная документация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Этапы работ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Содержание работ</w:t>
            </w:r>
          </w:p>
        </w:tc>
      </w:tr>
      <w:tr w:rsidR="00ED61A0" w:rsidRPr="00ED61A0" w:rsidTr="00ED61A0">
        <w:trPr>
          <w:trHeight w:val="60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D61A0" w:rsidRPr="00ED61A0" w:rsidTr="00ED61A0"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Техническое задание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Обоснование необходимости разработки программы.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Постановка задачи.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Сбор исходных материалов.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Выбор и обоснование критериев эффективности и качества разрабатываемой программы.</w:t>
            </w:r>
          </w:p>
        </w:tc>
      </w:tr>
      <w:tr w:rsidR="00ED61A0" w:rsidRPr="00ED61A0" w:rsidTr="00ED61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Научно-исследовательские работы.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Обоснование необходимости проведения научно-исследователь</w:t>
            </w: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softHyphen/>
              <w:t>ских работ.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Определение структуры входных и выходных данных.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Обоснование принципиальной возможности решения поставленной задачи.</w:t>
            </w:r>
          </w:p>
        </w:tc>
      </w:tr>
      <w:tr w:rsidR="00ED61A0" w:rsidRPr="00ED61A0" w:rsidTr="00ED61A0">
        <w:trPr>
          <w:trHeight w:val="744"/>
        </w:trPr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</w:t>
            </w:r>
          </w:p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02070743.00717-01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ED61A0" w:rsidRPr="00ED61A0" w:rsidTr="00ED61A0">
        <w:tc>
          <w:tcPr>
            <w:tcW w:w="186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Разработка и утверждение.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Определение требований к программе.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Определение стадии, этапов и сроков.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Выбор языков программирова</w:t>
            </w: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softHyphen/>
              <w:t>ния.</w:t>
            </w:r>
          </w:p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Определения необходимости проведения научно- исследователь</w:t>
            </w: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softHyphen/>
              <w:t>ских работ на последующих этапах.</w:t>
            </w:r>
          </w:p>
        </w:tc>
      </w:tr>
      <w:tr w:rsidR="00ED61A0" w:rsidRPr="00ED61A0" w:rsidTr="00ED61A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Разработка программы</w:t>
            </w:r>
          </w:p>
        </w:tc>
        <w:tc>
          <w:tcPr>
            <w:tcW w:w="3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D61A0" w:rsidRPr="00ED61A0" w:rsidRDefault="00ED61A0" w:rsidP="00ED61A0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ED61A0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Корректировка программы и программной документации по результатам тестирования.</w:t>
            </w:r>
          </w:p>
        </w:tc>
      </w:tr>
    </w:tbl>
    <w:p w:rsidR="00ED61A0" w:rsidRDefault="004D6687" w:rsidP="004D6687">
      <w:pPr>
        <w:pStyle w:val="1"/>
      </w:pPr>
      <w:bookmarkStart w:id="7" w:name="_Toc84013350"/>
      <w:r>
        <w:lastRenderedPageBreak/>
        <w:t>Прием контроля и приёмки</w:t>
      </w:r>
      <w:bookmarkEnd w:id="7"/>
    </w:p>
    <w:p w:rsidR="004D6687" w:rsidRDefault="004D6687" w:rsidP="004D6687">
      <w:r>
        <w:t>Приёмка осуществляется</w:t>
      </w:r>
      <w:r>
        <w:t xml:space="preserve"> преподавателем научной дисциплины МДК 02.01 «Технология разработки </w:t>
      </w:r>
      <w:r w:rsidR="00B64765">
        <w:t>программного обеспечения»</w:t>
      </w:r>
      <w:r>
        <w:t>.</w:t>
      </w:r>
    </w:p>
    <w:p w:rsidR="004D6687" w:rsidRDefault="004D6687" w:rsidP="00B64765">
      <w:pPr>
        <w:ind w:firstLine="708"/>
      </w:pPr>
      <w:r>
        <w:t>При приёмке должно быть проверено общая работоспособность программного продукта: правильность занесения данных в базу, наличие или отсутствие ошибок, общая ресурсоёмкость.</w:t>
      </w:r>
    </w:p>
    <w:p w:rsidR="004D6687" w:rsidRDefault="004D6687" w:rsidP="00B64765">
      <w:pPr>
        <w:ind w:firstLine="708"/>
      </w:pPr>
      <w:r>
        <w:t>По результатам работы комиссии должно быть принято решение о допуске к защите.</w:t>
      </w:r>
    </w:p>
    <w:p w:rsidR="004D6687" w:rsidRDefault="004D6687" w:rsidP="004D6687"/>
    <w:p w:rsidR="00B64765" w:rsidRDefault="00B64765" w:rsidP="004D6687">
      <w:r>
        <w:t>Срок сдачи проекта: 01 октября 202</w:t>
      </w:r>
      <w:r w:rsidR="004D6687">
        <w:t>1 г.</w:t>
      </w:r>
    </w:p>
    <w:p w:rsidR="00B64765" w:rsidRDefault="00B64765">
      <w:pPr>
        <w:spacing w:line="259" w:lineRule="auto"/>
        <w:jc w:val="left"/>
      </w:pPr>
      <w:r>
        <w:br w:type="page"/>
      </w:r>
    </w:p>
    <w:p w:rsidR="00B64765" w:rsidRDefault="00B64765" w:rsidP="00B64765">
      <w:pPr>
        <w:pStyle w:val="1"/>
      </w:pPr>
      <w:bookmarkStart w:id="8" w:name="_Toc84013351"/>
      <w:r>
        <w:lastRenderedPageBreak/>
        <w:t>Приложение</w:t>
      </w:r>
      <w:bookmarkEnd w:id="8"/>
    </w:p>
    <w:p w:rsidR="00B64765" w:rsidRPr="00B64765" w:rsidRDefault="00B64765" w:rsidP="00B64765"/>
    <w:sectPr w:rsidR="00B64765" w:rsidRPr="00B64765" w:rsidSect="00640F5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05D" w:rsidRDefault="00FB605D" w:rsidP="00640F53">
      <w:pPr>
        <w:spacing w:after="0" w:line="240" w:lineRule="auto"/>
      </w:pPr>
      <w:r>
        <w:separator/>
      </w:r>
    </w:p>
  </w:endnote>
  <w:endnote w:type="continuationSeparator" w:id="0">
    <w:p w:rsidR="00FB605D" w:rsidRDefault="00FB605D" w:rsidP="0064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0210970"/>
      <w:docPartObj>
        <w:docPartGallery w:val="Page Numbers (Bottom of Page)"/>
        <w:docPartUnique/>
      </w:docPartObj>
    </w:sdtPr>
    <w:sdtContent>
      <w:p w:rsidR="00640F53" w:rsidRDefault="00640F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4765">
          <w:rPr>
            <w:noProof/>
          </w:rPr>
          <w:t>11</w:t>
        </w:r>
        <w:r>
          <w:fldChar w:fldCharType="end"/>
        </w:r>
      </w:p>
    </w:sdtContent>
  </w:sdt>
  <w:p w:rsidR="00640F53" w:rsidRDefault="00640F5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05D" w:rsidRDefault="00FB605D" w:rsidP="00640F53">
      <w:pPr>
        <w:spacing w:after="0" w:line="240" w:lineRule="auto"/>
      </w:pPr>
      <w:r>
        <w:separator/>
      </w:r>
    </w:p>
  </w:footnote>
  <w:footnote w:type="continuationSeparator" w:id="0">
    <w:p w:rsidR="00FB605D" w:rsidRDefault="00FB605D" w:rsidP="00640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61148"/>
    <w:multiLevelType w:val="hybridMultilevel"/>
    <w:tmpl w:val="3326C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B20DB"/>
    <w:multiLevelType w:val="hybridMultilevel"/>
    <w:tmpl w:val="77928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01E46"/>
    <w:multiLevelType w:val="hybridMultilevel"/>
    <w:tmpl w:val="8C005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B03FC"/>
    <w:multiLevelType w:val="hybridMultilevel"/>
    <w:tmpl w:val="3460D3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6BB24BF"/>
    <w:multiLevelType w:val="multilevel"/>
    <w:tmpl w:val="FDD0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877213"/>
    <w:multiLevelType w:val="hybridMultilevel"/>
    <w:tmpl w:val="64C8C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F1C02"/>
    <w:multiLevelType w:val="hybridMultilevel"/>
    <w:tmpl w:val="C554C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2C"/>
    <w:rsid w:val="000C2223"/>
    <w:rsid w:val="0013008B"/>
    <w:rsid w:val="002A7923"/>
    <w:rsid w:val="00320DC4"/>
    <w:rsid w:val="00415400"/>
    <w:rsid w:val="004D40D2"/>
    <w:rsid w:val="004D664A"/>
    <w:rsid w:val="004D6687"/>
    <w:rsid w:val="0055502C"/>
    <w:rsid w:val="00640F53"/>
    <w:rsid w:val="008C7BDE"/>
    <w:rsid w:val="00B2015A"/>
    <w:rsid w:val="00B64765"/>
    <w:rsid w:val="00B7092A"/>
    <w:rsid w:val="00BD5B84"/>
    <w:rsid w:val="00C62535"/>
    <w:rsid w:val="00C90F1A"/>
    <w:rsid w:val="00ED61A0"/>
    <w:rsid w:val="00FB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48457D-B35F-4FAA-A606-507D7DF3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008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008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0F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F53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40F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F5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3008B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Normal (Web)"/>
    <w:basedOn w:val="a"/>
    <w:uiPriority w:val="99"/>
    <w:semiHidden/>
    <w:unhideWhenUsed/>
    <w:rsid w:val="0013008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C90F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90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B6476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4765"/>
    <w:pPr>
      <w:spacing w:after="100"/>
    </w:pPr>
  </w:style>
  <w:style w:type="character" w:styleId="aa">
    <w:name w:val="Hyperlink"/>
    <w:basedOn w:val="a0"/>
    <w:uiPriority w:val="99"/>
    <w:unhideWhenUsed/>
    <w:rsid w:val="00B64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9972801F-3B3C-4A5D-8D62-1B18AFC10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1118</Words>
  <Characters>6376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AlROM</dc:creator>
  <cp:keywords/>
  <dc:description/>
  <cp:lastModifiedBy>AlROM</cp:lastModifiedBy>
  <cp:revision>3</cp:revision>
  <dcterms:created xsi:type="dcterms:W3CDTF">2021-10-01T13:23:00Z</dcterms:created>
  <dcterms:modified xsi:type="dcterms:W3CDTF">2021-10-01T15:43:00Z</dcterms:modified>
</cp:coreProperties>
</file>