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A97B7">
      <w:pPr>
        <w:pStyle w:val="11"/>
        <w:keepNext w:val="0"/>
        <w:keepLines w:val="0"/>
        <w:widowControl/>
        <w:suppressLineNumbers w:val="0"/>
        <w:shd w:val="clear" w:fill="F6F8FA"/>
        <w:spacing w:before="0" w:beforeAutospacing="0" w:after="160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  <w:shd w:val="clear" w:fill="F6F8FA"/>
        </w:rPr>
        <w:t>I am attempting to use a 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1F2328"/>
          <w:spacing w:val="0"/>
          <w:sz w:val="30"/>
          <w:szCs w:val="30"/>
          <w:shd w:val="clear" w:fill="F6F8FA"/>
        </w:rPr>
        <w:t>RadixTree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  <w:shd w:val="clear" w:fill="F6F8FA"/>
        </w:rPr>
        <w:t> structure to reuse the kv cache with shared prefixes. Therefore, I need to load the prefix part of the </w:t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  <w:bdr w:val="none" w:color="auto" w:sz="0" w:space="0"/>
          <w:shd w:val="clear" w:fill="F6F8FA"/>
        </w:rPr>
        <w:t>k</w:t>
      </w:r>
      <w:bookmarkStart w:id="0" w:name="_GoBack"/>
      <w:bookmarkEnd w:id="0"/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  <w:bdr w:val="none" w:color="auto" w:sz="0" w:space="0"/>
          <w:shd w:val="clear" w:fill="F6F8FA"/>
        </w:rPr>
        <w:t>_cache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  <w:shd w:val="clear" w:fill="F6F8FA"/>
        </w:rPr>
        <w:t> and </w:t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  <w:bdr w:val="none" w:color="auto" w:sz="0" w:space="0"/>
          <w:shd w:val="clear" w:fill="F6F8FA"/>
        </w:rPr>
        <w:t>v_cache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  <w:shd w:val="clear" w:fill="F6F8FA"/>
        </w:rPr>
        <w:t> through the </w:t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  <w:bdr w:val="none" w:color="auto" w:sz="0" w:space="0"/>
          <w:shd w:val="clear" w:fill="F6F8FA"/>
        </w:rPr>
        <w:t>view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  <w:shd w:val="clear" w:fill="F6F8FA"/>
        </w:rPr>
        <w:t> function within the </w:t>
      </w:r>
      <w:r>
        <w:rPr>
          <w:rStyle w:val="15"/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  <w:bdr w:val="none" w:color="auto" w:sz="0" w:space="0"/>
          <w:shd w:val="clear" w:fill="F6F8FA"/>
        </w:rPr>
        <w:t>llm_build_kqv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30"/>
          <w:szCs w:val="30"/>
          <w:shd w:val="clear" w:fill="F6F8FA"/>
        </w:rPr>
        <w:t> function to calculate the desired prefix portion, as shown in the figure below.</w:t>
      </w:r>
    </w:p>
    <w:p w14:paraId="108E40E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4231005"/>
            <wp:effectExtent l="0" t="0" r="381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31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B402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/* ggml_view_3d</w:t>
      </w:r>
    </w:p>
    <w:p w14:paraId="79F32F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struct ggml_tensor * ggml_view_3d(</w:t>
      </w:r>
    </w:p>
    <w:p w14:paraId="67C97D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struct ggml_context * ctx,</w:t>
      </w:r>
    </w:p>
    <w:p w14:paraId="43BD3E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struct ggml_tensor  * a,</w:t>
      </w:r>
    </w:p>
    <w:p w14:paraId="6C234C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int64_t               ne0,</w:t>
      </w:r>
    </w:p>
    <w:p w14:paraId="3C8F7D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int64_t               ne1,</w:t>
      </w:r>
    </w:p>
    <w:p w14:paraId="3E4930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int64_t               ne2,</w:t>
      </w:r>
    </w:p>
    <w:p w14:paraId="7FE2A3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size_t                nb1,</w:t>
      </w:r>
    </w:p>
    <w:p w14:paraId="65423B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size_t                nb2,</w:t>
      </w:r>
    </w:p>
    <w:p w14:paraId="1C7D62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size_t                offset) {</w:t>
      </w:r>
    </w:p>
    <w:p w14:paraId="033BB1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</w:p>
    <w:p w14:paraId="2BC234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const int64_t ne[3] = { ne0, ne1, ne2 };</w:t>
      </w:r>
    </w:p>
    <w:p w14:paraId="3A2F61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</w:p>
    <w:p w14:paraId="62922C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struct ggml_tensor * result = ggml_view_impl(ctx, a, 3, ne, offset);</w:t>
      </w:r>
    </w:p>
    <w:p w14:paraId="48FDAE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</w:p>
    <w:p w14:paraId="254D6E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result-&gt;nb[1] = nb1;</w:t>
      </w:r>
    </w:p>
    <w:p w14:paraId="1F50B4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result-&gt;nb[2] = nb2;</w:t>
      </w:r>
    </w:p>
    <w:p w14:paraId="063092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result-&gt;nb[3] = result-&gt;nb[2]*ne2;</w:t>
      </w:r>
    </w:p>
    <w:p w14:paraId="5A6A07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</w:p>
    <w:p w14:paraId="61ACD1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return result;</w:t>
      </w:r>
    </w:p>
    <w:p w14:paraId="33BADE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}</w:t>
      </w:r>
    </w:p>
    <w:p w14:paraId="7CBF59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*/</w:t>
      </w:r>
    </w:p>
    <w:p w14:paraId="3FAEF65B">
      <w:pPr>
        <w:rPr>
          <w:rFonts w:hint="eastAsia" w:ascii="宋体" w:hAnsi="宋体" w:eastAsia="宋体" w:cs="宋体"/>
          <w:sz w:val="24"/>
          <w:szCs w:val="24"/>
        </w:rPr>
      </w:pPr>
    </w:p>
    <w:p w14:paraId="3DEEB1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// calculate "who are"</w:t>
      </w:r>
    </w:p>
    <w:p w14:paraId="7053B2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struct ggml_tensor * k_prefix = ggml_view_3d(ctx, k_cache, </w:t>
      </w:r>
    </w:p>
    <w:p w14:paraId="686AAE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n_embd_head_k, /*k-length calculated by prefixing (padded)*/, n_head_kv,</w:t>
      </w:r>
    </w:p>
    <w:p w14:paraId="1E18D5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ggml_row_size(k_cache-&gt;type, n_embd_k_gqa), </w:t>
      </w:r>
    </w:p>
    <w:p w14:paraId="58F05D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ggml_row_size(k_cache-&gt;type, n_embd_head_k),</w:t>
      </w:r>
    </w:p>
    <w:p w14:paraId="2B7B5A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0);</w:t>
      </w:r>
    </w:p>
    <w:p w14:paraId="6009D521">
      <w:pPr>
        <w:rPr>
          <w:rFonts w:hint="eastAsia" w:ascii="宋体" w:hAnsi="宋体" w:eastAsia="宋体" w:cs="宋体"/>
          <w:sz w:val="24"/>
          <w:szCs w:val="24"/>
        </w:rPr>
      </w:pPr>
    </w:p>
    <w:p w14:paraId="491572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// maybe I should pad b_seq_len_extend[0] here</w:t>
      </w:r>
    </w:p>
    <w:p w14:paraId="3B5225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// uint32_t padded_b_seq_len_extend = GGML_PAD(b_seq_len_extend[0], 32);</w:t>
      </w:r>
    </w:p>
    <w:p w14:paraId="7288B616">
      <w:pPr>
        <w:rPr>
          <w:rFonts w:hint="eastAsia" w:ascii="宋体" w:hAnsi="宋体" w:eastAsia="宋体" w:cs="宋体"/>
          <w:sz w:val="24"/>
          <w:szCs w:val="24"/>
        </w:rPr>
      </w:pPr>
    </w:p>
    <w:p w14:paraId="324A43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struct ggml_tensor * v_prefix = ...</w:t>
      </w:r>
    </w:p>
    <w:p w14:paraId="6A2C6344">
      <w:pPr>
        <w:rPr>
          <w:rFonts w:hint="eastAsia" w:ascii="宋体" w:hAnsi="宋体" w:eastAsia="宋体" w:cs="宋体"/>
          <w:sz w:val="24"/>
          <w:szCs w:val="24"/>
        </w:rPr>
      </w:pPr>
    </w:p>
    <w:p w14:paraId="13A771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int extend_start_loc = ...</w:t>
      </w:r>
    </w:p>
    <w:p w14:paraId="127C0C07">
      <w:pPr>
        <w:rPr>
          <w:rFonts w:hint="eastAsia" w:ascii="宋体" w:hAnsi="宋体" w:eastAsia="宋体" w:cs="宋体"/>
          <w:sz w:val="24"/>
          <w:szCs w:val="24"/>
        </w:rPr>
      </w:pPr>
    </w:p>
    <w:p w14:paraId="37C996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// calculate "you"</w:t>
      </w:r>
    </w:p>
    <w:p w14:paraId="30757E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struct ggml_tensor* k_extend = ggml_view_3d(ctx, k_cache, </w:t>
      </w:r>
    </w:p>
    <w:p w14:paraId="4918DF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n_embd_head_k, /*k-length calculated by extending (padded)*/, n_head_kv,</w:t>
      </w:r>
    </w:p>
    <w:p w14:paraId="5C9A79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ggml_row_size(k_cache-&gt;type, n_embd_k_gqa), </w:t>
      </w:r>
    </w:p>
    <w:p w14:paraId="33272D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ggml_row_size(k_cache-&gt;type, n_embd_head_k),</w:t>
      </w:r>
    </w:p>
    <w:p w14:paraId="3629FD3D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token_start_loc * ggml_row_size(k_cache-&gt;type, n_embd_k_gqa));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1D237F"/>
    <w:multiLevelType w:val="multilevel"/>
    <w:tmpl w:val="FE1D237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A0228B"/>
    <w:rsid w:val="54A6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2023-02-10T02:17:00Z</dcterms:created>
  <dc:creator>86135</dc:creator>
  <cp:lastModifiedBy>云从龙</cp:lastModifiedBy>
  <dcterms:modified xsi:type="dcterms:W3CDTF">2026-03-11T06:26:07Z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D35D38FB91EE41C59EF1F7444CAEE9B0</vt:lpwstr>
  </property>
  <property fmtid="{D5CDD505-2E9C-101B-9397-08002B2CF9AE}" pid="4" name="KSOTemplateDocerSaveRecord">
    <vt:lpwstr>eyJoZGlkIjoiYmRmMWI1MGNiNjFmNmYyNGQ5MDRlZGM5ZDcyMjlkNGUiLCJ1c2VySWQiOiI1MzM2NDI4NTgifQ==</vt:lpwstr>
  </property>
</Properties>
</file>