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insns per cycle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bidi w:val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perf stat -a -- sleep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bidi w:val="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perf nop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bidi w:val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./perf stat -- ./ipc</w:t>
            </w:r>
          </w:p>
        </w:tc>
      </w:tr>
    </w:tbl>
    <w:p/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X86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81955" cy="182943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84495" cy="24187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Riscv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486400" cy="21691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484495" cy="1687830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37050" cy="1949450"/>
            <wp:effectExtent l="0" t="0" r="6350" b="635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ipc和并发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86400" cy="788670"/>
            <wp:effectExtent l="0" t="0" r="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参考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Perf IPC以及CPU性能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https://zhuanlan.zhihu.com/p/385519404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./pause2</w:t>
            </w:r>
          </w:p>
        </w:tc>
      </w:tr>
    </w:tbl>
    <w:p>
      <w:pPr>
        <w:bidi w:val="0"/>
      </w:pPr>
      <w:r>
        <w:rPr>
          <w:rFonts w:hint="eastAsia"/>
        </w:rPr>
        <w:t> 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Pause使用</w:t>
      </w:r>
    </w:p>
    <w:p>
      <w:pPr>
        <w:bidi w:val="0"/>
      </w:pPr>
      <w:r>
        <w:drawing>
          <wp:inline distT="0" distB="0" distL="114300" distR="114300">
            <wp:extent cx="5485765" cy="4940935"/>
            <wp:effectExtent l="0" t="0" r="63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Pause分析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在Skylake的架构中，将pause由10个时钟周期增加到了140个时钟周期。</w:t>
      </w:r>
      <w:r>
        <w:rPr>
          <w:rFonts w:hint="eastAsia" w:ascii="宋体" w:hAnsi="宋体" w:eastAsia="宋体" w:cs="宋体"/>
          <w:color w:val="FF0000"/>
        </w:rPr>
        <w:t>主要用在spin lock当中因为spin loop 多线程竞争差生的内存乱序而引起的性能下降。</w:t>
      </w:r>
      <w:r>
        <w:rPr>
          <w:rFonts w:hint="eastAsia" w:ascii="宋体" w:hAnsi="宋体" w:eastAsia="宋体" w:cs="宋体"/>
        </w:rPr>
        <w:t>pause的时钟周期高过了绝大多数的指令cpu cycles，那么当我们利用perf top统计cpu 性能的时候，pause会有什么影响呢？</w:t>
      </w:r>
    </w:p>
    <w:p>
      <w:pPr>
        <w:bidi w:val="0"/>
      </w:pPr>
      <w:r>
        <w:drawing>
          <wp:inline distT="0" distB="0" distL="114300" distR="114300">
            <wp:extent cx="4368800" cy="6794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</w:rPr>
        <w:t>elapsed / 100</w:t>
      </w:r>
      <w:r>
        <w:rPr>
          <w:rFonts w:hint="eastAsia"/>
          <w:b/>
          <w:bCs/>
          <w:color w:val="FF0000"/>
          <w:lang w:val="en-US" w:eastAsia="zh-CN"/>
        </w:rPr>
        <w:t>的值越小越好</w:t>
      </w:r>
    </w:p>
    <w:p>
      <w:pPr>
        <w:bidi w:val="0"/>
        <w:rPr>
          <w:rFonts w:hint="eastAsia" w:ascii="宋体" w:hAnsi="宋体" w:eastAsia="宋体" w:cs="宋体"/>
        </w:rPr>
      </w:pP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问题总结：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>我们知道perf top是通过读取PMU的PC寄存器来获取当前执行的指令进而根据汇编的symbol信息获得是执行的哪条指令。所以看起来CPU在执行pause指令的时候，从PMU中看到的PC值指向到了下一条指令，进而导致我们看到的这个现象。通过查阅《Intel® 64 and IA-32 Architectures Optimization Reference Manual》目前还无法得知这是CPU的一个设计缺陷还是PMU的一个bug(需要对pause指令做特殊处理)。不管怎样，这个实验证明了我们统计spin lock的CPU占比还是准确的，不会因为pause指令导致PMU采样出错导致统计信息的整体失真。只是对于指令级的CPU统计，我们能确定的就是它把pause的执行cycles 数统计到了下一条指令。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补充说明： 经过测试，非skylake CPU也同样存在perf top会把pause(执行数cycles是10)的执行cycles数统计到下一条指令的问题，看来这是X86架构都存在的问题。</w:t>
      </w:r>
    </w:p>
    <w:p>
      <w:pPr>
        <w:bidi w:val="0"/>
      </w:pPr>
      <w:r>
        <w:drawing>
          <wp:inline distT="0" distB="0" distL="114300" distR="114300">
            <wp:extent cx="5481955" cy="3773170"/>
            <wp:effectExtent l="0" t="0" r="444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483225" cy="313309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485765" cy="2271395"/>
            <wp:effectExtent l="0" t="0" r="63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Intel PAUSE指令变化影响到MySQL的性能，该如何解决？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"https://cloud.tencent.com/developer/news/614886"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7"/>
          <w:rFonts w:hint="default"/>
          <w:lang w:val="en-US" w:eastAsia="zh-CN"/>
        </w:rPr>
        <w:t>https://cloud.tencent.com/developer/news/614886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CPU-bound(计算密集型) 和I/O bound(I/O密集型)</w:t>
      </w:r>
    </w:p>
    <w:p>
      <w:pPr>
        <w:bidi w:val="0"/>
        <w:rPr>
          <w:rFonts w:hint="eastAsia"/>
        </w:rPr>
      </w:pPr>
      <w:r>
        <w:rPr>
          <w:rStyle w:val="19"/>
          <w:rFonts w:hint="default"/>
        </w:rPr>
        <w:t>I/O密集型 (</w:t>
      </w:r>
      <w:r>
        <w:rPr>
          <w:rStyle w:val="19"/>
          <w:rFonts w:hint="eastAsia" w:eastAsia="黑体"/>
          <w:lang w:val="en-US" w:eastAsia="zh-CN"/>
        </w:rPr>
        <w:t>IO</w:t>
      </w:r>
      <w:r>
        <w:rPr>
          <w:rStyle w:val="19"/>
          <w:rFonts w:hint="default"/>
        </w:rPr>
        <w:t>-bound)</w:t>
      </w:r>
      <w:r>
        <w:rPr>
          <w:rFonts w:hint="default"/>
        </w:rPr>
        <w:br w:type="textWrapping"/>
      </w:r>
      <w:r>
        <w:rPr>
          <w:rFonts w:hint="default"/>
        </w:rPr>
        <w:t>I/O bound 指的是系统的CPU效能相对硬盘/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"https://so.csdn.net/so/search?q=%E5%86%85%E5%AD%98&amp;spm=1001.2101.3001.7020" \t "https://blog.csdn.net/sinat_36053757/article/details/_blank" </w:instrText>
      </w:r>
      <w:r>
        <w:rPr>
          <w:rFonts w:hint="default"/>
        </w:rPr>
        <w:fldChar w:fldCharType="separate"/>
      </w:r>
      <w:r>
        <w:rPr>
          <w:rFonts w:hint="default"/>
        </w:rPr>
        <w:t>内存</w:t>
      </w:r>
      <w:r>
        <w:rPr>
          <w:rFonts w:hint="default"/>
        </w:rPr>
        <w:fldChar w:fldCharType="end"/>
      </w:r>
      <w:r>
        <w:rPr>
          <w:rFonts w:hint="default"/>
        </w:rPr>
        <w:t>的效能要好很多，此时，系统运作，大部分的状况是 CPU 在等 I/O (硬盘/内存) 的读/写，此时 CPU Loading 不高。</w:t>
      </w:r>
      <w:r>
        <w:rPr>
          <w:rFonts w:hint="default"/>
        </w:rPr>
        <w:br w:type="textWrapping"/>
      </w:r>
      <w:r>
        <w:rPr>
          <w:rFonts w:hint="default"/>
        </w:rPr>
        <w:t>CPU bound 指的是系统的 硬盘/内存 效能 相对 CPU 的效能 要好很多，此时，系统运作，大部分的状况是 CPU Loading 100%，CPU 要读/写 I/O (硬盘/内存)，I/O在很短的时间就可以完成，而 CPU 还有许多运算要处理，CPU Loading 很高。</w:t>
      </w:r>
    </w:p>
    <w:p>
      <w:pPr>
        <w:bidi w:val="0"/>
        <w:rPr>
          <w:rFonts w:hint="default"/>
        </w:rPr>
      </w:pPr>
      <w:r>
        <w:rPr>
          <w:rStyle w:val="19"/>
          <w:rFonts w:hint="default"/>
        </w:rPr>
        <w:t>计算密集型 (CPU-bound)</w:t>
      </w:r>
      <w:r>
        <w:rPr>
          <w:rFonts w:hint="default"/>
        </w:rPr>
        <w:br w:type="textWrapping"/>
      </w:r>
      <w:r>
        <w:rPr>
          <w:rFonts w:hint="default"/>
        </w:rPr>
        <w:t>在多重程序系统中，大部份时间用来做计算、逻辑判断等CPU动作的程序称之CPU bound。例如一个计算圆周率至小数点一千位以下的程序，在执行的过程当中</w:t>
      </w:r>
    </w:p>
    <w:p>
      <w:pPr>
        <w:bidi w:val="0"/>
        <w:rPr>
          <w:rFonts w:hint="default"/>
        </w:rPr>
      </w:pPr>
      <w:r>
        <w:rPr>
          <w:rFonts w:hint="default"/>
        </w:rPr>
        <w:t>绝大部份时间用在三角函数和开根号的计算，便是属于CPU bound的程序。</w:t>
      </w:r>
      <w:r>
        <w:rPr>
          <w:rFonts w:hint="default"/>
        </w:rPr>
        <w:br w:type="textWrapping"/>
      </w:r>
      <w:r>
        <w:rPr>
          <w:rFonts w:hint="default"/>
        </w:rPr>
        <w:t>It is because the performance characteristic of most protocol codec implementations is CPU-bound, which is the same with I/O processor threads.</w:t>
      </w:r>
    </w:p>
    <w:p>
      <w:pPr>
        <w:bidi w:val="0"/>
        <w:rPr>
          <w:rFonts w:hint="default"/>
        </w:rPr>
      </w:pPr>
      <w:r>
        <w:rPr>
          <w:rFonts w:hint="default"/>
        </w:rPr>
        <w:t>根据以上分析，可以认为通常情况下，大部分程序针对某个特定的性能metric而言</w:t>
      </w:r>
      <w:r>
        <w:rPr>
          <w:rFonts w:hint="default"/>
        </w:rPr>
        <w:br w:type="textWrapping"/>
      </w:r>
      <w:r>
        <w:rPr>
          <w:rFonts w:hint="default"/>
        </w:rPr>
        <w:t>都可分为CPU bound 和 I/O bound两类。</w:t>
      </w:r>
      <w:r>
        <w:rPr>
          <w:rFonts w:hint="default"/>
        </w:rPr>
        <w:br w:type="textWrapping"/>
      </w:r>
      <w:r>
        <w:rPr>
          <w:rFonts w:hint="default"/>
        </w:rPr>
        <w:t>CPU bound的程序一般而言CPU占用率相当高。这可能是因为任务本身不太需要访问I/O设备，也可能是因为程序是多线程实现因此屏蔽掉了等待I/O的时间。</w:t>
      </w:r>
      <w:r>
        <w:rPr>
          <w:rFonts w:hint="default"/>
        </w:rPr>
        <w:br w:type="textWrapping"/>
      </w:r>
      <w:r>
        <w:rPr>
          <w:rFonts w:hint="default"/>
        </w:rPr>
        <w:t>而I/O bound的程序一般在达到性能极限时，CPU占用率仍然较低。这可能是因为任务本身需要大量I/O操作，而pipeline做得不是很好，没有充分利用处理器能力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测试benchmark</w:t>
      </w:r>
    </w:p>
    <w:p>
      <w:pPr>
        <w:bidi w:val="0"/>
        <w:rPr>
          <w:rFonts w:hint="default"/>
        </w:rPr>
      </w:pPr>
      <w:r>
        <w:rPr>
          <w:rFonts w:hint="eastAsia"/>
        </w:rPr>
        <w:t>让我们写一个人造的小程序，展示在 Linux 下 CPI 火焰图的使用。</w:t>
      </w:r>
    </w:p>
    <w:p>
      <w:pPr>
        <w:bidi w:val="0"/>
        <w:rPr>
          <w:rFonts w:hint="eastAsia"/>
        </w:rPr>
      </w:pPr>
      <w:r>
        <w:rPr>
          <w:rFonts w:hint="eastAsia"/>
        </w:rPr>
        <w:t>这是一个最简的小程序，其中包含如下两个函数：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</w:rPr>
      </w:pPr>
      <w:r>
        <w:rPr>
          <w:rFonts w:hint="eastAsia"/>
        </w:rPr>
        <w:t>cpu_bound</w:t>
      </w:r>
      <w:r>
        <w:rPr>
          <w:rFonts w:hint="default"/>
        </w:rPr>
        <w:t> 函数主体是 nop 指令的循环；由于 nop 指令是不访问内存的最简指令之一， 因此该函数 CPI 一定小于 1，属于典型的 CPU 密集型的代码。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</w:rPr>
        <w:t>memory_bound 函数使用 _mm_clflush 驱逐缓存，人为触发程序的 L1 D-Cache Load Miss。 因此该函数 CPI 必然大于 1，属于典型的 Memory 密集型的代码。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perf </w:t>
      </w:r>
      <w:r>
        <w:rPr>
          <w:rFonts w:hint="default"/>
          <w:lang w:val="en-US" w:eastAsia="zh-CN"/>
        </w:rPr>
        <w:t>stat -e branch-instructions,branch-misses,bus-cycles,cache-misses,cache-references,cpu-cycles,instructions,ref-cycles,L1-dcache-load-misses,L1-dcache-loads,L1-dcache-stores,L1-icache-load-misses,LLC-load-misses,LLC-loads,LLC-store-misses,LLC-stores,branch-load-misses,branch-loads,dTLB-load-misses,dTLB-loads,dTLB-store-misses,dTLB-stores,iTLB-load-misses,iTLB-loads,node-load-misses,node-loads,node-store-misses,node-stores -a ./mem_cpi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476875" cy="2653030"/>
            <wp:effectExtent l="0" t="0" r="952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此方法可以用来观察不同架构的IPC</w:t>
      </w:r>
    </w:p>
    <w:p>
      <w:pPr>
        <w:bidi w:val="0"/>
        <w:rPr>
          <w:rFonts w:hint="eastAsia"/>
          <w:color w:val="FF0000"/>
          <w:lang w:val="en-US" w:eastAsia="zh-CN"/>
        </w:rPr>
      </w:pP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perf stat -e branch-instructions,branch-misses,bus-cycles,cache-misses,cache-references,cpu-cycles,instructions,ref-cycles,L1-dcache-load-misses,L1-dcache-loads,L1-dcache-stores,L1-icache-load-misses,LLC-load-misses,LLC-loads,LLC-store-misses,LLC-stores,branch-load-misses,branch-loads,dTLB-load-misses,dTLB-loads,dTLB-store-misses,dTLB-stores,iTLB-load-misses,iTLB-loads,node-load-misses,node-loads,node-store-misses,node-stores -a ./cpu_cpi</w:t>
      </w:r>
    </w:p>
    <w:p>
      <w:pPr>
        <w:bidi w:val="0"/>
      </w:pPr>
      <w:r>
        <w:drawing>
          <wp:inline distT="0" distB="0" distL="114300" distR="114300">
            <wp:extent cx="5475605" cy="2613660"/>
            <wp:effectExtent l="0" t="0" r="1079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bidi w:val="0"/>
      </w:pPr>
      <w:r>
        <w:drawing>
          <wp:inline distT="0" distB="0" distL="114300" distR="114300">
            <wp:extent cx="5483225" cy="1103630"/>
            <wp:effectExtent l="0" t="0" r="3175" b="12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riscv测试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./perf stat -e branch-instructions,branch-misses,bus-cycles,cache-misses,cache-references,cpu-cycles,instructions,ref-cycles,L1-dcache-load-misses,L1-dcache-loads,L1-dcache-stores,L1-icache-load-misses,LLC-load-misses,LLC-loads,LLC-store-misses,LLC-stores,branch-load-misses,branch-loads,dTLB-load-misses,dTLB-loads,dTLB-store-misses,dTLB-stores,iTLB-load-misses,iTLB-loads,node-load-misses,node-loads,node-store-misses,node-stores -a ping  10.11.11.82 -l 1500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bidi w:val="0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Linux 下 CPI 火焰图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"http://oliveryang.net/2018/03/linux-CPI-flamegraph/"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http://oliveryang.net/2018/03/linux-CPI-flamegraph/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root@Ubuntu-riscv64:~/test# gcc bi_search.c   -o bi_search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root@Ubuntu-riscv64:~/test# gcc bi_search.c  -DDO_PREFETCH -o bi_search_pre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root@Ubuntu-riscv64:~/test# time ./bi_search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eastAsia"/>
        </w:rPr>
        <w:t>一文带你剖析cache对规范代码至关重要！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"https://zhuanlan.zhihu.com/p/488056622"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7"/>
          <w:rFonts w:hint="default"/>
          <w:lang w:val="en-US" w:eastAsia="zh-CN"/>
        </w:rPr>
        <w:t>https://zhuanlan.zhihu.com/p/488056622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1D237F"/>
    <w:multiLevelType w:val="multilevel"/>
    <w:tmpl w:val="FE1D237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7CCB057"/>
    <w:multiLevelType w:val="singleLevel"/>
    <w:tmpl w:val="27CCB05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1NjY1ZDU3ZTMyMWE5NTk0YjBlYjYyMjVjODliMDcifQ=="/>
  </w:docVars>
  <w:rsids>
    <w:rsidRoot w:val="00172A27"/>
    <w:rsid w:val="01285F66"/>
    <w:rsid w:val="02F54FC6"/>
    <w:rsid w:val="04AB1DE0"/>
    <w:rsid w:val="06043409"/>
    <w:rsid w:val="06983D8A"/>
    <w:rsid w:val="07100621"/>
    <w:rsid w:val="09A339CE"/>
    <w:rsid w:val="0C360B29"/>
    <w:rsid w:val="0E7771D7"/>
    <w:rsid w:val="0F56503F"/>
    <w:rsid w:val="1253654D"/>
    <w:rsid w:val="164D35BD"/>
    <w:rsid w:val="18F90F15"/>
    <w:rsid w:val="19062210"/>
    <w:rsid w:val="190631BF"/>
    <w:rsid w:val="1C136791"/>
    <w:rsid w:val="214E201A"/>
    <w:rsid w:val="24B60AEF"/>
    <w:rsid w:val="31F406E5"/>
    <w:rsid w:val="3C001737"/>
    <w:rsid w:val="3C131A3E"/>
    <w:rsid w:val="3FDA4D4C"/>
    <w:rsid w:val="407231D7"/>
    <w:rsid w:val="44A0228B"/>
    <w:rsid w:val="46B17E44"/>
    <w:rsid w:val="4BB548C0"/>
    <w:rsid w:val="4D292E6F"/>
    <w:rsid w:val="510A120A"/>
    <w:rsid w:val="51E114AD"/>
    <w:rsid w:val="61330906"/>
    <w:rsid w:val="61EB6DE5"/>
    <w:rsid w:val="642A7E2F"/>
    <w:rsid w:val="65297A59"/>
    <w:rsid w:val="6BB4390C"/>
    <w:rsid w:val="6EA42846"/>
    <w:rsid w:val="6F66259D"/>
    <w:rsid w:val="74D47E80"/>
    <w:rsid w:val="75A26895"/>
    <w:rsid w:val="78715547"/>
    <w:rsid w:val="78A0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styleId="18">
    <w:name w:val="HTML Code"/>
    <w:basedOn w:val="15"/>
    <w:uiPriority w:val="0"/>
    <w:rPr>
      <w:rFonts w:ascii="Courier New" w:hAnsi="Courier New"/>
      <w:sz w:val="20"/>
    </w:rPr>
  </w:style>
  <w:style w:type="character" w:customStyle="1" w:styleId="1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1180</Words>
  <Characters>2987</Characters>
  <Lines>0</Lines>
  <Paragraphs>0</Paragraphs>
  <TotalTime>51</TotalTime>
  <ScaleCrop>false</ScaleCrop>
  <LinksUpToDate>false</LinksUpToDate>
  <CharactersWithSpaces>3140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梁俊</cp:lastModifiedBy>
  <dcterms:modified xsi:type="dcterms:W3CDTF">2023-03-09T12:06:29Z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D35D38FB91EE41C59EF1F7444CAEE9B0</vt:lpwstr>
  </property>
</Properties>
</file>