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8E84E9">
      <w:pPr>
        <w:pStyle w:val="2"/>
        <w:bidi w:val="0"/>
      </w:pPr>
      <w:r>
        <w:rPr>
          <w:rFonts w:hint="default"/>
        </w:rPr>
        <w:t>pacing_rate</w:t>
      </w:r>
    </w:p>
    <w:p w14:paraId="2F3584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BBR总是在测量最小RTT（10s内），最大Bandwidth（10 Round Trips），并且尽量控制输出到</w:t>
      </w:r>
      <w:r>
        <w:rPr>
          <w:rFonts w:hint="eastAsia" w:ascii="宋体" w:hAnsi="宋体" w:eastAsia="宋体" w:cs="宋体"/>
          <w:color w:val="FF0000"/>
        </w:rPr>
        <w:t>网络的数据包（in-flight）靠近 BDP（without buffer），</w:t>
      </w:r>
      <w:r>
        <w:rPr>
          <w:rFonts w:hint="eastAsia" w:ascii="宋体" w:hAnsi="宋体" w:eastAsia="宋体" w:cs="宋体"/>
        </w:rPr>
        <w:t>这样既能保证带宽利用率，又能避免Bufferbloat问题。</w:t>
      </w:r>
    </w:p>
    <w:p w14:paraId="426FC8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现在广泛使用的CUBIC/(new)Reno都是基于丢包的，在算法上重点输出拥塞窗口（cwnd）；</w:t>
      </w:r>
      <w:r>
        <w:rPr>
          <w:rFonts w:hint="default" w:ascii="宋体" w:hAnsi="宋体" w:eastAsia="宋体" w:cs="宋体"/>
        </w:rPr>
        <w:br w:type="textWrapping"/>
      </w:r>
      <w:r>
        <w:rPr>
          <w:rFonts w:hint="default" w:ascii="宋体" w:hAnsi="宋体" w:eastAsia="宋体" w:cs="宋体"/>
        </w:rPr>
        <w:t>而BBR</w:t>
      </w:r>
      <w:r>
        <w:rPr>
          <w:rFonts w:hint="default" w:ascii="宋体" w:hAnsi="宋体" w:eastAsia="宋体" w:cs="宋体"/>
          <w:color w:val="FF0000"/>
        </w:rPr>
        <w:t>输出cwnd和pacing_rate，且pacing_rate为主，cwnd为辅</w:t>
      </w:r>
      <w:r>
        <w:rPr>
          <w:rFonts w:hint="default" w:ascii="宋体" w:hAnsi="宋体" w:eastAsia="宋体" w:cs="宋体"/>
        </w:rPr>
        <w:t>，参考</w:t>
      </w:r>
    </w:p>
    <w:p w14:paraId="18447F5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9230" cy="3074035"/>
            <wp:effectExtent l="0" t="0" r="127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27B72A">
      <w:pPr>
        <w:rPr>
          <w:rFonts w:ascii="宋体" w:hAnsi="宋体" w:eastAsia="宋体" w:cs="宋体"/>
          <w:sz w:val="24"/>
          <w:szCs w:val="24"/>
        </w:rPr>
      </w:pPr>
    </w:p>
    <w:p w14:paraId="37011AF7">
      <w:pPr>
        <w:bidi w:val="0"/>
        <w:rPr>
          <w:rFonts w:hint="eastAsia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BBR对TCP的大胆改动：</w:t>
      </w:r>
    </w:p>
    <w:p w14:paraId="476AF170">
      <w:pPr>
        <w:bidi w:val="0"/>
        <w:rPr>
          <w:rFonts w:hint="default"/>
        </w:rPr>
      </w:pPr>
    </w:p>
    <w:p w14:paraId="581920AF">
      <w:pPr>
        <w:keepNext w:val="0"/>
        <w:keepLines w:val="0"/>
        <w:widowControl/>
        <w:suppressLineNumbers w:val="0"/>
        <w:pBdr>
          <w:bottom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1135" cy="3070860"/>
            <wp:effectExtent l="0" t="0" r="12065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2E9F5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红框中是BBR加入时添加的，这里很明显，BBR从TCP接管了充分的控制权。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从工程实现的角度来看，BBR这个小小的修改把TCP的 可靠传输 / 拥塞控制 解耦了 —— TCP</w:t>
      </w:r>
      <w:r>
        <w:rPr>
          <w:rFonts w:hint="default"/>
          <w:color w:val="FF0000"/>
          <w:lang w:val="en-US" w:eastAsia="zh-CN"/>
        </w:rPr>
        <w:t>专注于自己的可靠性（当然还有很多其它细节），BBR总是会负责任地告诉你（TCP）现在可以发多少数据，以什么速度发出这些数据。</w:t>
      </w:r>
    </w:p>
    <w:p w14:paraId="2A3523B1">
      <w:pPr>
        <w:rPr>
          <w:rFonts w:ascii="宋体" w:hAnsi="宋体" w:eastAsia="宋体" w:cs="宋体"/>
          <w:sz w:val="24"/>
          <w:szCs w:val="24"/>
        </w:rPr>
      </w:pPr>
    </w:p>
    <w:p w14:paraId="13489F67"/>
    <w:p w14:paraId="3BF0B5CB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</w:t>
      </w:r>
      <w:r>
        <w:t>Pacing</w:t>
      </w:r>
      <w:r>
        <w:rPr>
          <w:rFonts w:hint="eastAsia"/>
          <w:lang w:val="en-US" w:eastAsia="zh-CN"/>
        </w:rPr>
        <w:t xml:space="preserve"> rate的性能因素</w:t>
      </w:r>
    </w:p>
    <w:p w14:paraId="69A2A1CD"/>
    <w:p w14:paraId="6286FF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另外，Pacing就是大家原来说的rate-based congestion control, 给一个Rate发送而不是发送一个窗口，例如TFRC，WebRTC早已这样实现。其性能与</w:t>
      </w:r>
      <w:r>
        <w:rPr>
          <w:rFonts w:hint="eastAsia" w:ascii="宋体" w:hAnsi="宋体" w:eastAsia="宋体" w:cs="宋体"/>
          <w:color w:val="FF0000"/>
        </w:rPr>
        <w:t>控制间隔有关</w:t>
      </w:r>
      <w:r>
        <w:rPr>
          <w:rFonts w:hint="eastAsia" w:ascii="宋体" w:hAnsi="宋体" w:eastAsia="宋体" w:cs="宋体"/>
        </w:rPr>
        <w:t>，调整慢了就会导致delay大甚至丢包。</w:t>
      </w:r>
    </w:p>
    <w:p w14:paraId="1E7BF5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</w:rPr>
      </w:pPr>
    </w:p>
    <w:p w14:paraId="007CA7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</w:rPr>
      </w:pPr>
    </w:p>
    <w:p w14:paraId="0CE0E69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Shape</w:t>
      </w:r>
      <w:r>
        <w:rPr>
          <w:rFonts w:hint="eastAsia"/>
        </w:rPr>
        <w:t>不再基于排队（queue），而是基于时间戳（EDT）</w:t>
      </w:r>
    </w:p>
    <w:p w14:paraId="37F94A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</w:rPr>
      </w:pPr>
    </w:p>
    <w:p w14:paraId="5FC6DA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FF0000"/>
        </w:rPr>
        <w:t xml:space="preserve">两点核心转变：  </w:t>
      </w:r>
      <w:r>
        <w:rPr>
          <w:rFonts w:hint="eastAsia" w:ascii="宋体" w:hAnsi="宋体" w:eastAsia="宋体" w:cs="宋体"/>
        </w:rPr>
        <w:t xml:space="preserve"> </w:t>
      </w:r>
    </w:p>
    <w:p w14:paraId="439E43F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每个包（skb）打上一个最早离开时间（Earliest Departure Time, EDT），也就是最早可以发送的时间戳；   </w:t>
      </w:r>
    </w:p>
    <w:p w14:paraId="58323433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用时间轮调度器（timing-wheel scheduler）替换原来的出向缓冲队列（qdisc queue） </w:t>
      </w:r>
    </w:p>
    <w:p w14:paraId="73BD5C9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</w:rPr>
      </w:pPr>
    </w:p>
    <w:p w14:paraId="04D37FD7">
      <w:pPr>
        <w:bidi w:val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ascii="Roboto" w:hAnsi="Roboto" w:eastAsia="Roboto" w:cs="Roboto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5266690" cy="1087755"/>
            <wp:effectExtent l="0" t="0" r="3810" b="44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t>Fig. 传</w:t>
      </w:r>
      <w:bookmarkStart w:id="0" w:name="_GoBack"/>
      <w:bookmarkEnd w:id="0"/>
      <w:r>
        <w:rPr>
          <w:rFonts w:ascii="宋体" w:hAnsi="宋体" w:eastAsia="宋体" w:cs="宋体"/>
          <w:sz w:val="21"/>
          <w:szCs w:val="21"/>
        </w:rPr>
        <w:t>统基于 queue 的流量整形器 vs. 新的基于 EDT 的流量整形器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1D237F"/>
    <w:multiLevelType w:val="multilevel"/>
    <w:tmpl w:val="FE1D237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4AE2677D"/>
    <w:multiLevelType w:val="singleLevel"/>
    <w:tmpl w:val="4AE267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A0228B"/>
    <w:rsid w:val="6B07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2023-02-10T02:17:00Z</dcterms:created>
  <dc:creator>86135</dc:creator>
  <cp:lastModifiedBy>云从龙</cp:lastModifiedBy>
  <dcterms:modified xsi:type="dcterms:W3CDTF">2025-08-28T07:42:25Z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D35D38FB91EE41C59EF1F7444CAEE9B0</vt:lpwstr>
  </property>
  <property fmtid="{D5CDD505-2E9C-101B-9397-08002B2CF9AE}" pid="4" name="KSOTemplateDocerSaveRecord">
    <vt:lpwstr>eyJoZGlkIjoiYmRmMWI1MGNiNjFmNmYyNGQ5MDRlZGM5ZDcyMjlkNGUiLCJ1c2VySWQiOiI1MzM2NDI4NTgifQ==</vt:lpwstr>
  </property>
</Properties>
</file>