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8E84E9">
      <w:pPr>
        <w:pStyle w:val="2"/>
        <w:bidi w:val="0"/>
      </w:pPr>
      <w:r>
        <w:rPr>
          <w:rFonts w:hint="default"/>
        </w:rPr>
        <w:t>pacing_rate</w:t>
      </w:r>
    </w:p>
    <w:p w14:paraId="2F358457">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rPr>
      </w:pPr>
      <w:r>
        <w:rPr>
          <w:rFonts w:hint="eastAsia" w:ascii="宋体" w:hAnsi="宋体" w:eastAsia="宋体" w:cs="宋体"/>
        </w:rPr>
        <w:t>BBR总是在测量最小RTT（10s内），最大Bandwidth（10 Round Trips），并且尽量控制输出到</w:t>
      </w:r>
      <w:r>
        <w:rPr>
          <w:rFonts w:hint="eastAsia" w:ascii="宋体" w:hAnsi="宋体" w:eastAsia="宋体" w:cs="宋体"/>
          <w:color w:val="FF0000"/>
        </w:rPr>
        <w:t>网络的数据包（in-flight）靠近 BDP（without buffer），</w:t>
      </w:r>
      <w:r>
        <w:rPr>
          <w:rFonts w:hint="eastAsia" w:ascii="宋体" w:hAnsi="宋体" w:eastAsia="宋体" w:cs="宋体"/>
        </w:rPr>
        <w:t>这样既能保证带宽利用率，又能避免Bufferbloat问题。</w:t>
      </w:r>
    </w:p>
    <w:p w14:paraId="426FC84A">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r>
        <w:rPr>
          <w:rFonts w:hint="eastAsia" w:ascii="宋体" w:hAnsi="宋体" w:eastAsia="宋体" w:cs="宋体"/>
        </w:rPr>
        <w:t>现在广泛使用的CUBIC/(new)Reno都是基于丢包的，在算法上重点输出拥塞窗口（cwnd）；</w:t>
      </w:r>
      <w:r>
        <w:rPr>
          <w:rFonts w:hint="default" w:ascii="宋体" w:hAnsi="宋体" w:eastAsia="宋体" w:cs="宋体"/>
        </w:rPr>
        <w:br w:type="textWrapping"/>
      </w:r>
      <w:r>
        <w:rPr>
          <w:rFonts w:hint="default" w:ascii="宋体" w:hAnsi="宋体" w:eastAsia="宋体" w:cs="宋体"/>
        </w:rPr>
        <w:t>而BBR</w:t>
      </w:r>
      <w:r>
        <w:rPr>
          <w:rFonts w:hint="default" w:ascii="宋体" w:hAnsi="宋体" w:eastAsia="宋体" w:cs="宋体"/>
          <w:color w:val="FF0000"/>
        </w:rPr>
        <w:t>输出cwnd和pacing_rate，且pacing_rate为主，cwnd为辅</w:t>
      </w:r>
      <w:r>
        <w:rPr>
          <w:rFonts w:hint="default" w:ascii="宋体" w:hAnsi="宋体" w:eastAsia="宋体" w:cs="宋体"/>
        </w:rPr>
        <w:t>，参考</w:t>
      </w:r>
    </w:p>
    <w:p w14:paraId="18447F5B">
      <w:pPr>
        <w:rPr>
          <w:rFonts w:ascii="宋体" w:hAnsi="宋体" w:eastAsia="宋体" w:cs="宋体"/>
          <w:sz w:val="24"/>
          <w:szCs w:val="24"/>
        </w:rPr>
      </w:pPr>
      <w:r>
        <w:rPr>
          <w:rFonts w:ascii="宋体" w:hAnsi="宋体" w:eastAsia="宋体" w:cs="宋体"/>
          <w:sz w:val="24"/>
          <w:szCs w:val="24"/>
        </w:rPr>
        <w:drawing>
          <wp:inline distT="0" distB="0" distL="114300" distR="114300">
            <wp:extent cx="5269230" cy="3074035"/>
            <wp:effectExtent l="0" t="0" r="127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9230" cy="3074035"/>
                    </a:xfrm>
                    <a:prstGeom prst="rect">
                      <a:avLst/>
                    </a:prstGeom>
                    <a:noFill/>
                    <a:ln w="9525">
                      <a:noFill/>
                    </a:ln>
                  </pic:spPr>
                </pic:pic>
              </a:graphicData>
            </a:graphic>
          </wp:inline>
        </w:drawing>
      </w:r>
    </w:p>
    <w:p w14:paraId="1127B72A">
      <w:pPr>
        <w:rPr>
          <w:rFonts w:ascii="宋体" w:hAnsi="宋体" w:eastAsia="宋体" w:cs="宋体"/>
          <w:sz w:val="24"/>
          <w:szCs w:val="24"/>
        </w:rPr>
      </w:pPr>
    </w:p>
    <w:p w14:paraId="37011AF7">
      <w:pPr>
        <w:bidi w:val="0"/>
        <w:rPr>
          <w:rFonts w:hint="eastAsia"/>
          <w:b/>
          <w:bCs/>
          <w:color w:val="FF0000"/>
          <w:lang w:val="en-US" w:eastAsia="zh-CN"/>
        </w:rPr>
      </w:pPr>
      <w:r>
        <w:rPr>
          <w:rFonts w:hint="default"/>
          <w:b/>
          <w:bCs/>
          <w:color w:val="FF0000"/>
          <w:lang w:val="en-US" w:eastAsia="zh-CN"/>
        </w:rPr>
        <w:t>BBR对TCP的大胆改动：</w:t>
      </w:r>
    </w:p>
    <w:p w14:paraId="476AF170">
      <w:pPr>
        <w:bidi w:val="0"/>
        <w:rPr>
          <w:rFonts w:hint="default"/>
        </w:rPr>
      </w:pPr>
    </w:p>
    <w:p w14:paraId="581920AF">
      <w:pPr>
        <w:keepNext w:val="0"/>
        <w:keepLines w:val="0"/>
        <w:widowControl/>
        <w:suppressLineNumbers w:val="0"/>
        <w:pBdr>
          <w:bottom w:val="none" w:color="auto" w:sz="0" w:space="0"/>
        </w:pBdr>
        <w:jc w:val="left"/>
      </w:pPr>
      <w:r>
        <w:rPr>
          <w:rFonts w:ascii="宋体" w:hAnsi="宋体" w:eastAsia="宋体" w:cs="宋体"/>
          <w:kern w:val="0"/>
          <w:sz w:val="24"/>
          <w:szCs w:val="24"/>
          <w:lang w:val="en-US" w:eastAsia="zh-CN" w:bidi="ar"/>
        </w:rPr>
        <w:drawing>
          <wp:inline distT="0" distB="0" distL="114300" distR="114300">
            <wp:extent cx="5271135" cy="3070860"/>
            <wp:effectExtent l="0" t="0" r="12065"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71135" cy="3070860"/>
                    </a:xfrm>
                    <a:prstGeom prst="rect">
                      <a:avLst/>
                    </a:prstGeom>
                    <a:noFill/>
                    <a:ln w="9525">
                      <a:noFill/>
                    </a:ln>
                  </pic:spPr>
                </pic:pic>
              </a:graphicData>
            </a:graphic>
          </wp:inline>
        </w:drawing>
      </w:r>
    </w:p>
    <w:p w14:paraId="3A2E9F5A">
      <w:pPr>
        <w:bidi w:val="0"/>
        <w:rPr>
          <w:rFonts w:hint="default"/>
          <w:lang w:val="en-US" w:eastAsia="zh-CN"/>
        </w:rPr>
      </w:pPr>
      <w:r>
        <w:rPr>
          <w:rFonts w:hint="default"/>
          <w:lang w:val="en-US" w:eastAsia="zh-CN"/>
        </w:rPr>
        <w:t>红框中是BBR加入时添加的，这里很明显，BBR从TCP接管了充分的控制权。</w:t>
      </w:r>
      <w:r>
        <w:rPr>
          <w:rFonts w:hint="default"/>
          <w:lang w:val="en-US" w:eastAsia="zh-CN"/>
        </w:rPr>
        <w:br w:type="textWrapping"/>
      </w:r>
      <w:r>
        <w:rPr>
          <w:rFonts w:hint="default"/>
          <w:lang w:val="en-US" w:eastAsia="zh-CN"/>
        </w:rPr>
        <w:t>从工程实现的角度来看，BBR这个小小的修改把TCP的 可靠传输 / 拥塞控制 解耦了 —— TCP</w:t>
      </w:r>
      <w:r>
        <w:rPr>
          <w:rFonts w:hint="default"/>
          <w:color w:val="FF0000"/>
          <w:lang w:val="en-US" w:eastAsia="zh-CN"/>
        </w:rPr>
        <w:t>专注于自己的可靠性（当然还有很多其它细节），BBR总是会负责任地告诉你（TCP）现在可以发多少数据，以什么速度发出这些数据。</w:t>
      </w:r>
    </w:p>
    <w:p w14:paraId="2A3523B1">
      <w:pPr>
        <w:rPr>
          <w:rFonts w:ascii="宋体" w:hAnsi="宋体" w:eastAsia="宋体" w:cs="宋体"/>
          <w:sz w:val="24"/>
          <w:szCs w:val="24"/>
        </w:rPr>
      </w:pPr>
    </w:p>
    <w:p w14:paraId="13489F67"/>
    <w:p w14:paraId="3BF0B5CB">
      <w:pPr>
        <w:pStyle w:val="2"/>
        <w:bidi w:val="0"/>
        <w:rPr>
          <w:rFonts w:hint="default"/>
          <w:lang w:val="en-US" w:eastAsia="zh-CN"/>
        </w:rPr>
      </w:pPr>
      <w:r>
        <w:rPr>
          <w:rFonts w:hint="eastAsia"/>
          <w:lang w:val="en-US" w:eastAsia="zh-CN"/>
        </w:rPr>
        <w:t>影响</w:t>
      </w:r>
      <w:r>
        <w:t>Pacing</w:t>
      </w:r>
      <w:r>
        <w:rPr>
          <w:rFonts w:hint="eastAsia"/>
          <w:lang w:val="en-US" w:eastAsia="zh-CN"/>
        </w:rPr>
        <w:t xml:space="preserve"> rate的性能因素</w:t>
      </w:r>
    </w:p>
    <w:p w14:paraId="69A2A1CD"/>
    <w:p w14:paraId="6286FF68">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r>
        <w:rPr>
          <w:rFonts w:hint="eastAsia" w:ascii="宋体" w:hAnsi="宋体" w:eastAsia="宋体" w:cs="宋体"/>
        </w:rPr>
        <w:t>另外，Pacing就是大家原来说的rate-based congestion control, 给一个Rate发送而不是发送一个窗口，例如TFRC，WebRTC早已这样实现。其性能与</w:t>
      </w:r>
      <w:r>
        <w:rPr>
          <w:rFonts w:hint="eastAsia" w:ascii="宋体" w:hAnsi="宋体" w:eastAsia="宋体" w:cs="宋体"/>
          <w:color w:val="FF0000"/>
        </w:rPr>
        <w:t>控制间隔有关</w:t>
      </w:r>
      <w:r>
        <w:rPr>
          <w:rFonts w:hint="eastAsia" w:ascii="宋体" w:hAnsi="宋体" w:eastAsia="宋体" w:cs="宋体"/>
        </w:rPr>
        <w:t>，调整慢了就会导致delay大甚至丢包。</w:t>
      </w:r>
    </w:p>
    <w:p w14:paraId="1E7BF592">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p>
    <w:p w14:paraId="007CA7FE">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p>
    <w:p w14:paraId="0CE0E691">
      <w:pPr>
        <w:pStyle w:val="2"/>
        <w:bidi w:val="0"/>
        <w:rPr>
          <w:rFonts w:hint="eastAsia"/>
        </w:rPr>
      </w:pPr>
      <w:r>
        <w:rPr>
          <w:rFonts w:hint="eastAsia"/>
          <w:lang w:val="en-US" w:eastAsia="zh-CN"/>
        </w:rPr>
        <w:t>Shape</w:t>
      </w:r>
      <w:r>
        <w:rPr>
          <w:rFonts w:hint="eastAsia"/>
        </w:rPr>
        <w:t>不再基于排队（queue），而是基于时间戳（EDT）</w:t>
      </w:r>
    </w:p>
    <w:p w14:paraId="37F94A1B">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p>
    <w:p w14:paraId="5FC6DA2F">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rPr>
      </w:pPr>
      <w:r>
        <w:rPr>
          <w:rFonts w:hint="eastAsia" w:ascii="宋体" w:hAnsi="宋体" w:eastAsia="宋体" w:cs="宋体"/>
          <w:b/>
          <w:bCs/>
          <w:color w:val="FF0000"/>
        </w:rPr>
        <w:t xml:space="preserve">两点核心转变：  </w:t>
      </w:r>
      <w:r>
        <w:rPr>
          <w:rFonts w:hint="eastAsia" w:ascii="宋体" w:hAnsi="宋体" w:eastAsia="宋体" w:cs="宋体"/>
        </w:rPr>
        <w:t xml:space="preserve"> </w:t>
      </w:r>
    </w:p>
    <w:p w14:paraId="439E43FF">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宋体" w:hAnsi="宋体" w:eastAsia="宋体" w:cs="宋体"/>
        </w:rPr>
      </w:pPr>
      <w:r>
        <w:rPr>
          <w:rFonts w:hint="eastAsia" w:ascii="宋体" w:hAnsi="宋体" w:eastAsia="宋体" w:cs="宋体"/>
        </w:rPr>
        <w:t xml:space="preserve">每个包（skb）打上一个最早离开时间（Earliest Departure Time, EDT），也就是最早可以发送的时间戳；   </w:t>
      </w:r>
    </w:p>
    <w:p w14:paraId="58323433">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420" w:leftChars="0" w:hanging="420" w:firstLineChars="0"/>
        <w:textAlignment w:val="auto"/>
        <w:rPr>
          <w:rFonts w:hint="eastAsia" w:ascii="宋体" w:hAnsi="宋体" w:eastAsia="宋体" w:cs="宋体"/>
        </w:rPr>
      </w:pPr>
      <w:r>
        <w:rPr>
          <w:rFonts w:hint="eastAsia" w:ascii="宋体" w:hAnsi="宋体" w:eastAsia="宋体" w:cs="宋体"/>
        </w:rPr>
        <w:t xml:space="preserve">用时间轮调度器（timing-wheel scheduler）替换原来的出向缓冲队列（qdisc queue） </w:t>
      </w:r>
    </w:p>
    <w:p w14:paraId="73BD5C95">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rPr>
      </w:pPr>
    </w:p>
    <w:p w14:paraId="04D37FD7">
      <w:pPr>
        <w:bidi w:val="0"/>
        <w:jc w:val="center"/>
        <w:rPr>
          <w:rFonts w:ascii="宋体" w:hAnsi="宋体" w:eastAsia="宋体" w:cs="宋体"/>
          <w:sz w:val="21"/>
          <w:szCs w:val="21"/>
        </w:rPr>
      </w:pPr>
      <w:r>
        <w:rPr>
          <w:rFonts w:ascii="Roboto" w:hAnsi="Roboto" w:eastAsia="Roboto" w:cs="Roboto"/>
          <w:i w:val="0"/>
          <w:iCs w:val="0"/>
          <w:caps w:val="0"/>
          <w:color w:val="000000"/>
          <w:spacing w:val="0"/>
          <w:sz w:val="15"/>
          <w:szCs w:val="15"/>
          <w:shd w:val="clear" w:fill="FFFFFF"/>
        </w:rPr>
        <w:drawing>
          <wp:inline distT="0" distB="0" distL="114300" distR="114300">
            <wp:extent cx="5266690" cy="1087755"/>
            <wp:effectExtent l="0" t="0" r="3810"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266690" cy="1087755"/>
                    </a:xfrm>
                    <a:prstGeom prst="rect">
                      <a:avLst/>
                    </a:prstGeom>
                    <a:noFill/>
                    <a:ln w="9525">
                      <a:noFill/>
                    </a:ln>
                  </pic:spPr>
                </pic:pic>
              </a:graphicData>
            </a:graphic>
          </wp:inline>
        </w:drawing>
      </w:r>
      <w:r>
        <w:rPr>
          <w:rFonts w:ascii="宋体" w:hAnsi="宋体" w:eastAsia="宋体" w:cs="宋体"/>
          <w:sz w:val="21"/>
          <w:szCs w:val="21"/>
        </w:rPr>
        <w:t>Fig. 传统基于 queue 的流量整形器 vs. 新的基于 EDT 的流量整形器</w:t>
      </w:r>
    </w:p>
    <w:p w14:paraId="353C8D7A">
      <w:pPr>
        <w:bidi w:val="0"/>
        <w:jc w:val="center"/>
        <w:rPr>
          <w:rFonts w:ascii="宋体" w:hAnsi="宋体" w:eastAsia="宋体" w:cs="宋体"/>
          <w:sz w:val="21"/>
          <w:szCs w:val="21"/>
        </w:rPr>
      </w:pPr>
    </w:p>
    <w:p w14:paraId="66B935AC">
      <w:pPr>
        <w:bidi w:val="0"/>
      </w:pPr>
    </w:p>
    <w:p w14:paraId="20C203A1">
      <w:pPr>
        <w:pStyle w:val="2"/>
        <w:bidi w:val="0"/>
      </w:pPr>
      <w:r>
        <w:rPr>
          <w:rFonts w:hint="default"/>
        </w:rPr>
        <w:t>When is BBR useful?</w:t>
      </w:r>
    </w:p>
    <w:p w14:paraId="43E3ACDF">
      <w:pPr>
        <w:bidi w:val="0"/>
        <w:rPr>
          <w:rFonts w:hint="default"/>
        </w:rPr>
      </w:pPr>
      <w:r>
        <w:rPr>
          <w:rFonts w:hint="default"/>
        </w:rPr>
        <w:t>To investigate whether BBR or Cubic achieves higher goodput in different scenarios, we conducted 640 iperf3 experiments in our LAN network. We collected the goodput values of BBR and Cubic during these experiments and generalized the values by a decision tree (using the DecisionTreeClassifier package in Python3) in Figure 1.</w:t>
      </w:r>
    </w:p>
    <w:p w14:paraId="7074E731">
      <w:pPr>
        <w:bidi w:val="0"/>
        <w:ind w:firstLine="420" w:firstLineChars="0"/>
        <w:rPr>
          <w:rFonts w:hint="default"/>
          <w:color w:val="FF0000"/>
        </w:rPr>
      </w:pPr>
      <w:r>
        <w:rPr>
          <w:rFonts w:hint="default"/>
        </w:rPr>
        <w:t xml:space="preserve">In the decision tree, the orange nodes represent instances where BBR achieves higher goodput, whereas the blue nodes represent instances where Cubic achieves higher goodput. We observe in the figure that it is the relative difference </w:t>
      </w:r>
      <w:r>
        <w:rPr>
          <w:rFonts w:hint="default"/>
          <w:color w:val="FF0000"/>
        </w:rPr>
        <w:t>between the bottleneck buffer size and BDP that typically dictates when BBR performs well — under small BDP and deep buffer size, Cubic achieves higher goodput, while under large BDP and shallow buffer size, BBR achieves higher goodput.</w:t>
      </w:r>
    </w:p>
    <w:p w14:paraId="3DE1C7A3">
      <w:pPr>
        <w:bidi w:val="0"/>
      </w:pPr>
      <w:r>
        <w:drawing>
          <wp:inline distT="0" distB="0" distL="114300" distR="114300">
            <wp:extent cx="5269865" cy="2056765"/>
            <wp:effectExtent l="0" t="0" r="635" b="6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269865" cy="2056765"/>
                    </a:xfrm>
                    <a:prstGeom prst="rect">
                      <a:avLst/>
                    </a:prstGeom>
                    <a:noFill/>
                    <a:ln w="9525">
                      <a:noFill/>
                    </a:ln>
                  </pic:spPr>
                </pic:pic>
              </a:graphicData>
            </a:graphic>
          </wp:inline>
        </w:drawing>
      </w:r>
      <w:r>
        <w:t>Figure 1 — Decision tree for employing BBR versus Cubic under different network conditions.</w:t>
      </w:r>
    </w:p>
    <w:p w14:paraId="44A810E2">
      <w:pPr>
        <w:bidi w:val="0"/>
      </w:pPr>
    </w:p>
    <w:p w14:paraId="1EFD0F2E">
      <w:pPr>
        <w:bidi w:val="0"/>
      </w:pPr>
    </w:p>
    <w:p w14:paraId="05EC41FF">
      <w:pPr>
        <w:bidi w:val="0"/>
      </w:pPr>
    </w:p>
    <w:p w14:paraId="23E6E339">
      <w:pPr>
        <w:pStyle w:val="2"/>
        <w:bidi w:val="0"/>
      </w:pPr>
      <w:r>
        <w:rPr>
          <w:rFonts w:hint="eastAsia"/>
        </w:rPr>
        <w:t>对于BBR算法的粗浅理</w:t>
      </w:r>
    </w:p>
    <w:p w14:paraId="232EBAF5">
      <w:pPr>
        <w:bidi w:val="0"/>
        <w:rPr>
          <w:rFonts w:hint="eastAsia"/>
        </w:rPr>
      </w:pPr>
      <w:r>
        <w:rPr>
          <w:rFonts w:hint="eastAsia"/>
        </w:rPr>
        <w:fldChar w:fldCharType="begin"/>
      </w:r>
      <w:r>
        <w:rPr>
          <w:rFonts w:hint="eastAsia"/>
        </w:rPr>
        <w:instrText xml:space="preserve"> HYPERLINK "https://zhuanlan.zhihu.com/p/384098666" </w:instrText>
      </w:r>
      <w:r>
        <w:rPr>
          <w:rFonts w:hint="eastAsia"/>
        </w:rPr>
        <w:fldChar w:fldCharType="separate"/>
      </w:r>
      <w:r>
        <w:rPr>
          <w:rStyle w:val="14"/>
          <w:rFonts w:hint="eastAsia"/>
        </w:rPr>
        <w:t>https://zhuanlan.zhihu.com/p/384098666</w:t>
      </w:r>
      <w:r>
        <w:rPr>
          <w:rFonts w:hint="eastAsia"/>
        </w:rPr>
        <w:fldChar w:fldCharType="end"/>
      </w:r>
    </w:p>
    <w:p w14:paraId="493D7BB5">
      <w:pPr>
        <w:bidi w:val="0"/>
        <w:rPr>
          <w:rFonts w:hint="eastAsia"/>
        </w:rPr>
      </w:pPr>
      <w:r>
        <w:rPr>
          <w:rFonts w:hint="eastAsia"/>
        </w:rPr>
        <w:fldChar w:fldCharType="begin"/>
      </w:r>
      <w:r>
        <w:rPr>
          <w:rFonts w:hint="eastAsia"/>
        </w:rPr>
        <w:instrText xml:space="preserve"> HYPERLINK "https://zhuanlan.zhihu.com/p/673547654" </w:instrText>
      </w:r>
      <w:r>
        <w:rPr>
          <w:rFonts w:hint="eastAsia"/>
        </w:rPr>
        <w:fldChar w:fldCharType="separate"/>
      </w:r>
      <w:r>
        <w:rPr>
          <w:rStyle w:val="14"/>
          <w:rFonts w:hint="eastAsia"/>
        </w:rPr>
        <w:t>https://zhuanlan.zhihu.com/p/673547654</w:t>
      </w:r>
      <w:r>
        <w:rPr>
          <w:rFonts w:hint="eastAsia"/>
        </w:rPr>
        <w:fldChar w:fldCharType="end"/>
      </w:r>
    </w:p>
    <w:p w14:paraId="39345BB6">
      <w:pPr>
        <w:bidi w:val="0"/>
        <w:rPr>
          <w:rFonts w:hint="eastAsia"/>
        </w:rPr>
      </w:pPr>
    </w:p>
    <w:p w14:paraId="5006C3CF">
      <w:pPr>
        <w:bidi w:val="0"/>
        <w:rPr>
          <w:rFonts w:hint="eastAsia"/>
        </w:rPr>
      </w:pPr>
    </w:p>
    <w:p w14:paraId="61315EFB">
      <w:pPr>
        <w:pStyle w:val="3"/>
        <w:bidi w:val="0"/>
        <w:rPr>
          <w:rFonts w:hint="default"/>
        </w:rPr>
      </w:pPr>
      <w:r>
        <w:rPr>
          <w:rFonts w:hint="eastAsia"/>
        </w:rPr>
        <w:t>核心算法</w:t>
      </w:r>
    </w:p>
    <w:p w14:paraId="3B2028E7">
      <w:pPr>
        <w:bidi w:val="0"/>
        <w:rPr>
          <w:rFonts w:hint="eastAsia"/>
        </w:rPr>
      </w:pPr>
      <w:r>
        <w:rPr>
          <w:rFonts w:hint="eastAsia"/>
        </w:rPr>
        <w:t>基于以上的一些简单数学推导，我们可以通过</w:t>
      </w:r>
      <w:r>
        <w:rPr>
          <w:rFonts w:hint="eastAsia"/>
        </w:rPr>
        <w:fldChar w:fldCharType="begin"/>
      </w:r>
      <w:r>
        <w:rPr>
          <w:rFonts w:hint="eastAsia"/>
        </w:rPr>
        <w:instrText xml:space="preserve"> HYPERLINK "https://zhida.zhihu.com/search?content_id=173485935&amp;content_type=Article&amp;match_order=1&amp;q=%E4%BC%AA%E4%BB%A3%E7%A0%81&amp;zhida_source=entity" \t "https://zhuanlan.zhihu.com/p/_blank" </w:instrText>
      </w:r>
      <w:r>
        <w:rPr>
          <w:rFonts w:hint="eastAsia"/>
        </w:rPr>
        <w:fldChar w:fldCharType="separate"/>
      </w:r>
      <w:r>
        <w:rPr>
          <w:rFonts w:hint="eastAsia"/>
        </w:rPr>
        <w:t>伪代码</w:t>
      </w:r>
      <w:r>
        <w:rPr>
          <w:rFonts w:hint="eastAsia"/>
        </w:rPr>
        <w:fldChar w:fldCharType="end"/>
      </w:r>
      <w:r>
        <w:rPr>
          <w:rFonts w:hint="eastAsia"/>
        </w:rPr>
        <w:t>介绍BBR算法。笔者理解BBR算法的核心就是一个基于线性规划最优性结论的在线近似算法，通过ack的一些数据准确估计RTProp和BtlBw两个值，然后控制包的发送。</w:t>
      </w:r>
    </w:p>
    <w:p w14:paraId="4C80CE85">
      <w:pPr>
        <w:bidi w:val="0"/>
        <w:rPr>
          <w:rFonts w:hint="eastAsia"/>
        </w:rPr>
      </w:pPr>
      <w:r>
        <w:drawing>
          <wp:inline distT="0" distB="0" distL="114300" distR="114300">
            <wp:extent cx="5273675" cy="6638290"/>
            <wp:effectExtent l="0" t="0" r="9525"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8"/>
                    <a:stretch>
                      <a:fillRect/>
                    </a:stretch>
                  </pic:blipFill>
                  <pic:spPr>
                    <a:xfrm>
                      <a:off x="0" y="0"/>
                      <a:ext cx="5273675" cy="6638290"/>
                    </a:xfrm>
                    <a:prstGeom prst="rect">
                      <a:avLst/>
                    </a:prstGeom>
                    <a:noFill/>
                    <a:ln>
                      <a:noFill/>
                    </a:ln>
                  </pic:spPr>
                </pic:pic>
              </a:graphicData>
            </a:graphic>
          </wp:inline>
        </w:drawing>
      </w:r>
    </w:p>
    <w:p w14:paraId="6D6C2D5D">
      <w:pPr>
        <w:bidi w:val="0"/>
      </w:pPr>
    </w:p>
    <w:p w14:paraId="1A8FE508">
      <w:pPr>
        <w:bidi w:val="0"/>
      </w:pPr>
      <w:r>
        <w:drawing>
          <wp:inline distT="0" distB="0" distL="114300" distR="114300">
            <wp:extent cx="5273040" cy="2234565"/>
            <wp:effectExtent l="0" t="0" r="10160" b="6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73040" cy="2234565"/>
                    </a:xfrm>
                    <a:prstGeom prst="rect">
                      <a:avLst/>
                    </a:prstGeom>
                    <a:noFill/>
                    <a:ln>
                      <a:noFill/>
                    </a:ln>
                  </pic:spPr>
                </pic:pic>
              </a:graphicData>
            </a:graphic>
          </wp:inline>
        </w:drawing>
      </w:r>
    </w:p>
    <w:p w14:paraId="1DC46B4D">
      <w:pPr>
        <w:bidi w:val="0"/>
        <w:rPr>
          <w:rFonts w:hint="eastAsia"/>
        </w:rPr>
      </w:pPr>
      <w:r>
        <w:rPr>
          <w:rFonts w:hint="eastAsia"/>
        </w:rPr>
        <w:t>谷歌原论文中给的伪代码如上。结合上述数学推导看起来非常好理解。当收到ACK的时候，发送方首先计算RTT，更新RTT的最小值，然后计算deliveryRate。</w:t>
      </w:r>
    </w:p>
    <w:p w14:paraId="0AE5E3BB">
      <w:pPr>
        <w:bidi w:val="0"/>
        <w:rPr>
          <w:rFonts w:hint="eastAsia"/>
        </w:rPr>
      </w:pPr>
    </w:p>
    <w:p w14:paraId="4FFC5375">
      <w:pPr>
        <w:bidi w:val="0"/>
        <w:rPr>
          <w:rFonts w:hint="eastAsia"/>
        </w:rPr>
      </w:pPr>
      <w:r>
        <w:rPr>
          <w:rFonts w:hint="eastAsia"/>
        </w:rPr>
        <w:t>这里需要解释一下app_limited，这是RFC2861中TCP连接数据传输的一种状态，指TCP的数据传输速率受限与应用层的数据写入速率，并没有到达拥塞窗口上限。根据那个折线图也可以知道在app_limited阶段deliveryRate和带宽无关。</w:t>
      </w:r>
    </w:p>
    <w:p w14:paraId="4FE77FF2">
      <w:pPr>
        <w:bidi w:val="0"/>
      </w:pPr>
      <w:r>
        <w:drawing>
          <wp:inline distT="0" distB="0" distL="114300" distR="114300">
            <wp:extent cx="5269230" cy="6242685"/>
            <wp:effectExtent l="0" t="0" r="1270" b="57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5269230" cy="6242685"/>
                    </a:xfrm>
                    <a:prstGeom prst="rect">
                      <a:avLst/>
                    </a:prstGeom>
                    <a:noFill/>
                    <a:ln>
                      <a:noFill/>
                    </a:ln>
                  </pic:spPr>
                </pic:pic>
              </a:graphicData>
            </a:graphic>
          </wp:inline>
        </w:drawing>
      </w:r>
      <w:bookmarkStart w:id="0" w:name="_GoBack"/>
      <w:bookmarkEnd w:id="0"/>
    </w:p>
    <w:p w14:paraId="78D1ED8A">
      <w:pPr>
        <w:bidi w:val="0"/>
      </w:pPr>
      <w:r>
        <w:drawing>
          <wp:inline distT="0" distB="0" distL="114300" distR="114300">
            <wp:extent cx="5260340" cy="2950845"/>
            <wp:effectExtent l="0" t="0" r="10160"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60340" cy="2950845"/>
                    </a:xfrm>
                    <a:prstGeom prst="rect">
                      <a:avLst/>
                    </a:prstGeom>
                    <a:noFill/>
                    <a:ln>
                      <a:noFill/>
                    </a:ln>
                  </pic:spPr>
                </pic:pic>
              </a:graphicData>
            </a:graphic>
          </wp:inline>
        </w:drawing>
      </w:r>
    </w:p>
    <w:p w14:paraId="37207885">
      <w:pPr>
        <w:bidi w:val="0"/>
        <w:rPr>
          <w:rFonts w:hint="eastAsia"/>
        </w:rPr>
      </w:pPr>
      <w:r>
        <w:rPr>
          <w:rFonts w:hint="eastAsia"/>
        </w:rPr>
        <w:t>首先计算BDP（最优点的inflight data）。这里需要解释一下cwnd_gain。原文（[2]）中的解释是普通的网络和客户端的一些问题，比较模糊。不过个人认为这里说的是[3]中给出的</w:t>
      </w:r>
      <w:r>
        <w:rPr>
          <w:rFonts w:hint="eastAsia"/>
        </w:rPr>
        <w:fldChar w:fldCharType="begin"/>
      </w:r>
      <w:r>
        <w:rPr>
          <w:rFonts w:hint="eastAsia"/>
        </w:rPr>
        <w:instrText xml:space="preserve"> HYPERLINK "https://zhida.zhihu.com/search?content_id=173485935&amp;content_type=Article&amp;match_order=1&amp;q=bufferbloat&amp;zhida_source=entity" \t "https://zhuanlan.zhihu.com/p/_blank" </w:instrText>
      </w:r>
      <w:r>
        <w:rPr>
          <w:rFonts w:hint="eastAsia"/>
        </w:rPr>
        <w:fldChar w:fldCharType="separate"/>
      </w:r>
      <w:r>
        <w:rPr>
          <w:rFonts w:hint="eastAsia"/>
        </w:rPr>
        <w:t>bufferbloat</w:t>
      </w:r>
      <w:r>
        <w:rPr>
          <w:rFonts w:hint="eastAsia"/>
        </w:rPr>
        <w:fldChar w:fldCharType="end"/>
      </w:r>
      <w:r>
        <w:rPr>
          <w:rFonts w:hint="eastAsia"/>
        </w:rPr>
        <w:t>的解释：即客户端估计的发送窗口大小总是略大于实际大小，这是因为网络中的一些buffer用来吸收了网络中的流量波动。</w:t>
      </w:r>
    </w:p>
    <w:p w14:paraId="0B038249">
      <w:pPr>
        <w:bidi w:val="0"/>
        <w:rPr>
          <w:rFonts w:hint="eastAsia"/>
        </w:rPr>
      </w:pPr>
      <w:r>
        <w:rPr>
          <w:rFonts w:hint="eastAsia"/>
        </w:rPr>
        <w:t>之后在可以发送时，如果没有待发送的包，则说明应用层中的包不足，将app_limited标记为 true，以及标记 until的值供接受ack的时候使用。发送包之后计算nextSendTime。</w:t>
      </w:r>
    </w:p>
    <w:p w14:paraId="6309ADFA">
      <w:pPr>
        <w:bidi w:val="0"/>
        <w:rPr>
          <w:rFonts w:hint="eastAsia"/>
        </w:rPr>
      </w:pPr>
      <w:r>
        <w:rPr>
          <w:rFonts w:hint="eastAsia"/>
        </w:rPr>
        <w:t>这里需要解释一下这个公式。pacing_gain是一个控制参数。然后为了让包到达传输层的速度和发送速度匹配，下一次时间就是现在的时间加上包大小/带宽（发送掉这个包的时间）。</w:t>
      </w:r>
    </w:p>
    <w:p w14:paraId="4B77EB90">
      <w:pPr>
        <w:bidi w:val="0"/>
        <w:rPr>
          <w:rFonts w:hint="eastAsia"/>
        </w:rPr>
      </w:pPr>
      <w:r>
        <w:rPr>
          <w:rFonts w:hint="eastAsia"/>
        </w:rPr>
        <w:t>这个pacing-gain的意义就在于发送方很难探测到带宽的变化，只能通过一个类似于随机下降的参数去学习。若pacing-gain大于1，发送过于密集之后发送时就会产生队列而使RTT增加，deliveryRate下降，减少BtlBw.currentMax值。小于1的时候同理。这里的想法笔者认为有点像随机梯度下降，这加速了这两个值的收敛以更好地应对不稳定网络的情况。</w:t>
      </w:r>
    </w:p>
    <w:p w14:paraId="49DAF1EC">
      <w:pPr>
        <w:bidi w:val="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panose1 w:val="02000000000000000000"/>
    <w:charset w:val="00"/>
    <w:family w:val="auto"/>
    <w:pitch w:val="default"/>
    <w:sig w:usb0="E0000AFF" w:usb1="5000217F" w:usb2="00000021"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1D237F"/>
    <w:multiLevelType w:val="multilevel"/>
    <w:tmpl w:val="FE1D237F"/>
    <w:lvl w:ilvl="0" w:tentative="0">
      <w:start w:val="1"/>
      <w:numFmt w:val="decimal"/>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4AE2677D"/>
    <w:multiLevelType w:val="singleLevel"/>
    <w:tmpl w:val="4AE2677D"/>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E4670"/>
    <w:rsid w:val="1C0205BA"/>
    <w:rsid w:val="1CDD55E8"/>
    <w:rsid w:val="2B334C25"/>
    <w:rsid w:val="38D806EF"/>
    <w:rsid w:val="3FA75A4D"/>
    <w:rsid w:val="44A0228B"/>
    <w:rsid w:val="47C15863"/>
    <w:rsid w:val="58B71C77"/>
    <w:rsid w:val="5FDA20D0"/>
    <w:rsid w:val="67C65A33"/>
    <w:rsid w:val="6B014FD4"/>
    <w:rsid w:val="6B0722BD"/>
    <w:rsid w:val="6D1B2E1E"/>
    <w:rsid w:val="6E071C62"/>
    <w:rsid w:val="755A3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600</Words>
  <Characters>1519</Characters>
  <Lines>0</Lines>
  <Paragraphs>0</Paragraphs>
  <TotalTime>0</TotalTime>
  <ScaleCrop>false</ScaleCrop>
  <LinksUpToDate>false</LinksUpToDate>
  <CharactersWithSpaces>1690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2023-02-10T02:17:00Z</dcterms:created>
  <dc:creator>86135</dc:creator>
  <cp:lastModifiedBy>云从龙</cp:lastModifiedBy>
  <dcterms:modified xsi:type="dcterms:W3CDTF">2025-08-29T09:15:25Z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D35D38FB91EE41C59EF1F7444CAEE9B0</vt:lpwstr>
  </property>
  <property fmtid="{D5CDD505-2E9C-101B-9397-08002B2CF9AE}" pid="4" name="KSOTemplateDocerSaveRecord">
    <vt:lpwstr>eyJoZGlkIjoiYmRmMWI1MGNiNjFmNmYyNGQ5MDRlZGM5ZDcyMjlkNGUiLCJ1c2VySWQiOiI1MzM2NDI4NTgifQ==</vt:lpwstr>
  </property>
</Properties>
</file>