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NVME CMB原理和常规使用方案详解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什么是CMB</w:t>
      </w:r>
    </w:p>
    <w:p>
      <w:pPr>
        <w:rPr>
          <w:rFonts w:hint="eastAsia"/>
        </w:rPr>
      </w:pPr>
      <w:r>
        <w:rPr>
          <w:rFonts w:hint="eastAsia"/>
        </w:rPr>
        <w:t>在NVMe Express 1.2 Spec中开始支持一个特性，那就是CMB（Controller Memory Buffer），是指SSD控制器内部的读写存储缓冲区，与HMB（Host Memory Buffer）的不同处在于所使用的内存地址位于控制器自己的内存中，而不是位于主机内存中，但它们使用队列的方式都是一样的。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如何获取CMB的配置信息</w:t>
      </w:r>
    </w:p>
    <w:p>
      <w:pPr>
        <w:rPr>
          <w:rFonts w:hint="eastAsia"/>
        </w:rPr>
      </w:pPr>
      <w:r>
        <w:rPr>
          <w:rFonts w:hint="eastAsia"/>
        </w:rPr>
        <w:t>在NVMe SSD Controller 中有两个寄存器CMBLOC和CMBSZ是描述CMB的基本信息。在主机中可以使用NVMe-cli工具查看寄存器信息（nvme show-regs /dev/nvme0n1 -H）。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1543050"/>
            <wp:effectExtent l="0" t="0" r="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55149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CMBLOC（Controller Memory Buffer Location),是指存储区的位置信息，其中OFST(Offset)表示存储区的偏移地址，单位是CMBSZ.SZ，注意要是4KB对齐。BIR（Base Indicator Register）则表示PCI BAR（基地址寄存器）的序号，。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CMBSZ（Controller Memory Buffer Size),是指存储区的大小信息。其中Size是指CMB中可用空间的长度，注意单位也是CMBSZ.SZ。Size Units（SZU）表示CMB的单位是多少，从下表中我们可以看到，只要device有足够的空间，CMB的大小可以配置得非常大的。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5581650"/>
            <wp:effectExtent l="0" t="0" r="0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 -该设备的制造商已经在PCIe数据库中注册了其供应商ID和设备ID。这意味着你得到了一个人类可读的描述。</w:t>
      </w:r>
    </w:p>
    <w:p>
      <w:pPr>
        <w:rPr>
          <w:rFonts w:hint="eastAsia"/>
        </w:rPr>
      </w:pPr>
      <w:r>
        <w:rPr>
          <w:rFonts w:hint="eastAsia"/>
        </w:rPr>
        <w:t>B—该设备有3个PCIe BAR: BAR0为16KB，是任何合法NVMe设备都必须具有的标准NVMe BAR。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第三个BAR是控制器内存缓冲区(CMB)，它既可以用于NVMe队列，也可以用于NVMe数据。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F -由于这个设备是一个NVMe设备，它被绑定到标准的Linux内核NVMe驱动程序。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CMBs的一些应用</w:t>
      </w:r>
    </w:p>
    <w:p>
      <w:pPr>
        <w:rPr>
          <w:rFonts w:hint="eastAsia"/>
        </w:rPr>
      </w:pPr>
      <w:r>
        <w:rPr>
          <w:rFonts w:hint="eastAsia"/>
        </w:rPr>
        <w:t>1. 将部分(或全部)NVMe队列放置在CMB而不是主机内存中,减少延迟。</w:t>
      </w:r>
    </w:p>
    <w:p>
      <w:pPr>
        <w:rPr>
          <w:rFonts w:hint="eastAsia"/>
        </w:rPr>
      </w:pPr>
      <w:r>
        <w:rPr>
          <w:rFonts w:hint="eastAsia"/>
        </w:rPr>
        <w:t>2. 使用CMB作为DMA缓冲区允许卸载NVMe拷贝。可以提高主机性能，同时减轻主机CPU负担。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3.使用CMB作为DMA缓冲允许RDMA网卡直接将NVMe- of数据放入NVMe SSD中。减少延迟和CPU负载。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62700" cy="40386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CMB的软件- SPDK</w:t>
      </w:r>
    </w:p>
    <w:p>
      <w:pPr>
        <w:rPr>
          <w:rFonts w:hint="eastAsia"/>
        </w:rPr>
      </w:pPr>
      <w:r>
        <w:rPr>
          <w:rFonts w:hint="eastAsia"/>
        </w:rPr>
        <w:t>存储性能开发工具包(Storage Performance Development Kit, SPDK)是一个免费和开源(FOSS)的高性能存储用户空间框架。</w:t>
      </w:r>
    </w:p>
    <w:p>
      <w:pPr>
        <w:rPr>
          <w:rFonts w:hint="eastAsia"/>
        </w:rPr>
      </w:pPr>
      <w:r>
        <w:rPr>
          <w:rFonts w:hint="eastAsia"/>
        </w:rPr>
        <w:t>关注NVMe和NVMe- of。</w:t>
      </w:r>
    </w:p>
    <w:p>
      <w:pPr>
        <w:rPr>
          <w:rFonts w:hint="eastAsia"/>
        </w:rPr>
      </w:pPr>
      <w:r>
        <w:rPr>
          <w:rFonts w:hint="eastAsia"/>
        </w:rPr>
        <w:t>2018年2月新增代码，在CMBs允许的情况下启用P2P NVMe copies。</w:t>
      </w:r>
    </w:p>
    <w:p>
      <w:pPr>
        <w:rPr>
          <w:rFonts w:hint="eastAsia"/>
        </w:rPr>
      </w:pPr>
      <w:r>
        <w:rPr>
          <w:rFonts w:hint="eastAsia"/>
        </w:rPr>
        <w:t>一个简单的应用程序使用这个新的API的例子也在SPDK的例子(cmb_copy)。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00550" cy="4581525"/>
            <wp:effectExtent l="0" t="0" r="6350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cmb_copy是一个示例应用程序，使用SPDK的api通过P2P dma在NVMe ssd之间复制数据。这绕过了CPU的内存和PCIe子系统。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3409950"/>
            <wp:effectExtent l="0" t="0" r="0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 -从SSD A拷贝9MB到SSD B。</w:t>
      </w:r>
    </w:p>
    <w:p>
      <w:pPr>
        <w:rPr>
          <w:rFonts w:hint="eastAsia"/>
        </w:rPr>
      </w:pPr>
      <w:r>
        <w:rPr>
          <w:rFonts w:hint="eastAsia"/>
        </w:rPr>
        <w:t>B—PCIe交换机上行端口的数据小于1MB。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 - SPDK命令行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CMB的软件 - The Linux Kernel</w:t>
      </w:r>
    </w:p>
    <w:p>
      <w:pPr>
        <w:rPr>
          <w:rFonts w:hint="eastAsia"/>
        </w:rPr>
      </w:pPr>
      <w:r>
        <w:rPr>
          <w:rFonts w:hint="eastAsia"/>
        </w:rPr>
        <w:t>一个名为p2pdma的P2P框架被提议用于Linux内核。</w:t>
      </w:r>
    </w:p>
    <w:p>
      <w:pPr>
        <w:rPr>
          <w:rFonts w:hint="eastAsia"/>
        </w:rPr>
      </w:pPr>
      <w:r>
        <w:rPr>
          <w:rFonts w:hint="eastAsia"/>
        </w:rPr>
        <w:t>比NVMe CMBs更通用。任何PCIe设备都可以使用它(网卡、gpgpu等)。</w:t>
      </w:r>
    </w:p>
    <w:p>
      <w:pPr>
        <w:rPr>
          <w:rFonts w:hint="eastAsia"/>
        </w:rPr>
      </w:pPr>
      <w:r>
        <w:rPr>
          <w:rFonts w:hint="eastAsia"/>
        </w:rPr>
        <w:t>PCIe驱动可以注册内存(例如cmb)或请求访问内存的DMA。</w:t>
      </w:r>
    </w:p>
    <w:p>
      <w:pPr>
        <w:rPr>
          <w:rFonts w:hint="eastAsia"/>
        </w:rPr>
      </w:pPr>
      <w:r>
        <w:rPr>
          <w:rFonts w:hint="eastAsia"/>
        </w:rPr>
        <w:t>初始补丁使用p2pdma优化NVMe-oF目标代码。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34100" cy="2266950"/>
            <wp:effectExtent l="0" t="0" r="0" b="635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p2pdma框架可以用来改进NVMe-of目标。这里我们展示了一个通用NVMe-oF系统的结果。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p2pdma可以减少CPU内存负载x50, CPU PCIe负载x25。NVMe offload还可以将CPU核心负载降低50倍。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NVMe-oF p2pdma测试的硬件设置如下图所示。</w:t>
      </w:r>
    </w:p>
    <w:p>
      <w:pPr>
        <w:rPr>
          <w:rFonts w:hint="eastAsia"/>
        </w:rPr>
      </w:pPr>
      <w:r>
        <w:rPr>
          <w:rFonts w:hint="eastAsia"/>
        </w:rPr>
        <w:t>软件安装由一个修改过的Linux内核和标准的NVMe-oF配置工具(主要是nvme-cli和nvmet)组成。</w:t>
      </w:r>
    </w:p>
    <w:p>
      <w:pPr>
        <w:rPr>
          <w:rFonts w:hint="eastAsia"/>
        </w:rPr>
      </w:pPr>
      <w:r>
        <w:rPr>
          <w:rFonts w:hint="eastAsia"/>
        </w:rPr>
        <w:t>Linux内核使用了额外的NVMe offload和Peer-2-Peer DMAs支持，使用由Eideticom NVMe设备提供的NVMe CMB。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1715" cy="2546350"/>
            <wp:effectExtent l="0" t="0" r="6985" b="635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CMB软件路标</w:t>
      </w:r>
    </w:p>
    <w:p>
      <w:pPr>
        <w:rPr>
          <w:rFonts w:hint="eastAsia"/>
        </w:rPr>
      </w:pPr>
      <w:r>
        <w:rPr>
          <w:rFonts w:hint="eastAsia"/>
        </w:rPr>
        <w:t>NVMe cmb作为标准已经有一段时间了。然而，直到现在它们才开始变得可用，软件才开始使用它们。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SPDK和Linux内核是CMB软件的两个主要位置今天启用。</w:t>
      </w:r>
    </w:p>
    <w:p>
      <w:pPr>
        <w:rPr>
          <w:rFonts w:hint="eastAsia"/>
        </w:rPr>
      </w:pPr>
      <w:r>
        <w:rPr>
          <w:rFonts w:hint="eastAsia"/>
        </w:rPr>
        <w:t>SPDK: NVMe P2P拷贝。NVMe-oF更新来了。SPDK Peer-2-Peer DMAs: https://spdk.io/doc/peer_2_peer.html</w:t>
      </w:r>
    </w:p>
    <w:p>
      <w:pPr>
        <w:rPr>
          <w:rFonts w:hint="eastAsia"/>
        </w:rPr>
      </w:pPr>
      <w:r>
        <w:rPr>
          <w:rFonts w:hint="eastAsia"/>
        </w:rPr>
        <w:t>Linux内核。P2pdma框架即将上游。将扩展到支持其他NVMe/PCIe资源(例如门铃) https://www.kernel.org/doc/html/latest/driver-api/pci/p2pdma.html</w:t>
      </w:r>
    </w:p>
    <w:p>
      <w:pPr>
        <w:rPr>
          <w:rFonts w:hint="eastAsia"/>
        </w:rPr>
      </w:pPr>
      <w:r>
        <w:rPr>
          <w:rFonts w:hint="eastAsia"/>
        </w:rPr>
        <w:t>2. 持久化内存区域增加了非易失性CMBs，也将需要(大量)软件支持。它们将在PCIe总线上启用一条通往持久内存存储的路径。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D237F"/>
    <w:multiLevelType w:val="multilevel"/>
    <w:tmpl w:val="FE1D237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15E28912"/>
    <w:multiLevelType w:val="singleLevel"/>
    <w:tmpl w:val="15E2891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mMWI1MGNiNjFmNmYyNGQ5MDRlZGM5ZDcyMjlkNGUifQ=="/>
  </w:docVars>
  <w:rsids>
    <w:rsidRoot w:val="00000000"/>
    <w:rsid w:val="37544342"/>
    <w:rsid w:val="44A0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2023-02-10T02:17:00Z</dcterms:created>
  <dc:creator>86135</dc:creator>
  <cp:lastModifiedBy>梁俊</cp:lastModifiedBy>
  <dcterms:modified xsi:type="dcterms:W3CDTF">2024-03-08T03:47:03Z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D35D38FB91EE41C59EF1F7444CAEE9B0</vt:lpwstr>
  </property>
</Properties>
</file>