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webp" ContentType="image/webp"/>
  <Override PartName="/word/media/image14.webp" ContentType="image/webp"/>
  <Override PartName="/word/media/image2.webp" ContentType="image/webp"/>
  <Override PartName="/word/media/image3.webp" ContentType="image/webp"/>
  <Override PartName="/word/media/image5.webp" ContentType="image/webp"/>
  <Override PartName="/word/media/image7.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rPr>
      </w:pPr>
      <w:r>
        <w:rPr>
          <w:rFonts w:hint="default"/>
        </w:rPr>
        <w:t>设计 SSD友好的程序</w:t>
      </w:r>
    </w:p>
    <w:p>
      <w:pPr>
        <w:pStyle w:val="3"/>
        <w:bidi w:val="0"/>
      </w:pPr>
      <w:r>
        <w:rPr>
          <w:rFonts w:hint="eastAsia"/>
          <w:lang w:val="en-US" w:eastAsia="zh-CN"/>
        </w:rPr>
        <w:t xml:space="preserve"> </w:t>
      </w:r>
      <w:r>
        <w:t>前言</w:t>
      </w:r>
    </w:p>
    <w:p>
      <w:pPr>
        <w:pStyle w:val="11"/>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为了提升我们的软件性能，我们有多种方法，如合理的数据结构、优秀的算法，还有非常重要的一点就是：依据软件所依附的硬件自身特性，设计能最大限度发挥硬件性能的软件。根据计算机内存快但无法持久化，硬盘可以持久化但是慢的特性，我们设计了「缓存」这一策略来提升性能；根据硬盘随机读写慢但顺序读写快这一特性，Kafka 用自己独特的方式来实现高吞吐量的队列。如今，由于 SSD 出色的性能以及逐渐降低的价格，有逐步代替 HDD（传统硬盘）的趋势，而我们之前的大部分程序是基于 HDD 开发的，并不能最好的发挥 SSD 的性能，因此，我们有必要了解 SSD 的特性，以及如何写更适合于 SSD 的程序。</w:t>
      </w:r>
    </w:p>
    <w:p>
      <w:pPr>
        <w:pStyle w:val="3"/>
        <w:bidi w:val="0"/>
      </w:pPr>
      <w:r>
        <w:rPr>
          <w:rFonts w:hint="eastAsia"/>
          <w:lang w:val="en-US" w:eastAsia="zh-CN"/>
        </w:rPr>
        <w:t xml:space="preserve"> </w:t>
      </w:r>
      <w:r>
        <w:t>SSD 介绍</w:t>
      </w:r>
    </w:p>
    <w:p>
      <w:pPr>
        <w:pStyle w:val="11"/>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rPr>
        <w:t>SSD 是用固态电子存储芯片阵列而制成的硬盘，由控制单元和存储单元（FLASH芯片、DRAM芯片）组成。SSD 的每个数据位保存在由浮栅晶体管制成的闪存单元里。SSD整个都是由电子组件制成的，没有像硬盘那样的移动或者机械的部分。SSD 的内部架构如下：</w:t>
      </w:r>
    </w:p>
    <w:p>
      <w:pPr>
        <w:keepNext w:val="0"/>
        <w:keepLines w:val="0"/>
        <w:widowControl/>
        <w:suppressLineNumbers w:val="0"/>
        <w:jc w:val="left"/>
      </w:pPr>
      <w:r>
        <w:rPr>
          <w:rFonts w:ascii="宋体" w:hAnsi="宋体" w:eastAsia="宋体" w:cs="宋体"/>
          <w:sz w:val="24"/>
          <w:szCs w:val="24"/>
        </w:rPr>
        <w:drawing>
          <wp:inline distT="0" distB="0" distL="114300" distR="114300">
            <wp:extent cx="4954905" cy="2849245"/>
            <wp:effectExtent l="0" t="0" r="10795"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
                    <a:stretch>
                      <a:fillRect/>
                    </a:stretch>
                  </pic:blipFill>
                  <pic:spPr>
                    <a:xfrm>
                      <a:off x="0" y="0"/>
                      <a:ext cx="4954905" cy="2849245"/>
                    </a:xfrm>
                    <a:prstGeom prst="rect">
                      <a:avLst/>
                    </a:prstGeom>
                    <a:noFill/>
                    <a:ln w="9525">
                      <a:noFill/>
                    </a:ln>
                  </pic:spPr>
                </pic:pic>
              </a:graphicData>
            </a:graphic>
          </wp:inline>
        </w:drawing>
      </w:r>
    </w:p>
    <w:p>
      <w:pPr>
        <w:keepNext w:val="0"/>
        <w:keepLines w:val="0"/>
        <w:widowControl/>
        <w:suppressLineNumbers w:val="0"/>
        <w:jc w:val="center"/>
        <w:rPr>
          <w:sz w:val="18"/>
          <w:szCs w:val="18"/>
        </w:rPr>
      </w:pPr>
      <w:r>
        <w:rPr>
          <w:rFonts w:hint="eastAsia" w:ascii="宋体" w:hAnsi="宋体" w:eastAsia="宋体" w:cs="宋体"/>
          <w:i w:val="0"/>
          <w:iCs w:val="0"/>
          <w:caps w:val="0"/>
          <w:color w:val="000000" w:themeColor="text1"/>
          <w:spacing w:val="0"/>
          <w:sz w:val="18"/>
          <w:szCs w:val="18"/>
          <w:shd w:val="clear" w:fill="FFFFFF"/>
          <w14:textFill>
            <w14:solidFill>
              <w14:schemeClr w14:val="tx1"/>
            </w14:solidFill>
          </w14:textFill>
        </w:rPr>
        <w:t>SSD 内部架构</w:t>
      </w:r>
    </w:p>
    <w:p>
      <w:pPr>
        <w:pStyle w:val="3"/>
        <w:bidi w:val="0"/>
      </w:pPr>
      <w:r>
        <w:rPr>
          <w:rFonts w:hint="eastAsia"/>
          <w:lang w:val="en-US" w:eastAsia="zh-CN"/>
        </w:rPr>
        <w:t xml:space="preserve"> </w:t>
      </w:r>
      <w:r>
        <w:t>使用寿命</w:t>
      </w:r>
    </w:p>
    <w:p>
      <w:pPr>
        <w:pStyle w:val="11"/>
        <w:keepNext w:val="0"/>
        <w:keepLines w:val="0"/>
        <w:widowControl/>
        <w:suppressLineNumbers w:val="0"/>
        <w:ind w:firstLine="630" w:firstLineChars="3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SSD 的数据保存在浮栅晶体管中，浮栅晶体管使用电压来实现每个位的读写和擦除。写晶体管有两个方法：NOR 闪存和 NAND 闪存。目前大多数制造商都采用 NAND 闪存，NAND 闪存模块的一个重要特征是，他们的闪存单元是损耗性的，因此它们有一个寿命。衡量寿命的单位是 PE周期（program/erase cycles）。</w:t>
      </w:r>
    </w:p>
    <w:p>
      <w:pPr>
        <w:pStyle w:val="3"/>
        <w:bidi w:val="0"/>
      </w:pPr>
      <w:r>
        <w:rPr>
          <w:rStyle w:val="16"/>
          <w:b/>
        </w:rPr>
        <w:t>性能</w:t>
      </w:r>
    </w:p>
    <w:p>
      <w:pPr>
        <w:pStyle w:val="11"/>
        <w:keepNext w:val="0"/>
        <w:keepLines w:val="0"/>
        <w:widowControl/>
        <w:suppressLineNumbers w:val="0"/>
        <w:ind w:firstLine="630" w:firstLineChars="30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下图是 SSD 与其他存储介质的性能对比：</w:t>
      </w:r>
    </w:p>
    <w:p>
      <w:pPr>
        <w:pStyle w:val="11"/>
        <w:keepNext w:val="0"/>
        <w:keepLines w:val="0"/>
        <w:widowControl/>
        <w:suppressLineNumbers w:val="0"/>
        <w:ind w:firstLine="720" w:firstLineChars="300"/>
        <w:jc w:val="both"/>
        <w:rPr>
          <w:rFonts w:hint="eastAsia" w:asciiTheme="minorEastAsia" w:hAnsiTheme="minorEastAsia" w:eastAsiaTheme="minorEastAsia" w:cstheme="minorEastAsia"/>
          <w:sz w:val="21"/>
          <w:szCs w:val="21"/>
        </w:rPr>
      </w:pPr>
      <w:r>
        <w:rPr>
          <w:rFonts w:ascii="宋体" w:hAnsi="宋体" w:eastAsia="宋体" w:cs="宋体"/>
          <w:sz w:val="24"/>
          <w:szCs w:val="24"/>
        </w:rPr>
        <w:drawing>
          <wp:inline distT="0" distB="0" distL="114300" distR="114300">
            <wp:extent cx="4434205" cy="4733925"/>
            <wp:effectExtent l="0" t="0" r="10795" b="317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5"/>
                    <a:stretch>
                      <a:fillRect/>
                    </a:stretch>
                  </pic:blipFill>
                  <pic:spPr>
                    <a:xfrm>
                      <a:off x="0" y="0"/>
                      <a:ext cx="4434205" cy="473392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18"/>
          <w:szCs w:val="18"/>
          <w:shd w:val="clear" w:fill="FFFFFF"/>
          <w:lang w:val="en-US" w:eastAsia="zh-CN"/>
          <w14:textFill>
            <w14:solidFill>
              <w14:schemeClr w14:val="tx1"/>
            </w14:solidFill>
          </w14:textFill>
        </w:rPr>
        <w:t>SSD 与其他存储介质的性能对比</w:t>
      </w:r>
    </w:p>
    <w:p>
      <w:pPr>
        <w:keepNext w:val="0"/>
        <w:keepLines w:val="0"/>
        <w:widowControl/>
        <w:suppressLineNumbers w:val="0"/>
        <w:jc w:val="both"/>
        <w:rPr>
          <w:rFonts w:hint="eastAsia" w:asciiTheme="minorEastAsia" w:hAnsiTheme="minorEastAsia" w:eastAsiaTheme="minorEastAsia" w:cstheme="minorEastAsia"/>
          <w:color w:val="FF0000"/>
          <w:sz w:val="21"/>
          <w:szCs w:val="21"/>
        </w:rPr>
      </w:pPr>
      <w:r>
        <w:rPr>
          <w:rFonts w:hint="eastAsia" w:asciiTheme="minorEastAsia" w:hAnsiTheme="minorEastAsia" w:eastAsiaTheme="minorEastAsia" w:cstheme="minorEastAsia"/>
          <w:color w:val="FF0000"/>
          <w:sz w:val="21"/>
          <w:szCs w:val="21"/>
        </w:rPr>
        <w:t>其中 SLC、MLC、TLC 可以理解为不同类型的 SSD，下面会有介绍。</w:t>
      </w:r>
    </w:p>
    <w:p>
      <w:pPr>
        <w:pStyle w:val="3"/>
        <w:bidi w:val="0"/>
      </w:pPr>
      <w:r>
        <w:t>存储结构</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rPr>
      </w:pPr>
      <w:r>
        <w:rPr>
          <w:rFonts w:hint="eastAsia" w:ascii="宋体" w:hAnsi="宋体" w:eastAsia="宋体" w:cs="宋体"/>
        </w:rPr>
        <w:t>SSD 存储结构分为单元、页、块三层，下面依次介绍：</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rPr>
      </w:pP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425" w:leftChars="0" w:hanging="425" w:firstLineChars="0"/>
        <w:textAlignment w:val="auto"/>
        <w:rPr>
          <w:rFonts w:hint="eastAsia" w:ascii="宋体" w:hAnsi="宋体" w:eastAsia="宋体" w:cs="宋体"/>
        </w:rPr>
      </w:pPr>
      <w:r>
        <w:rPr>
          <w:rFonts w:hint="eastAsia" w:ascii="宋体" w:hAnsi="宋体" w:eastAsia="宋体" w:cs="宋体"/>
        </w:rPr>
        <w:t>单元（cell）：单元是 SSD 存储的最小单位，由于采用的闪存类型不同，各类闪存中的单元能存储的数据也不同，目前有三种闪存单元类型：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420" w:leftChars="0" w:hanging="420" w:firstLineChars="0"/>
        <w:textAlignment w:val="auto"/>
        <w:rPr>
          <w:rFonts w:hint="eastAsia" w:ascii="宋体" w:hAnsi="宋体" w:eastAsia="宋体" w:cs="宋体"/>
        </w:rPr>
      </w:pPr>
      <w:r>
        <w:rPr>
          <w:rFonts w:hint="eastAsia" w:ascii="宋体" w:hAnsi="宋体" w:eastAsia="宋体" w:cs="宋体"/>
        </w:rPr>
        <w:t>单层单元（SLC），这种的晶体管只能存储 1 个比特但寿命很长。</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420" w:leftChars="0" w:hanging="420" w:firstLineChars="0"/>
        <w:textAlignment w:val="auto"/>
        <w:rPr>
          <w:rFonts w:hint="eastAsia" w:ascii="宋体" w:hAnsi="宋体" w:eastAsia="宋体" w:cs="宋体"/>
        </w:rPr>
      </w:pPr>
      <w:r>
        <w:rPr>
          <w:rFonts w:hint="eastAsia" w:ascii="宋体" w:hAnsi="宋体" w:eastAsia="宋体" w:cs="宋体"/>
        </w:rPr>
        <w:t>多层单元（MLC），这种的晶体管可以存储 2 个比特，但是会导致增 加延迟时间和相对于SLC减少寿命。</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420" w:leftChars="0" w:hanging="420" w:firstLineChars="0"/>
        <w:textAlignment w:val="auto"/>
        <w:rPr>
          <w:rFonts w:hint="eastAsia" w:ascii="宋体" w:hAnsi="宋体" w:eastAsia="宋体" w:cs="宋体"/>
        </w:rPr>
      </w:pPr>
      <w:r>
        <w:rPr>
          <w:rFonts w:hint="eastAsia" w:ascii="宋体" w:hAnsi="宋体" w:eastAsia="宋体" w:cs="宋体"/>
        </w:rPr>
        <w:t>三层单元（TLC），这种的晶体管可以保存 3 个比特，但是会有更高的延迟时间和更短的寿命。</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425" w:leftChars="0" w:hanging="425" w:firstLineChars="0"/>
        <w:textAlignment w:val="auto"/>
        <w:rPr>
          <w:rFonts w:hint="eastAsia" w:ascii="宋体" w:hAnsi="宋体" w:eastAsia="宋体" w:cs="宋体"/>
        </w:rPr>
      </w:pPr>
      <w:r>
        <w:rPr>
          <w:rFonts w:hint="eastAsia" w:ascii="宋体" w:hAnsi="宋体" w:eastAsia="宋体" w:cs="宋体"/>
        </w:rPr>
        <w:t>页（page）：</w:t>
      </w:r>
      <w:r>
        <w:rPr>
          <w:rFonts w:hint="eastAsia" w:ascii="宋体" w:hAnsi="宋体" w:eastAsia="宋体" w:cs="宋体"/>
          <w:color w:val="FF0000"/>
        </w:rPr>
        <w:t>页由许多单元组成，是我们读写 SSD 的最小单位，大多数硬盘的页大小是 2KB、4KB、8 KB 或 16 KB。当我们读 SSD 的数据时，最少读取一页（就算我们只需要 1 字节的数据）；当我们写数据时，就算只需要写 1 字节，也会写一页，因此存在写入放大的问题。页不能被重复写。</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425" w:leftChars="0" w:hanging="425" w:firstLineChars="0"/>
        <w:textAlignment w:val="auto"/>
      </w:pPr>
      <w:r>
        <w:rPr>
          <w:rFonts w:hint="eastAsia" w:ascii="宋体" w:hAnsi="宋体" w:eastAsia="宋体" w:cs="宋体"/>
        </w:rPr>
        <w:t>块（block）：块由许多页组成，是数据擦除的最小单元，大多数SSD每个块有128或256个页。这即表示一个块的大小可能在 256 KB 到 4 MB 之间。之前我们说过，页不能被重复写，要修改页的数据，必须先将页所在的块擦除，然后再重新写入新值（块中其他叶需要缓存然后再写入）。</w:t>
      </w:r>
    </w:p>
    <w:p>
      <w:pPr>
        <w:pStyle w:val="3"/>
        <w:bidi w:val="0"/>
      </w:pPr>
      <w:r>
        <w:t>数据更新</w:t>
      </w:r>
    </w:p>
    <w:p>
      <w:pPr>
        <w:pStyle w:val="11"/>
        <w:keepNext w:val="0"/>
        <w:keepLines w:val="0"/>
        <w:widowControl/>
        <w:suppressLineNumbers w:val="0"/>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由于 SSD 不支持数据覆盖写入，因此对于数据的更新，只能将老的数据标记为过期，在另外一个空闲的地方写入更新后的值。具体操作如下图：</w:t>
      </w:r>
    </w:p>
    <w:p>
      <w:pPr>
        <w:pStyle w:val="11"/>
        <w:keepNext w:val="0"/>
        <w:keepLines w:val="0"/>
        <w:widowControl/>
        <w:suppressLineNumbers w:val="0"/>
        <w:rPr>
          <w:rFonts w:ascii="宋体" w:hAnsi="宋体" w:eastAsia="宋体" w:cs="宋体"/>
          <w:sz w:val="24"/>
          <w:szCs w:val="24"/>
        </w:rPr>
      </w:pPr>
      <w:r>
        <w:rPr>
          <w:rFonts w:ascii="宋体" w:hAnsi="宋体" w:eastAsia="宋体" w:cs="宋体"/>
          <w:sz w:val="24"/>
          <w:szCs w:val="24"/>
        </w:rPr>
        <w:drawing>
          <wp:inline distT="0" distB="0" distL="114300" distR="114300">
            <wp:extent cx="4004945" cy="2750820"/>
            <wp:effectExtent l="0" t="0" r="8255" b="508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6"/>
                    <a:stretch>
                      <a:fillRect/>
                    </a:stretch>
                  </pic:blipFill>
                  <pic:spPr>
                    <a:xfrm>
                      <a:off x="0" y="0"/>
                      <a:ext cx="4004945" cy="2750820"/>
                    </a:xfrm>
                    <a:prstGeom prst="rect">
                      <a:avLst/>
                    </a:prstGeom>
                    <a:noFill/>
                    <a:ln w="9525">
                      <a:noFill/>
                    </a:ln>
                  </pic:spPr>
                </pic:pic>
              </a:graphicData>
            </a:graphic>
          </wp:inline>
        </w:drawing>
      </w:r>
    </w:p>
    <w:p>
      <w:pPr>
        <w:pStyle w:val="11"/>
        <w:keepNext w:val="0"/>
        <w:keepLines w:val="0"/>
        <w:widowControl/>
        <w:suppressLineNumbers w:val="0"/>
        <w:ind w:firstLine="2349" w:firstLineChars="1300"/>
        <w:rPr>
          <w:b/>
          <w:bCs/>
          <w:color w:val="FF0000"/>
          <w:sz w:val="18"/>
          <w:szCs w:val="18"/>
        </w:rPr>
      </w:pPr>
      <w:r>
        <w:rPr>
          <w:rFonts w:ascii="宋体" w:hAnsi="宋体" w:eastAsia="宋体" w:cs="宋体"/>
          <w:b/>
          <w:bCs/>
          <w:color w:val="FF0000"/>
          <w:kern w:val="0"/>
          <w:sz w:val="18"/>
          <w:szCs w:val="18"/>
          <w:lang w:val="en-US" w:eastAsia="zh-CN" w:bidi="ar"/>
        </w:rPr>
        <w:t>数据更新过程</w:t>
      </w:r>
    </w:p>
    <w:p>
      <w:pPr>
        <w:keepNext w:val="0"/>
        <w:keepLines w:val="0"/>
        <w:widowControl/>
        <w:suppressLineNumbers w:val="0"/>
        <w:jc w:val="left"/>
      </w:pPr>
    </w:p>
    <w:p>
      <w:pPr>
        <w:keepNext w:val="0"/>
        <w:keepLines w:val="0"/>
        <w:pageBreakBefore w:val="0"/>
        <w:widowControl w:val="0"/>
        <w:kinsoku/>
        <w:wordWrap/>
        <w:overflowPunct/>
        <w:topLinePunct w:val="0"/>
        <w:autoSpaceDE/>
        <w:autoSpaceDN/>
        <w:bidi w:val="0"/>
        <w:adjustRightInd/>
        <w:snapToGrid/>
        <w:spacing w:line="400" w:lineRule="exact"/>
        <w:textAlignment w:val="auto"/>
      </w:pPr>
      <w:r>
        <w:t>由上图我们可知，更新一个已有数据的流程如下：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textAlignment w:val="auto"/>
      </w:pPr>
      <w:r>
        <w:t>将老的数据所在的页（PPN=0）标记为过期</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textAlignment w:val="auto"/>
      </w:pPr>
      <w:r>
        <w:t>在空闲页（PPN=3）写入新值 x'</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textAlignment w:val="auto"/>
      </w:pPr>
      <w:r>
        <w:t>当垃圾回收程序检测到该块（Block 1000）中存</w:t>
      </w:r>
      <w:r>
        <w:rPr>
          <w:color w:val="FF0000"/>
        </w:rPr>
        <w:t>在过期数据（PPN=0），</w:t>
      </w:r>
      <w:r>
        <w:t>准备将其回收。而数据的擦除是以块为单位的，因此，需要先将 Block 1000 中有效的数据拷贝到另外一个空闲块（Block 2000），然后再将 Block 1000 擦除。</w:t>
      </w:r>
    </w:p>
    <w:p>
      <w:pPr>
        <w:pStyle w:val="3"/>
        <w:bidi w:val="0"/>
      </w:pPr>
      <w:r>
        <w:t>损耗均衡</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由于 SSD 存储单元的擦除次数是有限的，</w:t>
      </w:r>
      <w:r>
        <w:rPr>
          <w:color w:val="FF0000"/>
        </w:rPr>
        <w:t>而擦除的最小单位是块</w:t>
      </w:r>
      <w:r>
        <w:t>，所以需要有一个机制来平衡各块的擦除次数，从而使整个 SSD 的各部分损耗更加均衡，这一机制称为损耗均衡。通过该技术，存储数据会在不同的块之间移动，以避免对同一块的频繁擦除。</w:t>
      </w:r>
    </w:p>
    <w:p>
      <w:pPr>
        <w:pStyle w:val="3"/>
        <w:bidi w:val="0"/>
      </w:pPr>
      <w:r>
        <w:t>内部并行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因为物理限制的存在，异步 NAND 闪存 I/O 总线无法提供32-40 MB/s以上的带宽。由于一块 SSD 是由多个存储芯片组成的，因此我们可以通过并行读写多个存储芯片的方式来提升 SSD I/O 的性能。</w:t>
      </w:r>
    </w:p>
    <w:p>
      <w:pPr>
        <w:keepNext w:val="0"/>
        <w:keepLines w:val="0"/>
        <w:pageBreakBefore w:val="0"/>
        <w:widowControl w:val="0"/>
        <w:kinsoku/>
        <w:wordWrap/>
        <w:overflowPunct/>
        <w:topLinePunct w:val="0"/>
        <w:autoSpaceDE/>
        <w:autoSpaceDN/>
        <w:bidi w:val="0"/>
        <w:adjustRightInd/>
        <w:snapToGrid/>
        <w:spacing w:line="400" w:lineRule="exact"/>
        <w:textAlignment w:val="auto"/>
      </w:pPr>
      <w:r>
        <w:t>SSD 内部将不同芯片中的多个块称为一个簇（clustered block），一次数据写入可以并行的写入到簇中的不同块中。如下图中，一次数据写入可以拆封成多个并行写入的任务，写入到黄色虚线框的簇中。</w:t>
      </w:r>
    </w:p>
    <w:p>
      <w:pPr>
        <w:bidi w:val="0"/>
      </w:pPr>
      <w:r>
        <w:rPr>
          <w:lang w:val="en-US" w:eastAsia="zh-CN"/>
        </w:rPr>
        <w:drawing>
          <wp:inline distT="0" distB="0" distL="114300" distR="114300">
            <wp:extent cx="304800" cy="304800"/>
            <wp:effectExtent l="0" t="0" r="0"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6858000" cy="8258175"/>
            <wp:effectExtent l="0" t="0" r="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8"/>
                    <a:stretch>
                      <a:fillRect/>
                    </a:stretch>
                  </pic:blipFill>
                  <pic:spPr>
                    <a:xfrm>
                      <a:off x="0" y="0"/>
                      <a:ext cx="6858000" cy="8258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pPr>
      <w:r>
        <w:rPr>
          <w:lang w:val="en-US" w:eastAsia="zh-CN"/>
        </w:rPr>
        <w:t>clustered block 并行写入</w:t>
      </w:r>
    </w:p>
    <w:p>
      <w:pPr>
        <w:pStyle w:val="3"/>
        <w:bidi w:val="0"/>
      </w:pPr>
      <w:r>
        <w:t>垃圾回收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上面我们已经讲到，SSD 中的数据是不能被重复写的，必须先擦除然后再写，而擦除的速度非常慢（通常为毫秒级），SSD控制芯片会执行垃圾回收操作，即回收使用过的块，确保后续写操作能够快速分配到可用的块。</w:t>
      </w:r>
    </w:p>
    <w:p>
      <w:pPr>
        <w:pStyle w:val="3"/>
        <w:bidi w:val="0"/>
      </w:pPr>
      <w:r>
        <w:t>设计 SSD 友好的程序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rPr>
          <w:rFonts w:hint="eastAsia"/>
        </w:rPr>
        <w:t>在应用程序层面，我们同样可以针对 SSD 特性进行优化，在提高应用程序性能的同时，提高 SSD 的使用寿命。</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rFonts w:hint="eastAsia"/>
        </w:rPr>
        <w:t>这些优化主要分为三类：数据结构、IO 处理和多线程。</w:t>
      </w:r>
    </w:p>
    <w:p>
      <w:pPr>
        <w:pStyle w:val="4"/>
        <w:bidi w:val="0"/>
      </w:pPr>
      <w:r>
        <w:t>对齐写入</w:t>
      </w:r>
    </w:p>
    <w:p>
      <w:pPr>
        <w:keepNext w:val="0"/>
        <w:keepLines w:val="0"/>
        <w:pageBreakBefore w:val="0"/>
        <w:widowControl w:val="0"/>
        <w:kinsoku/>
        <w:wordWrap/>
        <w:overflowPunct/>
        <w:topLinePunct w:val="0"/>
        <w:autoSpaceDE/>
        <w:autoSpaceDN/>
        <w:bidi w:val="0"/>
        <w:adjustRightInd/>
        <w:snapToGrid/>
        <w:spacing w:line="400" w:lineRule="exact"/>
        <w:textAlignment w:val="auto"/>
      </w:pPr>
      <w:r>
        <w:t>SSD 数据写入的最小单元是页，因此，如果我们写入的数据小于页大小，会有两个危害：</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5" w:leftChars="0" w:hanging="425" w:firstLineChars="0"/>
        <w:textAlignment w:val="auto"/>
      </w:pPr>
      <w:r>
        <w:t>空间浪费：如果想再次利用页中的空闲部分，必须擦除所处的整个块</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5" w:leftChars="0" w:hanging="425" w:firstLineChars="0"/>
        <w:textAlignment w:val="auto"/>
      </w:pPr>
      <w:r>
        <w:t>读取效率低：一次读取读到的有效数据少，读相同数据需要更多次读操作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b/>
          <w:bCs/>
          <w:color w:val="FF0000"/>
        </w:rPr>
      </w:pPr>
      <w:r>
        <w:t>对齐写入指一次数据写入是页大小的整数倍，如果数据不够足，</w:t>
      </w:r>
      <w:r>
        <w:rPr>
          <w:b/>
          <w:bCs/>
          <w:color w:val="FF0000"/>
        </w:rPr>
        <w:t>可以先缓冲在内存中，例如 Twitter 的 fatcache 就是凑够了1MB 才会写 SSD。</w:t>
      </w:r>
    </w:p>
    <w:p>
      <w:pPr>
        <w:pStyle w:val="4"/>
        <w:bidi w:val="0"/>
      </w:pPr>
      <w:r>
        <w:t>相关的数据一起写</w:t>
      </w:r>
    </w:p>
    <w:p>
      <w:pPr>
        <w:keepNext w:val="0"/>
        <w:keepLines w:val="0"/>
        <w:pageBreakBefore w:val="0"/>
        <w:widowControl w:val="0"/>
        <w:kinsoku/>
        <w:wordWrap/>
        <w:overflowPunct/>
        <w:topLinePunct w:val="0"/>
        <w:autoSpaceDE/>
        <w:autoSpaceDN/>
        <w:bidi w:val="0"/>
        <w:adjustRightInd/>
        <w:snapToGrid/>
        <w:spacing w:line="400" w:lineRule="exact"/>
        <w:textAlignment w:val="auto"/>
      </w:pPr>
      <w:r>
        <w:t>相关的数据一起写指的是对于经常被一起访问的数据</w:t>
      </w:r>
      <w:r>
        <w:rPr>
          <w:color w:val="FF0000"/>
        </w:rPr>
        <w:t>，写的时候尽量一次同时写入</w:t>
      </w:r>
      <w:r>
        <w:t>，这样做有两个层面的好处：</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25" w:leftChars="0" w:hanging="425" w:firstLineChars="0"/>
        <w:textAlignment w:val="auto"/>
      </w:pPr>
      <w:r>
        <w:t>由于读写的最小单位是页，相关的数据写在一页上，数据读的时候效率高</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25" w:leftChars="0" w:hanging="425" w:firstLineChars="0"/>
        <w:textAlignment w:val="auto"/>
      </w:pPr>
      <w:r>
        <w:t>由于 SSD 存在内部并行的特性，一次将大量（簇大小的整数倍）相关的数据同时写入，内部会优化并行写入到各个存储芯片，读的时候也能并行读取，可以提升读的性能</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rStyle w:val="17"/>
        </w:rPr>
        <w:t>将冷热数据分开写</w:t>
      </w:r>
    </w:p>
    <w:p>
      <w:pPr>
        <w:keepNext w:val="0"/>
        <w:keepLines w:val="0"/>
        <w:pageBreakBefore w:val="0"/>
        <w:widowControl w:val="0"/>
        <w:kinsoku/>
        <w:wordWrap/>
        <w:overflowPunct/>
        <w:topLinePunct w:val="0"/>
        <w:autoSpaceDE/>
        <w:autoSpaceDN/>
        <w:bidi w:val="0"/>
        <w:adjustRightInd/>
        <w:snapToGrid/>
        <w:spacing w:line="400" w:lineRule="exact"/>
        <w:textAlignment w:val="auto"/>
      </w:pPr>
      <w:r>
        <w:t>将冷热数据分开写主要是防止由于冷热数据范围频率不同而导致的写入放大，如果将冷热数据写一起，将会有两个层面的缺点：</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25" w:leftChars="0" w:hanging="425" w:firstLineChars="0"/>
        <w:textAlignment w:val="auto"/>
      </w:pPr>
      <w:r>
        <w:t>如果冷热数据在同一个页上：数据块小于16KB或不对齐16KB时，更新热数据不得不读改写冷数据。</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25" w:leftChars="0" w:hanging="425" w:firstLineChars="0"/>
        <w:textAlignment w:val="auto"/>
      </w:pPr>
      <w:r>
        <w:t>如果冷热数据在同一个块上：垃圾回收热数据时，不得不搬移并重写冷数据。</w:t>
      </w:r>
    </w:p>
    <w:p>
      <w:pPr>
        <w:pStyle w:val="4"/>
        <w:keepNext w:val="0"/>
        <w:keepLines w:val="0"/>
        <w:pageBreakBefore w:val="0"/>
        <w:widowControl w:val="0"/>
        <w:kinsoku/>
        <w:wordWrap/>
        <w:overflowPunct/>
        <w:topLinePunct w:val="0"/>
        <w:autoSpaceDE/>
        <w:autoSpaceDN/>
        <w:bidi w:val="0"/>
        <w:adjustRightInd/>
        <w:snapToGrid/>
        <w:spacing w:beforeAutospacing="0" w:afterAutospacing="0" w:line="400" w:lineRule="exact"/>
        <w:textAlignment w:val="auto"/>
      </w:pPr>
      <w:r>
        <w:rPr>
          <w:rFonts w:hint="default"/>
        </w:rPr>
        <w:t>数据结构：区分冷热数据</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firstLine="420" w:firstLineChars="0"/>
        <w:textAlignment w:val="auto"/>
        <w:rPr>
          <w:color w:val="FF0000"/>
        </w:rPr>
      </w:pPr>
      <w:r>
        <w:t>我们知道 SSD 对于数据更新，只能通过擦除-写入的方式，对于非常高频变化的数据，要对数据所在块进行频繁的擦除-写入，对整体性能会有较大影响。</w:t>
      </w:r>
      <w:r>
        <w:rPr>
          <w:color w:val="FF0000"/>
        </w:rPr>
        <w:t>所以建议对热数据进行程序的缓存，而不是写入磁盘。</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color w:val="FF0000"/>
          <w:lang w:val="en-US" w:eastAsia="zh-CN"/>
        </w:rPr>
      </w:pPr>
      <w:r>
        <w:rPr>
          <w:rFonts w:hint="eastAsia"/>
          <w:color w:val="FF0000"/>
          <w:lang w:val="en-US" w:eastAsia="zh-CN"/>
        </w:rPr>
        <w:t>通常来说，应用程序在存储数据的时候，不会考虑数据访问和修改的频率。假设我们将冷热数据混合排布在同一个区块，对于 SSD 来说，如果要修改其中的一小块内容（小于 1 页），SSD 仍然会读取整页的数据。这样同样会降低 IO 带宽和导致写入放大。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olor w:val="FF0000"/>
          <w:lang w:val="en-US" w:eastAsia="zh-CN"/>
        </w:rPr>
      </w:pPr>
      <w:r>
        <w:rPr>
          <w:rFonts w:hint="eastAsia"/>
          <w:color w:val="FF0000"/>
          <w:lang w:val="en-US" w:eastAsia="zh-CN"/>
        </w:rPr>
        <w:t>因此，出于性能考虑，如果应用程序将 SSD 作为数据存储，应该将数据按照访问和修改频率划分。将不同热度的数据存放在不同位置，以提高 SSD 读写性能。</w:t>
      </w:r>
    </w:p>
    <w:p>
      <w:pPr>
        <w:pStyle w:val="4"/>
        <w:bidi w:val="0"/>
        <w:rPr>
          <w:rFonts w:hint="default"/>
          <w:lang w:val="en-US" w:eastAsia="zh-CN"/>
        </w:rPr>
      </w:pPr>
      <w:r>
        <w:rPr>
          <w:rFonts w:hint="default"/>
          <w:lang w:val="en-US" w:eastAsia="zh-CN"/>
        </w:rPr>
        <w:t>数据结构：采用紧凑的数据结构</w:t>
      </w:r>
    </w:p>
    <w:p>
      <w:pPr>
        <w:bidi w:val="0"/>
        <w:ind w:firstLine="420" w:firstLineChars="0"/>
        <w:rPr>
          <w:b w:val="0"/>
          <w:bCs w:val="0"/>
        </w:rPr>
      </w:pPr>
      <w:r>
        <w:rPr>
          <w:rFonts w:hint="eastAsia"/>
          <w:lang w:val="en-US" w:eastAsia="zh-CN"/>
        </w:rPr>
        <w:t>SSD 的读取以页为单位，再加上操作系统通常会采用预读取</w:t>
      </w:r>
      <w:r>
        <w:rPr>
          <w:rFonts w:hint="eastAsia"/>
          <w:lang w:val="en-US" w:eastAsia="zh-CN"/>
        </w:rPr>
        <w:fldChar w:fldCharType="begin"/>
      </w:r>
      <w:r>
        <w:rPr>
          <w:rFonts w:hint="eastAsia"/>
          <w:lang w:val="en-US" w:eastAsia="zh-CN"/>
        </w:rPr>
        <w:instrText xml:space="preserve"> HYPERLINK "https://zh.wikipedia.org/wiki/Readahead" \t "https://www.infoq.cn/article/_blank" </w:instrText>
      </w:r>
      <w:r>
        <w:rPr>
          <w:rFonts w:hint="eastAsia"/>
          <w:lang w:val="en-US" w:eastAsia="zh-CN"/>
        </w:rPr>
        <w:fldChar w:fldCharType="separate"/>
      </w:r>
      <w:r>
        <w:rPr>
          <w:rFonts w:hint="eastAsia"/>
          <w:lang w:val="en-US" w:eastAsia="zh-CN"/>
        </w:rPr>
        <w:t>操作</w:t>
      </w:r>
      <w:r>
        <w:rPr>
          <w:rFonts w:hint="eastAsia"/>
          <w:lang w:val="en-US" w:eastAsia="zh-CN"/>
        </w:rPr>
        <w:fldChar w:fldCharType="end"/>
      </w:r>
      <w:r>
        <w:rPr>
          <w:rFonts w:hint="eastAsia"/>
          <w:lang w:val="en-US" w:eastAsia="zh-CN"/>
        </w:rPr>
        <w:t>，应用程序所采用的数据结构尽可能的紧凑，能够减少SSD 的读取操作，同时也能更好地利用</w:t>
      </w:r>
      <w:r>
        <w:rPr>
          <w:rFonts w:hint="eastAsia"/>
          <w:lang w:val="en-US" w:eastAsia="zh-CN"/>
        </w:rPr>
        <w:fldChar w:fldCharType="begin"/>
      </w:r>
      <w:r>
        <w:rPr>
          <w:rFonts w:hint="eastAsia"/>
          <w:lang w:val="en-US" w:eastAsia="zh-CN"/>
        </w:rPr>
        <w:instrText xml:space="preserve"> HYPERLINK "https://zh.wikipedia.org/wiki/Readahead" \t "https://www.infoq.cn/article/_blank" </w:instrText>
      </w:r>
      <w:r>
        <w:rPr>
          <w:rFonts w:hint="eastAsia"/>
          <w:lang w:val="en-US" w:eastAsia="zh-CN"/>
        </w:rPr>
        <w:fldChar w:fldCharType="separate"/>
      </w:r>
      <w:r>
        <w:rPr>
          <w:rFonts w:hint="eastAsia"/>
          <w:lang w:val="en-US" w:eastAsia="zh-CN"/>
        </w:rPr>
        <w:t>页缓存</w:t>
      </w:r>
      <w:r>
        <w:rPr>
          <w:rFonts w:hint="eastAsia"/>
          <w:lang w:val="en-US" w:eastAsia="zh-CN"/>
        </w:rPr>
        <w:fldChar w:fldCharType="end"/>
      </w:r>
      <w:r>
        <w:rPr>
          <w:rFonts w:hint="eastAsia"/>
          <w:lang w:val="en-US" w:eastAsia="zh-CN"/>
        </w:rPr>
        <w:t>。</w:t>
      </w:r>
    </w:p>
    <w:p>
      <w:pPr>
        <w:bidi w:val="0"/>
        <w:ind w:firstLine="420" w:firstLineChars="0"/>
        <w:rPr>
          <w:rFonts w:hint="default"/>
          <w:color w:val="FF0000"/>
          <w:lang w:val="en-US" w:eastAsia="zh-CN"/>
        </w:rPr>
      </w:pPr>
      <w:r>
        <w:rPr>
          <w:rFonts w:hint="eastAsia"/>
          <w:lang w:val="en-US" w:eastAsia="zh-CN"/>
        </w:rPr>
        <w:t>在SSD的世界中，最小的更新单位是页面(4KB)，因此，即使是一个字节的更新，也将导致至少4KB SSD的写入。</w:t>
      </w:r>
      <w:r>
        <w:rPr>
          <w:rFonts w:hint="eastAsia"/>
          <w:color w:val="FF0000"/>
          <w:lang w:val="en-US" w:eastAsia="zh-CN"/>
        </w:rPr>
        <w:t>由于写入放大的效果，实际写入的SSD的字节可能远大于4KB。读取操作也是类似，因为OS具有预读机制，会预先主动地读入文件数据，以期改善读取文件时的缓存命中率</w:t>
      </w:r>
    </w:p>
    <w:p>
      <w:pPr>
        <w:bidi w:val="0"/>
        <w:ind w:firstLine="420" w:firstLineChars="200"/>
      </w:pPr>
      <w:r>
        <w:rPr>
          <w:rFonts w:hint="eastAsia"/>
          <w:lang w:val="en-US" w:eastAsia="zh-CN"/>
        </w:rPr>
        <w:t>同样的，由于SSD 写入方式的特殊性，紧凑数据结构将关联数据放置到相邻区域，减少可能的垃圾回收的同时，还能够降低写入放大带来的问题。</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rStyle w:val="17"/>
        </w:rPr>
        <w:t>读写分离</w:t>
      </w:r>
    </w:p>
    <w:p>
      <w:pPr>
        <w:keepNext w:val="0"/>
        <w:keepLines w:val="0"/>
        <w:pageBreakBefore w:val="0"/>
        <w:widowControl w:val="0"/>
        <w:kinsoku/>
        <w:wordWrap/>
        <w:overflowPunct/>
        <w:topLinePunct w:val="0"/>
        <w:autoSpaceDE/>
        <w:autoSpaceDN/>
        <w:bidi w:val="0"/>
        <w:adjustRightInd/>
        <w:snapToGrid/>
        <w:spacing w:line="400" w:lineRule="exact"/>
        <w:textAlignment w:val="auto"/>
      </w:pPr>
      <w:r>
        <w:t>混合的小读写交叉的工作负载会妨碍内部缓存和预读取机制正常工作，并会导致吞吐量下降。最好的办法是避免同时发生的读操作和写操作，并将其以一个接一个的大数据块的形式实现，数据块大小推荐和簇大小相同。</w:t>
      </w:r>
      <w:r>
        <w:rPr>
          <w:color w:val="FF0000"/>
        </w:rPr>
        <w:t>举个例子，如果要更新1000个文件，你可以遍历文件逐一读写，但会很慢。如果一次读取1000个文件然后一次写回1000个文件将会好很多。</w:t>
      </w:r>
    </w:p>
    <w:p>
      <w:pPr>
        <w:pStyle w:val="4"/>
        <w:bidi w:val="0"/>
      </w:pPr>
      <w:r>
        <w:t>避免长时间大数据写入</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rPr>
      </w:pPr>
      <w:r>
        <w:rPr>
          <w:rFonts w:hint="eastAsia"/>
        </w:rPr>
        <w:t>前文介绍过，SSD 内部有类似 JVM 的垃圾回收机制。SSD 会收集内部可回收区域，并且设置一个空闲块的阈值。当空闲块数量低于阈值的时候，SSD 会进行后台垃圾回收，以擦除可写区域。由于后台垃圾回收操作是异步的，因此它不会阻塞应用程序的 IO 操作。</w:t>
      </w:r>
      <w:r>
        <w:rPr>
          <w:rFonts w:hint="eastAsia"/>
          <w:color w:val="FF0000"/>
        </w:rPr>
        <w:t>但如果此时写入 IO 频率高于后台垃圾回收的清理速度，SSD 会启动前台垃圾回收</w:t>
      </w:r>
      <w:r>
        <w:rPr>
          <w:rFonts w:hint="eastAsia"/>
        </w:rPr>
        <w:t>。前台垃圾回收操作会阻塞的清理应用程序即将写入的块，此时应用程序 IO 必须等待待写入块被擦除完毕后才能执行后续的写入操作。此时应用程序 IO 的延迟可能会达到毫秒级。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pPr>
      <w:r>
        <w:rPr>
          <w:rFonts w:hint="eastAsia"/>
        </w:rPr>
        <w:t>下图是针对此特性进行的写入延迟测试，整个测试通过控制不同写入速率的数据写入，持续 2 小时，监测写入的延迟。</w:t>
      </w:r>
    </w:p>
    <w:p>
      <w:pPr>
        <w:bidi w:val="0"/>
        <w:rPr>
          <w:rFonts w:hint="eastAsia"/>
        </w:rPr>
      </w:pPr>
      <w:r>
        <w:rPr>
          <w:rFonts w:hint="eastAsia"/>
        </w:rPr>
        <w:drawing>
          <wp:inline distT="0" distB="0" distL="114300" distR="114300">
            <wp:extent cx="4896485" cy="2912745"/>
            <wp:effectExtent l="0" t="0" r="5715" b="825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9"/>
                    <a:stretch>
                      <a:fillRect/>
                    </a:stretch>
                  </pic:blipFill>
                  <pic:spPr>
                    <a:xfrm>
                      <a:off x="0" y="0"/>
                      <a:ext cx="4896485" cy="29127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高频数据写入导致的延迟</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rPr>
      </w:pPr>
      <w:r>
        <w:rPr>
          <w:rFonts w:hint="eastAsia"/>
        </w:rPr>
        <w:t>从左图我们可以看见，当写入速率达到 800MB/s 的时候，监测到的大于 50ms 延迟数量达</w:t>
      </w:r>
      <w:r>
        <w:rPr>
          <w:rFonts w:hint="eastAsia"/>
          <w:b/>
          <w:bCs/>
          <w:color w:val="FF0000"/>
        </w:rPr>
        <w:t>到了 61 次。而右图可以看见，此速率下监测到的最大延迟达到了 92ms。</w:t>
      </w:r>
    </w:p>
    <w:p>
      <w:pPr>
        <w:pStyle w:val="4"/>
        <w:bidi w:val="0"/>
      </w:pPr>
      <w:r>
        <w:t xml:space="preserve"> 避免就地（in-place）更新优化</w:t>
      </w:r>
    </w:p>
    <w:p>
      <w:pPr>
        <w:keepNext w:val="0"/>
        <w:keepLines w:val="0"/>
        <w:pageBreakBefore w:val="0"/>
        <w:widowControl w:val="0"/>
        <w:kinsoku/>
        <w:wordWrap/>
        <w:overflowPunct/>
        <w:topLinePunct w:val="0"/>
        <w:autoSpaceDE/>
        <w:autoSpaceDN/>
        <w:bidi w:val="0"/>
        <w:adjustRightInd/>
        <w:snapToGrid/>
        <w:spacing w:line="400" w:lineRule="exact"/>
        <w:textAlignment w:val="auto"/>
      </w:pPr>
      <w:r>
        <w:t>由于HDD在查找数据时又寻道时间，为了避免寻道产生的延迟，应用程序常常被优化成就地更新。但这个优化对于 SSD 并不适用，因为 SSD 没有寻道时间，且不支持覆盖写，更新数据必须先擦除，再写入，所以就地更新反而会造成性能下降，下图是 SSD 与 HDD 就地更新的性能对比：</w:t>
      </w:r>
    </w:p>
    <w:p>
      <w:pPr>
        <w:keepNext w:val="0"/>
        <w:keepLines w:val="0"/>
        <w:pageBreakBefore w:val="0"/>
        <w:widowControl w:val="0"/>
        <w:kinsoku/>
        <w:wordWrap/>
        <w:overflowPunct/>
        <w:topLinePunct w:val="0"/>
        <w:autoSpaceDE/>
        <w:autoSpaceDN/>
        <w:bidi w:val="0"/>
        <w:adjustRightInd/>
        <w:snapToGrid/>
        <w:spacing w:line="400" w:lineRule="exact"/>
        <w:textAlignment w:val="auto"/>
      </w:pPr>
    </w:p>
    <w:p>
      <w:pPr>
        <w:bidi w:val="0"/>
      </w:pPr>
      <w:r>
        <w:rPr>
          <w:lang w:val="en-US" w:eastAsia="zh-CN"/>
        </w:rPr>
        <w:drawing>
          <wp:inline distT="0" distB="0" distL="114300" distR="114300">
            <wp:extent cx="304800" cy="304800"/>
            <wp:effectExtent l="0" t="0" r="0" b="0"/>
            <wp:docPr id="6"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57"/>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5173345" cy="2410460"/>
            <wp:effectExtent l="0" t="0" r="8255" b="254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0"/>
                    <a:stretch>
                      <a:fillRect/>
                    </a:stretch>
                  </pic:blipFill>
                  <pic:spPr>
                    <a:xfrm>
                      <a:off x="0" y="0"/>
                      <a:ext cx="5173345" cy="24104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lang w:val="en-US" w:eastAsia="zh-CN"/>
        </w:rPr>
      </w:pPr>
      <w:r>
        <w:rPr>
          <w:lang w:val="en-US" w:eastAsia="zh-CN"/>
        </w:rPr>
        <w:t>HDD 和 SSD 随机更新和就地更新 qps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lang w:val="en-US" w:eastAsia="zh-CN"/>
        </w:rPr>
      </w:pPr>
      <w:r>
        <w:t>反过来看图 右侧图，对于 SSD 情况却截然相反。正如前文提到的，</w:t>
      </w:r>
      <w:r>
        <w:rPr>
          <w:color w:val="FF0000"/>
        </w:rPr>
        <w:t>SSD 的特性决定了它无法直接写入已经有数据的块，</w:t>
      </w:r>
      <w:r>
        <w:t>而是需要经过“读取 - 擦除 - 写入”的流程。这个流程既降低了数据写入速度，又导致了写入放大，最终导致了如图所示的 qps 下降。反之，对于随机写入，SSD 可以寻找一个直接可写的块并写入，避免了上述流程。</w:t>
      </w:r>
    </w:p>
    <w:p>
      <w:pPr>
        <w:pStyle w:val="4"/>
        <w:bidi w:val="0"/>
      </w:pPr>
      <w:r>
        <w:rPr>
          <w:rFonts w:hint="default"/>
        </w:rPr>
        <w:t>线程：对于轻量 IO 使用多线程</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rFonts w:hint="eastAsia"/>
        </w:rPr>
        <w:t>SSD 有不同层面的内部并行机制：通道（channel）、包装（package）、芯片（chip）和平面（plane）。单个 IO 线程无法充分利用这些并行机制。SSD 能够通过内部的多通道机制，将多个 IO 线程分配到不同的通道并行进行 IO 操作，以提供尽可能高的 IO 性能。</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rPr>
      </w:pPr>
      <w:r>
        <w:rPr>
          <w:rFonts w:hint="eastAsia"/>
          <w:color w:val="FF0000"/>
        </w:rPr>
        <w:t>这里的轻量 IO 是有多轻呢？通常的计算方式是 IO 数据量不超过内部的并行机制。例如，页大小为 4K，并行度（通道数）为 16 的 SSD，阈值在 64KB 左右</w:t>
      </w:r>
      <w:r>
        <w:rPr>
          <w:rFonts w:hint="eastAsia"/>
        </w:rPr>
        <w:t>。</w:t>
      </w:r>
    </w:p>
    <w:p>
      <w:pPr>
        <w:pStyle w:val="4"/>
        <w:bidi w:val="0"/>
        <w:rPr>
          <w:rFonts w:hint="default"/>
        </w:rPr>
      </w:pPr>
      <w:r>
        <w:rPr>
          <w:rFonts w:hint="default"/>
        </w:rPr>
        <w:t>线程：对于重量级 IO 使用较少的线程</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rPr>
      </w:pPr>
      <w:r>
        <w:rPr>
          <w:rFonts w:hint="eastAsia"/>
        </w:rPr>
        <w:t>该原则和</w:t>
      </w:r>
      <w:r>
        <w:rPr>
          <w:rFonts w:hint="eastAsia"/>
          <w:lang w:val="en-US" w:eastAsia="zh-CN"/>
        </w:rPr>
        <w:t>上一条</w:t>
      </w:r>
      <w:r>
        <w:rPr>
          <w:rFonts w:hint="eastAsia"/>
        </w:rPr>
        <w:t xml:space="preserve"> 条并不相矛盾，当 IO 的读写数据量很大时，</w:t>
      </w:r>
      <w:r>
        <w:rPr>
          <w:rFonts w:hint="eastAsia"/>
          <w:color w:val="FF0000"/>
        </w:rPr>
        <w:t>少量 IO 线程（如 1 到 2 个）已经占满了 SSD 的总 IO 带宽，此时如果继续增加 IO 线程数</w:t>
      </w:r>
      <w:r>
        <w:rPr>
          <w:rFonts w:hint="eastAsia"/>
        </w:rPr>
        <w:t>，反而会降低总的 IO 性能。因为过量的 IO 线程之间，会对</w:t>
      </w:r>
      <w:r>
        <w:rPr>
          <w:rFonts w:hint="eastAsia"/>
          <w:color w:val="FF0000"/>
        </w:rPr>
        <w:t xml:space="preserve"> SSD 映射表等资源产生竞争</w:t>
      </w:r>
      <w:r>
        <w:rPr>
          <w:rFonts w:hint="eastAsia"/>
        </w:rPr>
        <w:t>，同时也会破坏操作系统提供</w:t>
      </w:r>
      <w:r>
        <w:rPr>
          <w:rFonts w:hint="eastAsia"/>
          <w:color w:val="FF0000"/>
        </w:rPr>
        <w:t>的预读取等优化机制</w:t>
      </w:r>
      <w:r>
        <w:rPr>
          <w:rFonts w:hint="eastAsia"/>
        </w:rPr>
        <w:t>。在我们的测试示例中，当写入大小为 10MB 的时候，单线程可以达到 414MB/s 的写入速率，两个线程可以提升到 816MB/s 的总写入速率，但是当写入线程增加到 8 个时，总的写入速率却降低到了 500MB/s。</w:t>
      </w:r>
    </w:p>
    <w:p>
      <w:pPr>
        <w:bidi w:val="0"/>
        <w:rPr>
          <w:rFonts w:hint="eastAsia"/>
        </w:rPr>
      </w:pPr>
      <w:r>
        <w:rPr>
          <w:rFonts w:hint="eastAsia"/>
        </w:rPr>
        <w:drawing>
          <wp:inline distT="0" distB="0" distL="114300" distR="114300">
            <wp:extent cx="5990590" cy="2652395"/>
            <wp:effectExtent l="0" t="0" r="3810" b="190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1"/>
                    <a:stretch>
                      <a:fillRect/>
                    </a:stretch>
                  </pic:blipFill>
                  <pic:spPr>
                    <a:xfrm>
                      <a:off x="0" y="0"/>
                      <a:ext cx="5990590" cy="26523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rPr>
      </w:pPr>
      <w:r>
        <w:rPr>
          <w:rFonts w:hint="eastAsia"/>
        </w:rPr>
        <w:t>图 5，IO 大小和线程数量对吞吐率的影响</w:t>
      </w:r>
    </w:p>
    <w:p>
      <w:pPr>
        <w:bidi w:val="0"/>
        <w:ind w:firstLine="211" w:firstLineChars="100"/>
        <w:rPr>
          <w:b/>
          <w:bCs/>
          <w:color w:val="FF0000"/>
        </w:rPr>
      </w:pPr>
      <w:r>
        <w:rPr>
          <w:rFonts w:hint="eastAsia"/>
          <w:b/>
          <w:bCs/>
          <w:color w:val="FF0000"/>
          <w:lang w:val="en-US" w:eastAsia="zh-CN"/>
        </w:rPr>
        <w:t>这是因为</w:t>
      </w:r>
      <w:r>
        <w:rPr>
          <w:b/>
          <w:bCs/>
          <w:color w:val="FF0000"/>
        </w:rPr>
        <w:t>对于大的（大于簇的大小）读写操作，单线程比多线程好</w:t>
      </w:r>
      <w:r>
        <w:rPr>
          <w:rFonts w:hint="eastAsia"/>
          <w:b/>
          <w:bCs/>
          <w:color w:val="FF0000"/>
          <w:lang w:eastAsia="zh-CN"/>
        </w:rPr>
        <w:t>。</w:t>
      </w:r>
      <w:r>
        <w:rPr>
          <w:b/>
          <w:bCs/>
          <w:color w:val="FF0000"/>
        </w:rPr>
        <w:t>造成这个现象的原因就是我们上面说到过的 SSD 存在内部并行的机制。</w:t>
      </w:r>
    </w:p>
    <w:p>
      <w:pPr>
        <w:keepNext w:val="0"/>
        <w:keepLines w:val="0"/>
        <w:pageBreakBefore w:val="0"/>
        <w:widowControl w:val="0"/>
        <w:kinsoku/>
        <w:wordWrap/>
        <w:overflowPunct/>
        <w:topLinePunct w:val="0"/>
        <w:autoSpaceDE/>
        <w:autoSpaceDN/>
        <w:bidi w:val="0"/>
        <w:adjustRightInd/>
        <w:snapToGrid/>
        <w:spacing w:line="400" w:lineRule="exact"/>
        <w:ind w:firstLine="210" w:firstLineChars="100"/>
        <w:textAlignment w:val="auto"/>
      </w:pPr>
      <w:r>
        <w:t>对于大的写入，由于内部并行机制的存在，单线程也能达到多线程的性能，并且，一个大的单线程写入比并发写入延迟时间更短。因此，在可用的时候，使用单线程大写入是最好的。</w:t>
      </w:r>
    </w:p>
    <w:p>
      <w:pPr>
        <w:keepNext w:val="0"/>
        <w:keepLines w:val="0"/>
        <w:pageBreakBefore w:val="0"/>
        <w:widowControl w:val="0"/>
        <w:kinsoku/>
        <w:wordWrap/>
        <w:overflowPunct/>
        <w:topLinePunct w:val="0"/>
        <w:autoSpaceDE/>
        <w:autoSpaceDN/>
        <w:bidi w:val="0"/>
        <w:adjustRightInd/>
        <w:snapToGrid/>
        <w:spacing w:line="400" w:lineRule="exact"/>
        <w:textAlignment w:val="auto"/>
      </w:pPr>
      <w:r>
        <w:t>对于</w:t>
      </w:r>
      <w:r>
        <w:rPr>
          <w:color w:val="FF0000"/>
        </w:rPr>
        <w:t>大的读取</w:t>
      </w:r>
      <w:r>
        <w:t>，单线程读不仅可以依靠内部并行机制达到多线程读同样的性能，而且可以更好的使用预读取机制，因此比多线程并发读更优。</w:t>
      </w:r>
    </w:p>
    <w:p>
      <w:pPr>
        <w:pStyle w:val="4"/>
        <w:bidi w:val="0"/>
        <w:rPr>
          <w:rFonts w:hint="eastAsia"/>
        </w:rPr>
      </w:pPr>
      <w:r>
        <w:rPr>
          <w:rFonts w:hint="eastAsia"/>
          <w:lang w:val="en-US" w:eastAsia="zh-CN"/>
        </w:rPr>
        <w:t>I</w:t>
      </w:r>
      <w:r>
        <w:rPr>
          <w:rFonts w:hint="eastAsia"/>
        </w:rPr>
        <w:t>O 处理：避免 SSD 使用空间过大</w:t>
      </w:r>
    </w:p>
    <w:p>
      <w:pPr>
        <w:bidi w:val="0"/>
        <w:ind w:firstLine="420" w:firstLineChars="0"/>
        <w:rPr>
          <w:rFonts w:hint="eastAsia"/>
        </w:rPr>
      </w:pPr>
      <w:r>
        <w:rPr>
          <w:rFonts w:hint="eastAsia"/>
        </w:rPr>
        <w:t>SSD 的使用空间会影响到 SSD 的写入放大和垃圾回收频率。在垃圾回收过程中，块中的有效数据需要被移动到空闲的块上。假设 SSD 使用空间为 A%，平均情况下，如果需要擦除一个块，需要压缩的块会有 1/(1-A%)。在实际情况下可能会更糟糕，下图展示了随着 SSD 使用率上升，需要被压缩的块和页的数量：</w:t>
      </w:r>
    </w:p>
    <w:p>
      <w:pPr>
        <w:bidi w:val="0"/>
        <w:rPr>
          <w:rFonts w:hint="eastAsia"/>
        </w:rPr>
      </w:pPr>
      <w:r>
        <w:rPr>
          <w:rFonts w:hint="eastAsia"/>
        </w:rPr>
        <w:drawing>
          <wp:inline distT="0" distB="0" distL="114300" distR="114300">
            <wp:extent cx="5554345" cy="4381500"/>
            <wp:effectExtent l="0" t="0" r="8255"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2"/>
                    <a:stretch>
                      <a:fillRect/>
                    </a:stretch>
                  </pic:blipFill>
                  <pic:spPr>
                    <a:xfrm>
                      <a:off x="0" y="0"/>
                      <a:ext cx="5554345" cy="4381500"/>
                    </a:xfrm>
                    <a:prstGeom prst="rect">
                      <a:avLst/>
                    </a:prstGeom>
                    <a:noFill/>
                    <a:ln w="9525">
                      <a:noFill/>
                    </a:ln>
                  </pic:spPr>
                </pic:pic>
              </a:graphicData>
            </a:graphic>
          </wp:inline>
        </w:drawing>
      </w:r>
    </w:p>
    <w:p>
      <w:pPr>
        <w:bidi w:val="0"/>
        <w:jc w:val="center"/>
        <w:rPr>
          <w:rFonts w:hint="eastAsia"/>
        </w:rPr>
      </w:pPr>
      <w:r>
        <w:rPr>
          <w:rFonts w:hint="eastAsia"/>
        </w:rPr>
        <w:t>图 4，SSD 使用率对块和页的压缩数量</w:t>
      </w:r>
    </w:p>
    <w:p>
      <w:pPr>
        <w:keepNext w:val="0"/>
        <w:keepLines w:val="0"/>
        <w:pageBreakBefore w:val="0"/>
        <w:widowControl w:val="0"/>
        <w:kinsoku/>
        <w:wordWrap/>
        <w:overflowPunct/>
        <w:topLinePunct w:val="0"/>
        <w:autoSpaceDE/>
        <w:autoSpaceDN/>
        <w:bidi w:val="0"/>
        <w:adjustRightInd/>
        <w:snapToGrid/>
        <w:spacing w:line="400" w:lineRule="exact"/>
        <w:textAlignment w:val="auto"/>
      </w:pPr>
    </w:p>
    <w:p>
      <w:pPr>
        <w:pStyle w:val="3"/>
        <w:bidi w:val="0"/>
      </w:pPr>
      <w:r>
        <w:t>总结</w:t>
      </w:r>
    </w:p>
    <w:p>
      <w:pPr>
        <w:keepNext w:val="0"/>
        <w:keepLines w:val="0"/>
        <w:pageBreakBefore w:val="0"/>
        <w:widowControl w:val="0"/>
        <w:kinsoku/>
        <w:wordWrap/>
        <w:overflowPunct/>
        <w:topLinePunct w:val="0"/>
        <w:autoSpaceDE/>
        <w:autoSpaceDN/>
        <w:bidi w:val="0"/>
        <w:adjustRightInd/>
        <w:snapToGrid/>
        <w:spacing w:line="400" w:lineRule="exact"/>
        <w:textAlignment w:val="auto"/>
      </w:pPr>
      <w:r>
        <w:t>本文分析了一些 SSD 的特性，以及针对这些特性，我们应该如何设计更适合于 SSD 的程序。SSD 是提升磁盘性能的利器，目前看也大有替代传统 HDD 的趋势，因此建议广大工程师都对其有所了解。当然，SSD 目前也在快速的发展之中，可能有些特性会随着发展而改变，希望大家能及时同步最新知识。</w:t>
      </w:r>
    </w:p>
    <w:p>
      <w:pPr>
        <w:keepNext w:val="0"/>
        <w:keepLines w:val="0"/>
        <w:pageBreakBefore w:val="0"/>
        <w:widowControl w:val="0"/>
        <w:kinsoku/>
        <w:wordWrap/>
        <w:overflowPunct/>
        <w:topLinePunct w:val="0"/>
        <w:autoSpaceDE/>
        <w:autoSpaceDN/>
        <w:bidi w:val="0"/>
        <w:adjustRightInd/>
        <w:snapToGrid/>
        <w:spacing w:line="400" w:lineRule="exact"/>
        <w:textAlignment w:val="auto"/>
      </w:pPr>
    </w:p>
    <w:p>
      <w:pPr>
        <w:pStyle w:val="2"/>
        <w:bidi w:val="0"/>
      </w:pPr>
      <w:r>
        <w:rPr>
          <w:rFonts w:hint="default"/>
        </w:rPr>
        <w:t>NVMe IO数据传输如何选择PRP or SGL</w:t>
      </w:r>
    </w:p>
    <w:p>
      <w:pPr>
        <w:bidi w:val="0"/>
      </w:pPr>
      <w:r>
        <w:rPr>
          <w:rFonts w:hint="default"/>
        </w:rPr>
        <w:t>在Host与Controller之间有数据交互时，Controller会多次访问Host内存。比如执行NVMe Read/Write:</w:t>
      </w:r>
    </w:p>
    <w:p>
      <w:pPr>
        <w:numPr>
          <w:ilvl w:val="0"/>
          <w:numId w:val="8"/>
        </w:numPr>
        <w:bidi w:val="0"/>
        <w:ind w:left="420" w:leftChars="0" w:hanging="420" w:firstLineChars="0"/>
      </w:pPr>
      <w:r>
        <w:rPr>
          <w:rFonts w:hint="default"/>
        </w:rPr>
        <w:t>当Host下发NVMe Write命令时，Host会先放数据放在Host内存中，然后通知Controller过来取数据。Controller接到信息后，会通过PCIe Memory Read TLP读取相应的数据，接着Host返回的PCIe Completion报文中会携带数据给Controller，最后再写入NAND中。</w:t>
      </w:r>
    </w:p>
    <w:p>
      <w:pPr>
        <w:numPr>
          <w:ilvl w:val="0"/>
          <w:numId w:val="8"/>
        </w:numPr>
        <w:bidi w:val="0"/>
        <w:ind w:left="420" w:leftChars="0" w:hanging="420" w:firstLineChars="0"/>
      </w:pPr>
      <w:r>
        <w:rPr>
          <w:rFonts w:hint="default"/>
        </w:rPr>
        <w:t>当Host下发NVMe Read命令时，Controller先从NAND中读出相应数据，然后通过PCIe Memory Write TLP将数据写入Host内存中。</w:t>
      </w:r>
    </w:p>
    <w:p>
      <w:pPr>
        <w:bidi w:val="0"/>
        <w:rPr>
          <w:rFonts w:hint="default"/>
        </w:rPr>
      </w:pPr>
      <w:r>
        <w:rPr>
          <w:rFonts w:hint="default"/>
        </w:rPr>
        <w:drawing>
          <wp:inline distT="0" distB="0" distL="114300" distR="114300">
            <wp:extent cx="6096000" cy="4352925"/>
            <wp:effectExtent l="0" t="0" r="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6096000" cy="4352925"/>
                    </a:xfrm>
                    <a:prstGeom prst="rect">
                      <a:avLst/>
                    </a:prstGeom>
                    <a:noFill/>
                    <a:ln w="9525">
                      <a:noFill/>
                    </a:ln>
                  </pic:spPr>
                </pic:pic>
              </a:graphicData>
            </a:graphic>
          </wp:inline>
        </w:drawing>
      </w:r>
    </w:p>
    <w:p>
      <w:pPr>
        <w:bidi w:val="0"/>
        <w:rPr>
          <w:rFonts w:hint="default"/>
        </w:rPr>
      </w:pPr>
      <w:r>
        <w:rPr>
          <w:rFonts w:hint="default"/>
        </w:rPr>
        <w:t>上述Read/Write均有访问Host内存进行数据交互，那么，问题来了：</w:t>
      </w:r>
    </w:p>
    <w:p>
      <w:pPr>
        <w:numPr>
          <w:ilvl w:val="0"/>
          <w:numId w:val="8"/>
        </w:numPr>
        <w:bidi w:val="0"/>
        <w:ind w:left="420" w:leftChars="0" w:hanging="420" w:firstLineChars="0"/>
      </w:pPr>
      <w:r>
        <w:rPr>
          <w:rFonts w:hint="default"/>
        </w:rPr>
        <w:t>NVMe Write时，Controller怎么知道数据在Host内存的具体位置？</w:t>
      </w:r>
    </w:p>
    <w:p>
      <w:pPr>
        <w:numPr>
          <w:ilvl w:val="0"/>
          <w:numId w:val="8"/>
        </w:numPr>
        <w:bidi w:val="0"/>
        <w:ind w:left="420" w:leftChars="0" w:hanging="420" w:firstLineChars="0"/>
      </w:pPr>
      <w:r>
        <w:rPr>
          <w:rFonts w:hint="default"/>
        </w:rPr>
        <w:t>NVMe Read时，Controller怎么知道要把数据写到Host内存中哪个位置？</w:t>
      </w:r>
    </w:p>
    <w:p>
      <w:pPr>
        <w:bidi w:val="0"/>
        <w:rPr>
          <w:rFonts w:hint="default"/>
        </w:rPr>
      </w:pPr>
      <w:r>
        <w:rPr>
          <w:rFonts w:hint="default"/>
        </w:rPr>
        <w:t>不怕，NVMe给Host配备了两大"法宝"</w:t>
      </w:r>
      <w:r>
        <w:rPr>
          <w:rFonts w:hint="default"/>
          <w:color w:val="FF0000"/>
        </w:rPr>
        <w:t>：PRP和SGL。</w:t>
      </w:r>
      <w:r>
        <w:rPr>
          <w:rFonts w:hint="default"/>
        </w:rPr>
        <w:t>这两个模型均可以帮助Host告知Controller数据在Host内存中的具体地址。</w:t>
      </w:r>
    </w:p>
    <w:p>
      <w:pPr>
        <w:pStyle w:val="2"/>
        <w:bidi w:val="0"/>
        <w:rPr>
          <w:rFonts w:hint="eastAsia"/>
        </w:rPr>
      </w:pPr>
      <w:r>
        <w:rPr>
          <w:rFonts w:hint="eastAsia"/>
        </w:rPr>
        <w:t>NVMe内核驱动</w:t>
      </w:r>
    </w:p>
    <w:p>
      <w:r>
        <w:drawing>
          <wp:inline distT="0" distB="0" distL="114300" distR="114300">
            <wp:extent cx="3302000" cy="3536950"/>
            <wp:effectExtent l="0" t="0" r="0"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4"/>
                    <a:stretch>
                      <a:fillRect/>
                    </a:stretch>
                  </pic:blipFill>
                  <pic:spPr>
                    <a:xfrm>
                      <a:off x="0" y="0"/>
                      <a:ext cx="3302000" cy="3536950"/>
                    </a:xfrm>
                    <a:prstGeom prst="rect">
                      <a:avLst/>
                    </a:prstGeom>
                    <a:noFill/>
                    <a:ln>
                      <a:noFill/>
                    </a:ln>
                  </pic:spPr>
                </pic:pic>
              </a:graphicData>
            </a:graphic>
          </wp:inline>
        </w:drawing>
      </w:r>
    </w:p>
    <w:p>
      <w:r>
        <w:drawing>
          <wp:inline distT="0" distB="0" distL="114300" distR="114300">
            <wp:extent cx="5274310" cy="1040765"/>
            <wp:effectExtent l="0" t="0" r="889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4310" cy="1040765"/>
                    </a:xfrm>
                    <a:prstGeom prst="rect">
                      <a:avLst/>
                    </a:prstGeom>
                    <a:noFill/>
                    <a:ln>
                      <a:noFill/>
                    </a:ln>
                  </pic:spPr>
                </pic:pic>
              </a:graphicData>
            </a:graphic>
          </wp:inline>
        </w:drawing>
      </w:r>
    </w:p>
    <w:p/>
    <w:p>
      <w:r>
        <w:drawing>
          <wp:inline distT="0" distB="0" distL="114300" distR="114300">
            <wp:extent cx="5270500" cy="4782820"/>
            <wp:effectExtent l="0" t="0" r="0" b="508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270500" cy="4782820"/>
                    </a:xfrm>
                    <a:prstGeom prst="rect">
                      <a:avLst/>
                    </a:prstGeom>
                    <a:noFill/>
                    <a:ln>
                      <a:noFill/>
                    </a:ln>
                  </pic:spPr>
                </pic:pic>
              </a:graphicData>
            </a:graphic>
          </wp:inline>
        </w:drawing>
      </w:r>
    </w:p>
    <w:p>
      <w:pPr>
        <w:numPr>
          <w:ilvl w:val="0"/>
          <w:numId w:val="8"/>
        </w:numPr>
        <w:bidi w:val="0"/>
        <w:ind w:left="420" w:leftChars="0" w:hanging="420" w:firstLineChars="0"/>
      </w:pPr>
      <w:r>
        <w:rPr>
          <w:rFonts w:hint="eastAsia"/>
        </w:rPr>
        <w:t>nvme_queue相当于驱动程序与设备控制器的通信管道(实现机制类似于共享内存IPC)，nvme_ctrl可通过它来向控制器下发管理命令，nvme_ns也可通过它来下发IO命令。</w:t>
      </w:r>
    </w:p>
    <w:p>
      <w:pPr>
        <w:numPr>
          <w:ilvl w:val="0"/>
          <w:numId w:val="8"/>
        </w:numPr>
        <w:bidi w:val="0"/>
        <w:ind w:left="420" w:leftChars="0" w:hanging="420" w:firstLineChars="0"/>
        <w:rPr>
          <w:rFonts w:hint="eastAsia"/>
        </w:rPr>
      </w:pPr>
      <w:r>
        <w:rPr>
          <w:rFonts w:hint="eastAsia"/>
        </w:rPr>
        <w:t>nvme_ctrl实例的获取可通过对/dev/nvme0字符设备进行open获得，/dev/nvme0n*块设备则对应控制器所管理的每个NS，可通过对块设备描述符触发ioctl来实现相关数据块的读写。</w:t>
      </w:r>
    </w:p>
    <w:p>
      <w:pPr>
        <w:numPr>
          <w:ilvl w:val="0"/>
          <w:numId w:val="8"/>
        </w:numPr>
        <w:bidi w:val="0"/>
        <w:ind w:left="420" w:leftChars="0" w:hanging="420" w:firstLineChars="0"/>
        <w:rPr>
          <w:rFonts w:hint="eastAsia"/>
        </w:rPr>
      </w:pPr>
      <w:r>
        <w:rPr>
          <w:rFonts w:hint="eastAsia"/>
        </w:rPr>
        <w:t>通过ioctl下发的命令并不是通过nvme_queue直接提交给控制器，中间还需要经过通用块设备层的处理(裸盘系统只是绕过了FS层，并没有绕过通用块设备层)，其提供的dispatch队列可以很好的起到反压目的，防止nvme_queue队列打满</w:t>
      </w:r>
    </w:p>
    <w:p>
      <w:pPr>
        <w:pStyle w:val="3"/>
        <w:bidi w:val="0"/>
      </w:pPr>
      <w:r>
        <w:rPr>
          <w:rFonts w:hint="eastAsia"/>
        </w:rPr>
        <w:t>NVMe 工作流程</w:t>
      </w:r>
    </w:p>
    <w:p>
      <w:pPr>
        <w:bidi w:val="0"/>
        <w:rPr>
          <w:rFonts w:hint="eastAsia"/>
        </w:rPr>
      </w:pPr>
    </w:p>
    <w:p>
      <w:pPr>
        <w:bidi w:val="0"/>
      </w:pPr>
      <w:r>
        <w:rPr>
          <w:rFonts w:hint="eastAsia"/>
        </w:rPr>
        <w:t>NVMe 工作流程大体为主机端（Host）通过创建 Admin 命令和 I/O 命令提交到队列和更新</w:t>
      </w:r>
      <w:r>
        <w:rPr>
          <w:rFonts w:hint="eastAsia"/>
          <w:color w:val="FF0000"/>
        </w:rPr>
        <w:t>门铃寄存器（Doorbell Register），</w:t>
      </w:r>
      <w:r>
        <w:rPr>
          <w:rFonts w:hint="eastAsia"/>
        </w:rPr>
        <w:t>以建立与SSD之间的通信，实现指令的发送和完成信息处理过程。</w:t>
      </w:r>
    </w:p>
    <w:p>
      <w:pPr>
        <w:bidi w:val="0"/>
        <w:rPr>
          <w:rFonts w:hint="eastAsia"/>
        </w:rPr>
      </w:pPr>
      <w:r>
        <w:rPr>
          <w:rFonts w:hint="eastAsia"/>
        </w:rPr>
        <w:t>NVMe协议所规范的标准工作流程如图所示。</w:t>
      </w:r>
    </w:p>
    <w:p>
      <w:pPr>
        <w:bidi w:val="0"/>
      </w:pPr>
      <w:r>
        <w:rPr>
          <w:lang w:val="en-US" w:eastAsia="zh-CN"/>
        </w:rPr>
        <w:drawing>
          <wp:inline distT="0" distB="0" distL="114300" distR="114300">
            <wp:extent cx="6031230" cy="3281045"/>
            <wp:effectExtent l="0" t="0" r="1270" b="8255"/>
            <wp:docPr id="1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6"/>
                    <pic:cNvPicPr>
                      <a:picLocks noChangeAspect="1"/>
                    </pic:cNvPicPr>
                  </pic:nvPicPr>
                  <pic:blipFill>
                    <a:blip r:embed="rId17"/>
                    <a:stretch>
                      <a:fillRect/>
                    </a:stretch>
                  </pic:blipFill>
                  <pic:spPr>
                    <a:xfrm>
                      <a:off x="0" y="0"/>
                      <a:ext cx="6031230" cy="3281045"/>
                    </a:xfrm>
                    <a:prstGeom prst="rect">
                      <a:avLst/>
                    </a:prstGeom>
                    <a:noFill/>
                    <a:ln w="9525">
                      <a:noFill/>
                    </a:ln>
                  </pic:spPr>
                </pic:pic>
              </a:graphicData>
            </a:graphic>
          </wp:inline>
        </w:drawing>
      </w:r>
    </w:p>
    <w:p>
      <w:pPr>
        <w:bidi w:val="0"/>
        <w:rPr>
          <w:rFonts w:hint="eastAsia"/>
        </w:rPr>
      </w:pPr>
      <w:r>
        <w:rPr>
          <w:rFonts w:hint="eastAsia"/>
        </w:rPr>
        <w:t>具体工作流程按以下过程进行：</w:t>
      </w:r>
    </w:p>
    <w:p>
      <w:pPr>
        <w:numPr>
          <w:ilvl w:val="0"/>
          <w:numId w:val="9"/>
        </w:numPr>
        <w:bidi w:val="0"/>
        <w:ind w:left="425" w:leftChars="0" w:hanging="425" w:firstLineChars="0"/>
      </w:pPr>
      <w:r>
        <w:rPr>
          <w:rFonts w:hint="eastAsia"/>
        </w:rPr>
        <w:t>主机控制器将指令写入相应的提交队列（SQ）；</w:t>
      </w:r>
    </w:p>
    <w:p>
      <w:pPr>
        <w:numPr>
          <w:ilvl w:val="0"/>
          <w:numId w:val="9"/>
        </w:numPr>
        <w:bidi w:val="0"/>
        <w:ind w:left="425" w:leftChars="0" w:hanging="425" w:firstLineChars="0"/>
      </w:pPr>
      <w:r>
        <w:rPr>
          <w:rFonts w:hint="eastAsia"/>
        </w:rPr>
        <w:t>主机更新SSD端门铃寄存器（DB）以通知SSD有新的待执行指令；</w:t>
      </w:r>
    </w:p>
    <w:p>
      <w:pPr>
        <w:numPr>
          <w:ilvl w:val="0"/>
          <w:numId w:val="9"/>
        </w:numPr>
        <w:bidi w:val="0"/>
        <w:ind w:left="425" w:leftChars="0" w:hanging="425" w:firstLineChars="0"/>
      </w:pPr>
      <w:r>
        <w:rPr>
          <w:rFonts w:hint="eastAsia"/>
        </w:rPr>
        <w:t>SSD通过检查门铃寄存器获取指令数量，并将指令从对应的提交队列中读出；</w:t>
      </w:r>
    </w:p>
    <w:p>
      <w:pPr>
        <w:numPr>
          <w:ilvl w:val="0"/>
          <w:numId w:val="9"/>
        </w:numPr>
        <w:bidi w:val="0"/>
        <w:ind w:left="425" w:leftChars="0" w:hanging="425" w:firstLineChars="0"/>
      </w:pPr>
      <w:r>
        <w:rPr>
          <w:rFonts w:hint="eastAsia"/>
        </w:rPr>
        <w:t>SSD控制器依次解析并执行指令；</w:t>
      </w:r>
    </w:p>
    <w:p>
      <w:pPr>
        <w:numPr>
          <w:ilvl w:val="0"/>
          <w:numId w:val="9"/>
        </w:numPr>
        <w:bidi w:val="0"/>
        <w:ind w:left="425" w:leftChars="0" w:hanging="425" w:firstLineChars="0"/>
      </w:pPr>
      <w:r>
        <w:rPr>
          <w:rFonts w:hint="eastAsia"/>
        </w:rPr>
        <w:t>指令执行完成后，SSD控制器将提交指令对应的完成信息依次写入主机端完成队列（CQ）队尾；</w:t>
      </w:r>
    </w:p>
    <w:p>
      <w:pPr>
        <w:numPr>
          <w:ilvl w:val="0"/>
          <w:numId w:val="9"/>
        </w:numPr>
        <w:bidi w:val="0"/>
        <w:ind w:left="425" w:leftChars="0" w:hanging="425" w:firstLineChars="0"/>
      </w:pPr>
      <w:r>
        <w:rPr>
          <w:rFonts w:hint="eastAsia"/>
        </w:rPr>
        <w:t>SSD发送中断信号，通知主机指令执行完成；</w:t>
      </w:r>
    </w:p>
    <w:p>
      <w:pPr>
        <w:numPr>
          <w:ilvl w:val="0"/>
          <w:numId w:val="9"/>
        </w:numPr>
        <w:bidi w:val="0"/>
        <w:ind w:left="425" w:leftChars="0" w:hanging="425" w:firstLineChars="0"/>
      </w:pPr>
      <w:r>
        <w:rPr>
          <w:rFonts w:hint="eastAsia"/>
        </w:rPr>
        <w:t>主机控制器从队列队首开始依次检查完成队列中新的完成信息，并分析指令的执行情况；</w:t>
      </w:r>
    </w:p>
    <w:p>
      <w:pPr>
        <w:numPr>
          <w:ilvl w:val="0"/>
          <w:numId w:val="9"/>
        </w:numPr>
        <w:bidi w:val="0"/>
        <w:ind w:left="425" w:leftChars="0" w:hanging="425" w:firstLineChars="0"/>
      </w:pPr>
      <w:r>
        <w:rPr>
          <w:rFonts w:hint="eastAsia"/>
        </w:rPr>
        <w:t>检查完成后，主机发送门铃信息至完成队列的门铃寄存器（DB），以通知SSD其返回的完成信息已检查完成。</w:t>
      </w:r>
    </w:p>
    <w:p>
      <w:pPr>
        <w:widowControl w:val="0"/>
        <w:numPr>
          <w:numId w:val="0"/>
        </w:numPr>
        <w:bidi w:val="0"/>
        <w:jc w:val="both"/>
        <w:rPr>
          <w:rFonts w:hint="eastAsia"/>
        </w:rPr>
      </w:pPr>
      <w:r>
        <w:drawing>
          <wp:inline distT="0" distB="0" distL="114300" distR="114300">
            <wp:extent cx="5271135" cy="2823845"/>
            <wp:effectExtent l="0" t="0" r="12065" b="825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18"/>
                    <a:stretch>
                      <a:fillRect/>
                    </a:stretch>
                  </pic:blipFill>
                  <pic:spPr>
                    <a:xfrm>
                      <a:off x="0" y="0"/>
                      <a:ext cx="5271135" cy="2823845"/>
                    </a:xfrm>
                    <a:prstGeom prst="rect">
                      <a:avLst/>
                    </a:prstGeom>
                    <a:noFill/>
                    <a:ln>
                      <a:noFill/>
                    </a:ln>
                  </pic:spPr>
                </pic:pic>
              </a:graphicData>
            </a:graphic>
          </wp:inline>
        </w:drawing>
      </w:r>
    </w:p>
    <w:p>
      <w:pPr>
        <w:pStyle w:val="3"/>
        <w:bidi w:val="0"/>
      </w:pPr>
      <w:r>
        <w:rPr>
          <w:rFonts w:hint="eastAsia"/>
        </w:rPr>
        <w:t>NVMe over RDMA</w:t>
      </w:r>
    </w:p>
    <w:p>
      <w:pPr>
        <w:widowControl w:val="0"/>
        <w:numPr>
          <w:numId w:val="0"/>
        </w:numPr>
        <w:bidi w:val="0"/>
        <w:jc w:val="both"/>
        <w:rPr>
          <w:rFonts w:hint="eastAsia"/>
        </w:rPr>
      </w:pPr>
    </w:p>
    <w:p>
      <w:pPr>
        <w:pStyle w:val="4"/>
        <w:bidi w:val="0"/>
        <w:rPr>
          <w:rFonts w:hint="eastAsia"/>
        </w:rPr>
      </w:pPr>
      <w:r>
        <w:rPr>
          <w:rFonts w:hint="eastAsia"/>
        </w:rPr>
        <w:t>NVMeoF队列初始化</w:t>
      </w:r>
    </w:p>
    <w:p>
      <w:pPr>
        <w:bidi w:val="0"/>
        <w:rPr>
          <w:rFonts w:hint="eastAsia"/>
        </w:rPr>
      </w:pPr>
      <w:r>
        <w:rPr>
          <w:rFonts w:hint="eastAsia"/>
        </w:rPr>
        <w:t>首先Host会与NVM子系统之间建立传输层的连接，在NVMe over ROCE上就是通过RDMACM建立RDMA连接。</w:t>
      </w:r>
    </w:p>
    <w:p>
      <w:pPr>
        <w:bidi w:val="0"/>
        <w:rPr>
          <w:rFonts w:hint="eastAsia"/>
        </w:rPr>
      </w:pPr>
    </w:p>
    <w:p>
      <w:pPr>
        <w:bidi w:val="0"/>
        <w:rPr>
          <w:rFonts w:hint="eastAsia"/>
        </w:rPr>
      </w:pPr>
      <w:r>
        <w:rPr>
          <w:rFonts w:hint="eastAsia"/>
        </w:rPr>
        <w:t>然后Host会向N</w:t>
      </w:r>
      <w:r>
        <w:rPr>
          <w:rFonts w:hint="eastAsia"/>
          <w:b/>
          <w:bCs/>
          <w:color w:val="FF0000"/>
        </w:rPr>
        <w:t>VM子系统发送 Fabrics Connect Command 来与</w:t>
      </w:r>
      <w:r>
        <w:rPr>
          <w:rFonts w:hint="eastAsia"/>
        </w:rPr>
        <w:t>NVM子系统的一个控制器建立连接，并且在Host端和Controller上都建立Admin Queue。</w:t>
      </w:r>
    </w:p>
    <w:p>
      <w:pPr>
        <w:bidi w:val="0"/>
        <w:rPr>
          <w:rFonts w:hint="eastAsia"/>
        </w:rPr>
      </w:pPr>
    </w:p>
    <w:p>
      <w:pPr>
        <w:bidi w:val="0"/>
        <w:rPr>
          <w:rFonts w:hint="eastAsia"/>
        </w:rPr>
      </w:pPr>
      <w:r>
        <w:rPr>
          <w:rFonts w:hint="eastAsia"/>
        </w:rPr>
        <w:t>最后，Host会配置与其关联的Controller，然后创建IO Queue。</w:t>
      </w:r>
    </w:p>
    <w:p>
      <w:pPr>
        <w:bidi w:val="0"/>
        <w:rPr>
          <w:rFonts w:hint="eastAsia"/>
        </w:rPr>
      </w:pPr>
    </w:p>
    <w:p>
      <w:pPr>
        <w:bidi w:val="0"/>
        <w:rPr>
          <w:rFonts w:hint="eastAsia"/>
        </w:rPr>
      </w:pPr>
      <w:r>
        <w:rPr>
          <w:rFonts w:hint="eastAsia"/>
        </w:rPr>
        <w:t>下图展示了这一过程：</w:t>
      </w:r>
    </w:p>
    <w:p>
      <w:pPr>
        <w:bidi w:val="0"/>
        <w:rPr>
          <w:rFonts w:hint="eastAsia"/>
        </w:rPr>
      </w:pPr>
    </w:p>
    <w:p>
      <w:pPr>
        <w:bidi w:val="0"/>
        <w:rPr>
          <w:rFonts w:hint="eastAsia"/>
        </w:rPr>
      </w:pPr>
      <w:r>
        <w:rPr>
          <w:rFonts w:ascii="宋体" w:hAnsi="宋体" w:eastAsia="宋体" w:cs="宋体"/>
          <w:sz w:val="24"/>
          <w:szCs w:val="24"/>
        </w:rPr>
        <w:drawing>
          <wp:inline distT="0" distB="0" distL="114300" distR="114300">
            <wp:extent cx="5591175" cy="4242435"/>
            <wp:effectExtent l="0" t="0" r="9525" b="1206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9"/>
                    <a:stretch>
                      <a:fillRect/>
                    </a:stretch>
                  </pic:blipFill>
                  <pic:spPr>
                    <a:xfrm>
                      <a:off x="0" y="0"/>
                      <a:ext cx="5591175" cy="4242435"/>
                    </a:xfrm>
                    <a:prstGeom prst="rect">
                      <a:avLst/>
                    </a:prstGeom>
                    <a:noFill/>
                    <a:ln w="9525">
                      <a:noFill/>
                    </a:ln>
                  </pic:spPr>
                </pic:pic>
              </a:graphicData>
            </a:graphic>
          </wp:inline>
        </w:drawing>
      </w:r>
    </w:p>
    <w:p>
      <w:pPr>
        <w:bidi w:val="0"/>
        <w:rPr>
          <w:rFonts w:hint="eastAsia"/>
        </w:rPr>
      </w:pPr>
      <w:r>
        <w:rPr>
          <w:rFonts w:hint="eastAsia"/>
        </w:rPr>
        <w:t>在Host与Controller之间使用 Fabrics Connect Command 命令建立关联之后，Controller会进行一些初始化工作。</w:t>
      </w:r>
    </w:p>
    <w:p>
      <w:pPr>
        <w:bidi w:val="0"/>
        <w:rPr>
          <w:rFonts w:hint="eastAsia"/>
        </w:rPr>
      </w:pPr>
    </w:p>
    <w:p>
      <w:pPr>
        <w:bidi w:val="0"/>
        <w:rPr>
          <w:rFonts w:hint="eastAsia"/>
        </w:rPr>
      </w:pPr>
      <w:r>
        <w:rPr>
          <w:rFonts w:hint="eastAsia"/>
        </w:rPr>
        <w:t>NVMe带内认证（in-band authentication），如果需要的话。</w:t>
      </w:r>
    </w:p>
    <w:p>
      <w:pPr>
        <w:bidi w:val="0"/>
        <w:rPr>
          <w:rFonts w:hint="eastAsia"/>
        </w:rPr>
      </w:pPr>
    </w:p>
    <w:p>
      <w:pPr>
        <w:bidi w:val="0"/>
        <w:rPr>
          <w:rFonts w:hint="eastAsia"/>
        </w:rPr>
      </w:pPr>
      <w:r>
        <w:rPr>
          <w:rFonts w:hint="eastAsia"/>
        </w:rPr>
        <w:t>Host使用 Property Get 命令获取Controller的一些属性。</w:t>
      </w:r>
    </w:p>
    <w:p>
      <w:pPr>
        <w:bidi w:val="0"/>
        <w:rPr>
          <w:rFonts w:hint="eastAsia"/>
        </w:rPr>
      </w:pPr>
    </w:p>
    <w:p>
      <w:pPr>
        <w:bidi w:val="0"/>
        <w:rPr>
          <w:rFonts w:hint="eastAsia"/>
        </w:rPr>
      </w:pPr>
      <w:r>
        <w:rPr>
          <w:rFonts w:hint="eastAsia"/>
        </w:rPr>
        <w:t>Host使用 Property Set 命令设置Controller的一些属性，包括：</w:t>
      </w:r>
    </w:p>
    <w:p>
      <w:pPr>
        <w:bidi w:val="0"/>
        <w:rPr>
          <w:rFonts w:hint="eastAsia"/>
        </w:rPr>
      </w:pPr>
    </w:p>
    <w:p>
      <w:pPr>
        <w:bidi w:val="0"/>
        <w:rPr>
          <w:rFonts w:hint="eastAsia"/>
        </w:rPr>
      </w:pPr>
      <w:r>
        <w:rPr>
          <w:rFonts w:hint="eastAsia"/>
        </w:rPr>
        <w:t>Controller所使用的仲裁机制</w:t>
      </w:r>
    </w:p>
    <w:p>
      <w:pPr>
        <w:bidi w:val="0"/>
        <w:rPr>
          <w:rFonts w:hint="eastAsia"/>
        </w:rPr>
      </w:pPr>
    </w:p>
    <w:p>
      <w:pPr>
        <w:bidi w:val="0"/>
        <w:rPr>
          <w:rFonts w:hint="eastAsia"/>
        </w:rPr>
      </w:pPr>
      <w:r>
        <w:rPr>
          <w:rFonts w:hint="eastAsia"/>
        </w:rPr>
        <w:t>告诉Controller Host端的物理页大小</w:t>
      </w:r>
    </w:p>
    <w:p>
      <w:pPr>
        <w:bidi w:val="0"/>
        <w:rPr>
          <w:rFonts w:hint="eastAsia"/>
        </w:rPr>
      </w:pPr>
    </w:p>
    <w:p>
      <w:pPr>
        <w:bidi w:val="0"/>
        <w:rPr>
          <w:rFonts w:hint="eastAsia"/>
        </w:rPr>
      </w:pPr>
      <w:r>
        <w:rPr>
          <w:rFonts w:hint="eastAsia"/>
        </w:rPr>
        <w:t>Controller设置CC.EN为1，来使能自己。</w:t>
      </w:r>
    </w:p>
    <w:p>
      <w:pPr>
        <w:bidi w:val="0"/>
        <w:rPr>
          <w:rFonts w:hint="eastAsia"/>
        </w:rPr>
      </w:pPr>
    </w:p>
    <w:p>
      <w:pPr>
        <w:bidi w:val="0"/>
        <w:rPr>
          <w:rFonts w:hint="eastAsia"/>
        </w:rPr>
      </w:pPr>
      <w:r>
        <w:rPr>
          <w:rFonts w:hint="eastAsia"/>
        </w:rPr>
        <w:t>Host等待Controller转到ready状态，只有转到ready状态，Controller才能处理Host端发过来的命令。Controller设置CSTS.RDY为1表示自己进入了ready状态。</w:t>
      </w:r>
    </w:p>
    <w:p>
      <w:pPr>
        <w:bidi w:val="0"/>
        <w:rPr>
          <w:rFonts w:hint="eastAsia"/>
        </w:rPr>
      </w:pPr>
    </w:p>
    <w:p>
      <w:pPr>
        <w:bidi w:val="0"/>
        <w:rPr>
          <w:rFonts w:hint="eastAsia"/>
        </w:rPr>
      </w:pPr>
      <w:r>
        <w:rPr>
          <w:rFonts w:hint="eastAsia"/>
        </w:rPr>
        <w:t>Host发送 Identify command 来获取Controller的数据结构Identify Controller Data Structure。</w:t>
      </w:r>
    </w:p>
    <w:p>
      <w:pPr>
        <w:bidi w:val="0"/>
        <w:rPr>
          <w:rFonts w:hint="eastAsia"/>
        </w:rPr>
      </w:pPr>
    </w:p>
    <w:p>
      <w:pPr>
        <w:bidi w:val="0"/>
        <w:rPr>
          <w:rFonts w:hint="eastAsia"/>
        </w:rPr>
      </w:pPr>
      <w:r>
        <w:rPr>
          <w:rFonts w:hint="eastAsia"/>
        </w:rPr>
        <w:t>Host发送 Identify command 来获取命名空间的数据结构Identify Namespace Data Structure。</w:t>
      </w:r>
    </w:p>
    <w:p>
      <w:pPr>
        <w:bidi w:val="0"/>
        <w:rPr>
          <w:rFonts w:hint="eastAsia"/>
        </w:rPr>
      </w:pPr>
    </w:p>
    <w:p>
      <w:pPr>
        <w:bidi w:val="0"/>
        <w:rPr>
          <w:rFonts w:hint="eastAsia"/>
        </w:rPr>
      </w:pPr>
      <w:r>
        <w:rPr>
          <w:rFonts w:hint="eastAsia"/>
        </w:rPr>
        <w:t>Host使用 Connect Command 创建IO队列对。</w:t>
      </w:r>
    </w:p>
    <w:p>
      <w:pPr>
        <w:bidi w:val="0"/>
        <w:rPr>
          <w:rFonts w:hint="eastAsia"/>
        </w:rPr>
      </w:pPr>
    </w:p>
    <w:p>
      <w:pPr>
        <w:bidi w:val="0"/>
        <w:rPr>
          <w:rFonts w:hint="eastAsia"/>
        </w:rPr>
      </w:pPr>
      <w:r>
        <w:rPr>
          <w:rFonts w:hint="eastAsia"/>
        </w:rPr>
        <w:t>要启用可选事件的异步通知，主机应发出 Set Features 命令指定要启用的事件。</w:t>
      </w:r>
    </w:p>
    <w:p>
      <w:pPr>
        <w:bidi w:val="0"/>
        <w:rPr>
          <w:rFonts w:hint="eastAsia"/>
        </w:rPr>
      </w:pPr>
    </w:p>
    <w:p>
      <w:pPr>
        <w:bidi w:val="0"/>
        <w:rPr>
          <w:rFonts w:hint="eastAsia"/>
        </w:rPr>
      </w:pPr>
      <w:r>
        <w:rPr>
          <w:rFonts w:hint="eastAsia"/>
        </w:rPr>
        <w:t>抓包来看一下建立连接的过程：</w:t>
      </w:r>
    </w:p>
    <w:p>
      <w:pPr>
        <w:bidi w:val="0"/>
        <w:rPr>
          <w:rFonts w:hint="eastAsia"/>
        </w:rPr>
      </w:pPr>
    </w:p>
    <w:p>
      <w:pPr>
        <w:numPr>
          <w:ilvl w:val="0"/>
          <w:numId w:val="10"/>
        </w:numPr>
        <w:bidi w:val="0"/>
        <w:ind w:left="425" w:leftChars="0" w:hanging="425" w:firstLineChars="0"/>
        <w:rPr>
          <w:rFonts w:hint="eastAsia"/>
        </w:rPr>
      </w:pPr>
      <w:r>
        <w:rPr>
          <w:rFonts w:hint="eastAsia"/>
        </w:rPr>
        <w:t>主机使用RDMACM请求与NVM子系统建立连接。这时候Host端在自己这里建立了一个RDMAQueue Pair，QP Number = 11，Controller侧也建立了一个RDMA Queue Pair，QP Number = 15，这两个QP Pair之间建立了可靠的RC连接。这时NVMeoF将RDMA作为自己的传输层，传输层的连接建立完毕，后面NVMeoF的IO Queue和Command Queue就可以共享使用这个传输层连接来进行通信（NVMe over RDMA不允许多个NVMeoF的队列队共享同一个RDMA队列对），当然，也可以为NVMeoF的每一个队列对单独建立一个RDMA传输层连接。</w:t>
      </w:r>
    </w:p>
    <w:p>
      <w:pPr>
        <w:bidi w:val="0"/>
        <w:rPr>
          <w:rFonts w:hint="eastAsia"/>
        </w:rPr>
      </w:pPr>
      <w:r>
        <w:rPr>
          <w:rFonts w:ascii="宋体" w:hAnsi="宋体" w:eastAsia="宋体" w:cs="宋体"/>
          <w:sz w:val="24"/>
          <w:szCs w:val="24"/>
        </w:rPr>
        <w:drawing>
          <wp:inline distT="0" distB="0" distL="114300" distR="114300">
            <wp:extent cx="5874385" cy="571500"/>
            <wp:effectExtent l="0" t="0" r="571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0"/>
                    <a:stretch>
                      <a:fillRect/>
                    </a:stretch>
                  </pic:blipFill>
                  <pic:spPr>
                    <a:xfrm>
                      <a:off x="0" y="0"/>
                      <a:ext cx="5874385" cy="571500"/>
                    </a:xfrm>
                    <a:prstGeom prst="rect">
                      <a:avLst/>
                    </a:prstGeom>
                    <a:noFill/>
                    <a:ln w="9525">
                      <a:noFill/>
                    </a:ln>
                  </pic:spPr>
                </pic:pic>
              </a:graphicData>
            </a:graphic>
          </wp:inline>
        </w:drawing>
      </w:r>
    </w:p>
    <w:p>
      <w:pPr>
        <w:bidi w:val="0"/>
        <w:rPr>
          <w:rFonts w:hint="eastAsia"/>
        </w:rPr>
      </w:pPr>
    </w:p>
    <w:p>
      <w:pPr>
        <w:numPr>
          <w:ilvl w:val="0"/>
          <w:numId w:val="10"/>
        </w:numPr>
        <w:bidi w:val="0"/>
        <w:ind w:left="425" w:leftChars="0" w:hanging="425" w:firstLineChars="0"/>
        <w:rPr>
          <w:rFonts w:hint="eastAsia"/>
        </w:rPr>
      </w:pPr>
      <w:r>
        <w:rPr>
          <w:rFonts w:hint="eastAsia"/>
        </w:rPr>
        <w:t>主机使用 Fabrics Connect Command 命令请求与Controller的Admin Queue建立连接。</w:t>
      </w:r>
    </w:p>
    <w:p>
      <w:pPr>
        <w:bidi w:val="0"/>
        <w:rPr>
          <w:rFonts w:hint="eastAsia"/>
        </w:rPr>
      </w:pPr>
    </w:p>
    <w:p>
      <w:pPr>
        <w:bidi w:val="0"/>
        <w:rPr>
          <w:rFonts w:hint="eastAsia"/>
        </w:rPr>
      </w:pPr>
      <w:r>
        <w:drawing>
          <wp:inline distT="0" distB="0" distL="114300" distR="114300">
            <wp:extent cx="5271770" cy="993775"/>
            <wp:effectExtent l="0" t="0" r="11430" b="952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1"/>
                    <a:stretch>
                      <a:fillRect/>
                    </a:stretch>
                  </pic:blipFill>
                  <pic:spPr>
                    <a:xfrm>
                      <a:off x="0" y="0"/>
                      <a:ext cx="5271770" cy="993775"/>
                    </a:xfrm>
                    <a:prstGeom prst="rect">
                      <a:avLst/>
                    </a:prstGeom>
                    <a:noFill/>
                    <a:ln>
                      <a:noFill/>
                    </a:ln>
                  </pic:spPr>
                </pic:pic>
              </a:graphicData>
            </a:graphic>
          </wp:inline>
        </w:drawing>
      </w:r>
    </w:p>
    <w:p>
      <w:pPr>
        <w:bidi w:val="0"/>
        <w:rPr>
          <w:rFonts w:hint="eastAsia"/>
        </w:rPr>
      </w:pPr>
      <w:r>
        <w:rPr>
          <w:rFonts w:hint="eastAsia"/>
        </w:rPr>
        <w:t>看一下 Fabrics Connect Command 命令里面SQE的结构。Queue ID为0，说明想要和Controller的Admin Queue建立连接，同时这个SQE里面携带了一个SGL，告诉Controller此次连接需要的数据所在的位置，</w:t>
      </w:r>
      <w:r>
        <w:rPr>
          <w:rFonts w:hint="eastAsia"/>
          <w:color w:val="FF0000"/>
        </w:rPr>
        <w:t>同时给了一个Key，因为**随后Controller会发送RDMA Read命令读取Host的这块内存，获取此次连接所需要的数据。</w:t>
      </w:r>
      <w:r>
        <w:rPr>
          <w:rFonts w:hint="eastAsia"/>
        </w:rPr>
        <w:t>**而RDMA Read想要读取Host的内存，是需要Key的。</w:t>
      </w:r>
    </w:p>
    <w:p>
      <w:pPr>
        <w:bidi w:val="0"/>
        <w:rPr>
          <w:rFonts w:hint="eastAsia"/>
        </w:rPr>
      </w:pPr>
    </w:p>
    <w:p>
      <w:pPr>
        <w:bidi w:val="0"/>
        <w:rPr>
          <w:rFonts w:hint="eastAsia"/>
        </w:rPr>
      </w:pPr>
      <w:r>
        <w:rPr>
          <w:rFonts w:ascii="宋体" w:hAnsi="宋体" w:eastAsia="宋体" w:cs="宋体"/>
          <w:sz w:val="24"/>
          <w:szCs w:val="24"/>
        </w:rPr>
        <w:drawing>
          <wp:inline distT="0" distB="0" distL="114300" distR="114300">
            <wp:extent cx="5876925" cy="4000500"/>
            <wp:effectExtent l="0" t="0" r="0" b="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22"/>
                    <a:stretch>
                      <a:fillRect/>
                    </a:stretch>
                  </pic:blipFill>
                  <pic:spPr>
                    <a:xfrm>
                      <a:off x="0" y="0"/>
                      <a:ext cx="5876925" cy="4000500"/>
                    </a:xfrm>
                    <a:prstGeom prst="rect">
                      <a:avLst/>
                    </a:prstGeom>
                    <a:noFill/>
                    <a:ln w="9525">
                      <a:noFill/>
                    </a:ln>
                  </pic:spPr>
                </pic:pic>
              </a:graphicData>
            </a:graphic>
          </wp:inline>
        </w:drawing>
      </w:r>
    </w:p>
    <w:p>
      <w:pPr>
        <w:bidi w:val="0"/>
        <w:rPr>
          <w:rFonts w:hint="eastAsia"/>
        </w:rPr>
      </w:pPr>
    </w:p>
    <w:p>
      <w:pPr>
        <w:bidi w:val="0"/>
        <w:rPr>
          <w:rFonts w:hint="eastAsia"/>
        </w:rPr>
      </w:pPr>
      <w:r>
        <w:rPr>
          <w:rFonts w:hint="eastAsia"/>
        </w:rPr>
        <w:t>连接建立完毕后，Controller会向Host发送一个CQE。</w:t>
      </w:r>
    </w:p>
    <w:p>
      <w:pPr>
        <w:bidi w:val="0"/>
        <w:rPr>
          <w:rFonts w:hint="eastAsia"/>
        </w:rPr>
      </w:pPr>
    </w:p>
    <w:p>
      <w:pPr>
        <w:numPr>
          <w:ilvl w:val="0"/>
          <w:numId w:val="10"/>
        </w:numPr>
        <w:bidi w:val="0"/>
        <w:ind w:left="425" w:leftChars="0" w:hanging="425" w:firstLineChars="0"/>
        <w:rPr>
          <w:rFonts w:hint="eastAsia"/>
        </w:rPr>
      </w:pPr>
      <w:r>
        <w:rPr>
          <w:rFonts w:hint="eastAsia"/>
        </w:rPr>
        <w:t>Host使用 Property Get 和 Property Set 命令获取并设置Controller的属性。</w:t>
      </w:r>
    </w:p>
    <w:p>
      <w:pPr>
        <w:bidi w:val="0"/>
        <w:rPr>
          <w:rFonts w:hint="eastAsia"/>
        </w:rPr>
      </w:pPr>
    </w:p>
    <w:p>
      <w:pPr>
        <w:bidi w:val="0"/>
        <w:rPr>
          <w:rFonts w:hint="eastAsia"/>
        </w:rPr>
      </w:pPr>
      <w:r>
        <w:rPr>
          <w:rFonts w:ascii="宋体" w:hAnsi="宋体" w:eastAsia="宋体" w:cs="宋体"/>
          <w:sz w:val="24"/>
          <w:szCs w:val="24"/>
        </w:rPr>
        <w:drawing>
          <wp:inline distT="0" distB="0" distL="114300" distR="114300">
            <wp:extent cx="16411575" cy="1400175"/>
            <wp:effectExtent l="0" t="0" r="9525" b="9525"/>
            <wp:docPr id="2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IMG_256"/>
                    <pic:cNvPicPr>
                      <a:picLocks noChangeAspect="1"/>
                    </pic:cNvPicPr>
                  </pic:nvPicPr>
                  <pic:blipFill>
                    <a:blip r:embed="rId23"/>
                    <a:stretch>
                      <a:fillRect/>
                    </a:stretch>
                  </pic:blipFill>
                  <pic:spPr>
                    <a:xfrm>
                      <a:off x="0" y="0"/>
                      <a:ext cx="16411575" cy="1400175"/>
                    </a:xfrm>
                    <a:prstGeom prst="rect">
                      <a:avLst/>
                    </a:prstGeom>
                    <a:noFill/>
                    <a:ln w="9525">
                      <a:noFill/>
                    </a:ln>
                  </pic:spPr>
                </pic:pic>
              </a:graphicData>
            </a:graphic>
          </wp:inline>
        </w:drawing>
      </w:r>
    </w:p>
    <w:p>
      <w:pPr>
        <w:numPr>
          <w:ilvl w:val="0"/>
          <w:numId w:val="10"/>
        </w:numPr>
        <w:bidi w:val="0"/>
        <w:ind w:left="425" w:leftChars="0" w:hanging="425" w:firstLineChars="0"/>
        <w:rPr>
          <w:rFonts w:hint="eastAsia"/>
        </w:rPr>
      </w:pPr>
      <w:r>
        <w:rPr>
          <w:rFonts w:hint="eastAsia"/>
        </w:rPr>
        <w:t>Host使用询问Controller的状态是否为Ready状态。</w:t>
      </w:r>
    </w:p>
    <w:p>
      <w:pPr>
        <w:bidi w:val="0"/>
        <w:rPr>
          <w:rFonts w:hint="eastAsia"/>
        </w:rPr>
      </w:pPr>
    </w:p>
    <w:p>
      <w:pPr>
        <w:numPr>
          <w:numId w:val="0"/>
        </w:numPr>
        <w:bidi w:val="0"/>
        <w:ind w:leftChars="0"/>
        <w:rPr>
          <w:rFonts w:hint="eastAsia"/>
        </w:rPr>
      </w:pPr>
    </w:p>
    <w:p>
      <w:pPr>
        <w:numPr>
          <w:ilvl w:val="0"/>
          <w:numId w:val="10"/>
        </w:numPr>
        <w:bidi w:val="0"/>
        <w:ind w:left="425" w:leftChars="0" w:hanging="425" w:firstLineChars="0"/>
        <w:rPr>
          <w:rFonts w:hint="eastAsia"/>
        </w:rPr>
      </w:pPr>
      <w:r>
        <w:rPr>
          <w:rFonts w:hint="eastAsia"/>
        </w:rPr>
        <w:t>随后就是一些初始化的相关交互。省略。</w:t>
      </w:r>
    </w:p>
    <w:p>
      <w:pPr>
        <w:numPr>
          <w:ilvl w:val="0"/>
          <w:numId w:val="10"/>
        </w:numPr>
        <w:bidi w:val="0"/>
        <w:ind w:left="425" w:leftChars="0" w:hanging="425" w:firstLineChars="0"/>
        <w:rPr>
          <w:rFonts w:hint="eastAsia"/>
        </w:rPr>
      </w:pPr>
      <w:r>
        <w:rPr>
          <w:rFonts w:hint="eastAsia"/>
        </w:rPr>
        <w:t>后面，Host与Controller端建立了四个IO Queue。</w:t>
      </w:r>
    </w:p>
    <w:p>
      <w:pPr>
        <w:rPr>
          <w:rFonts w:hint="eastAsia"/>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447665" cy="2352675"/>
            <wp:effectExtent l="0" t="0" r="635" b="9525"/>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24"/>
                    <a:stretch>
                      <a:fillRect/>
                    </a:stretch>
                  </pic:blipFill>
                  <pic:spPr>
                    <a:xfrm>
                      <a:off x="0" y="0"/>
                      <a:ext cx="5447665" cy="2352675"/>
                    </a:xfrm>
                    <a:prstGeom prst="rect">
                      <a:avLst/>
                    </a:prstGeom>
                    <a:noFill/>
                    <a:ln w="9525">
                      <a:noFill/>
                    </a:ln>
                  </pic:spPr>
                </pic:pic>
              </a:graphicData>
            </a:graphic>
          </wp:inline>
        </w:drawing>
      </w:r>
    </w:p>
    <w:p>
      <w:pPr>
        <w:pStyle w:val="4"/>
        <w:bidi w:val="0"/>
        <w:rPr>
          <w:rFonts w:hint="eastAsia"/>
        </w:rPr>
      </w:pPr>
      <w:r>
        <w:rPr>
          <w:rFonts w:hint="eastAsia"/>
        </w:rPr>
        <w:t>Capsules and SGLs</w:t>
      </w:r>
    </w:p>
    <w:p>
      <w:pPr>
        <w:rPr>
          <w:rFonts w:hint="eastAsia"/>
        </w:rPr>
      </w:pPr>
      <w:r>
        <w:drawing>
          <wp:inline distT="0" distB="0" distL="114300" distR="114300">
            <wp:extent cx="5269865" cy="2159635"/>
            <wp:effectExtent l="0" t="0" r="635" b="1206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5"/>
                    <a:stretch>
                      <a:fillRect/>
                    </a:stretch>
                  </pic:blipFill>
                  <pic:spPr>
                    <a:xfrm>
                      <a:off x="0" y="0"/>
                      <a:ext cx="5269865" cy="2159635"/>
                    </a:xfrm>
                    <a:prstGeom prst="rect">
                      <a:avLst/>
                    </a:prstGeom>
                    <a:noFill/>
                    <a:ln>
                      <a:noFill/>
                    </a:ln>
                  </pic:spPr>
                </pic:pic>
              </a:graphicData>
            </a:graphic>
          </wp:inline>
        </w:drawing>
      </w:r>
    </w:p>
    <w:p>
      <w:pPr>
        <w:bidi w:val="0"/>
        <w:rPr>
          <w:rFonts w:hint="eastAsia"/>
        </w:rPr>
      </w:pPr>
      <w:r>
        <w:rPr>
          <w:rFonts w:hint="eastAsia"/>
          <w:color w:val="FF0000"/>
        </w:rPr>
        <w:t xml:space="preserve">对于Fabrics commands </w:t>
      </w:r>
      <w:r>
        <w:rPr>
          <w:rFonts w:hint="eastAsia"/>
        </w:rPr>
        <w:t>，它既可以被提交到 Admin Queue，也可以被提交到 IO Queue。不管怎么样，Fabrics commands 的大小是固定的，command capsule 是64bytes，response capsule 是16bytes。</w:t>
      </w:r>
    </w:p>
    <w:p>
      <w:pPr>
        <w:bidi w:val="0"/>
        <w:rPr>
          <w:rFonts w:hint="eastAsia"/>
        </w:rPr>
      </w:pPr>
    </w:p>
    <w:p>
      <w:pPr>
        <w:bidi w:val="0"/>
        <w:rPr>
          <w:rFonts w:hint="eastAsia"/>
        </w:rPr>
      </w:pPr>
      <w:r>
        <w:rPr>
          <w:rFonts w:hint="eastAsia"/>
        </w:rPr>
        <w:t>对于Admin commands，Admin Queue 中的capsule大小也是固定的（Admin Queue中的capsule只包含SQE或者CQE，不会包含有额外的数据），同样的，command capsule 是64bytes，response capsule 是16bytes。</w:t>
      </w:r>
    </w:p>
    <w:p>
      <w:pPr>
        <w:bidi w:val="0"/>
        <w:rPr>
          <w:rFonts w:hint="eastAsia"/>
        </w:rPr>
      </w:pPr>
    </w:p>
    <w:p>
      <w:pPr>
        <w:bidi w:val="0"/>
        <w:rPr>
          <w:rFonts w:hint="eastAsia"/>
        </w:rPr>
      </w:pPr>
      <w:r>
        <w:rPr>
          <w:rFonts w:hint="eastAsia"/>
        </w:rPr>
        <w:t>对于 IO commands ，Command capsules的大小是 IOCCSZ * 16 bytes，IOCCSZ 是Controller的一个属性。Command capsules的大小是固定的16bytes。</w:t>
      </w:r>
    </w:p>
    <w:p>
      <w:pPr>
        <w:bidi w:val="0"/>
        <w:rPr>
          <w:rFonts w:hint="eastAsia"/>
        </w:rPr>
      </w:pPr>
    </w:p>
    <w:p>
      <w:pPr>
        <w:bidi w:val="0"/>
        <w:rPr>
          <w:rFonts w:hint="eastAsia"/>
        </w:rPr>
      </w:pPr>
      <w:r>
        <w:rPr>
          <w:rFonts w:hint="eastAsia"/>
        </w:rPr>
        <w:t>总结如下表：</w:t>
      </w:r>
    </w:p>
    <w:p>
      <w:pPr>
        <w:rPr>
          <w:rFonts w:hint="eastAsia"/>
          <w:lang w:val="en-US" w:eastAsia="zh-CN"/>
        </w:rPr>
      </w:pPr>
      <w:r>
        <w:rPr>
          <w:rFonts w:hint="eastAsia" w:ascii="宋体" w:hAnsi="宋体" w:eastAsia="宋体" w:cs="宋体"/>
          <w:sz w:val="24"/>
          <w:szCs w:val="24"/>
          <w:lang w:val="en-US" w:eastAsia="zh-CN"/>
        </w:rPr>
        <w:t xml:space="preserve"> </w:t>
      </w:r>
      <w:r>
        <w:rPr>
          <w:rFonts w:hint="eastAsia"/>
          <w:lang w:val="en-US" w:eastAsia="zh-CN"/>
        </w:rPr>
        <w:t xml:space="preserve"> </w:t>
      </w:r>
    </w:p>
    <w:p>
      <w:pPr>
        <w:tabs>
          <w:tab w:val="left" w:pos="1239"/>
        </w:tabs>
        <w:bidi w:val="0"/>
        <w:jc w:val="left"/>
        <w:rPr>
          <w:rFonts w:ascii="宋体" w:hAnsi="宋体" w:eastAsia="宋体" w:cs="宋体"/>
          <w:sz w:val="24"/>
          <w:szCs w:val="24"/>
        </w:rPr>
      </w:pPr>
      <w:r>
        <w:rPr>
          <w:rFonts w:hint="eastAsia" w:cstheme="minorBidi"/>
          <w:kern w:val="2"/>
          <w:sz w:val="21"/>
          <w:szCs w:val="24"/>
          <w:lang w:val="en-US" w:eastAsia="zh-CN" w:bidi="ar-SA"/>
        </w:rPr>
        <w:tab/>
      </w:r>
      <w:r>
        <w:rPr>
          <w:rFonts w:ascii="宋体" w:hAnsi="宋体" w:eastAsia="宋体" w:cs="宋体"/>
          <w:sz w:val="24"/>
          <w:szCs w:val="24"/>
        </w:rPr>
        <w:drawing>
          <wp:inline distT="0" distB="0" distL="114300" distR="114300">
            <wp:extent cx="5396230" cy="1619250"/>
            <wp:effectExtent l="0" t="0" r="1270" b="6350"/>
            <wp:docPr id="2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IMG_256"/>
                    <pic:cNvPicPr>
                      <a:picLocks noChangeAspect="1"/>
                    </pic:cNvPicPr>
                  </pic:nvPicPr>
                  <pic:blipFill>
                    <a:blip r:embed="rId26"/>
                    <a:stretch>
                      <a:fillRect/>
                    </a:stretch>
                  </pic:blipFill>
                  <pic:spPr>
                    <a:xfrm>
                      <a:off x="0" y="0"/>
                      <a:ext cx="5396230" cy="1619250"/>
                    </a:xfrm>
                    <a:prstGeom prst="rect">
                      <a:avLst/>
                    </a:prstGeom>
                    <a:noFill/>
                    <a:ln w="9525">
                      <a:noFill/>
                    </a:ln>
                  </pic:spPr>
                </pic:pic>
              </a:graphicData>
            </a:graphic>
          </wp:inline>
        </w:drawing>
      </w:r>
    </w:p>
    <w:p>
      <w:pPr>
        <w:tabs>
          <w:tab w:val="left" w:pos="1239"/>
        </w:tabs>
        <w:bidi w:val="0"/>
        <w:jc w:val="left"/>
        <w:rPr>
          <w:rFonts w:ascii="宋体" w:hAnsi="宋体" w:eastAsia="宋体" w:cs="宋体"/>
          <w:sz w:val="24"/>
          <w:szCs w:val="24"/>
        </w:rPr>
      </w:pPr>
    </w:p>
    <w:p>
      <w:pPr>
        <w:tabs>
          <w:tab w:val="left" w:pos="1239"/>
        </w:tabs>
        <w:bidi w:val="0"/>
        <w:jc w:val="left"/>
        <w:rPr>
          <w:rFonts w:ascii="宋体" w:hAnsi="宋体" w:eastAsia="宋体" w:cs="宋体"/>
          <w:sz w:val="24"/>
          <w:szCs w:val="24"/>
        </w:rPr>
      </w:pPr>
    </w:p>
    <w:p>
      <w:pPr>
        <w:numPr>
          <w:ilvl w:val="0"/>
          <w:numId w:val="11"/>
        </w:numPr>
        <w:tabs>
          <w:tab w:val="left" w:pos="1239"/>
        </w:tabs>
        <w:bidi w:val="0"/>
        <w:ind w:left="420" w:leftChars="0" w:hanging="420" w:firstLineChars="0"/>
        <w:jc w:val="left"/>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Capsule</w:t>
      </w:r>
    </w:p>
    <w:p>
      <w:pPr>
        <w:bidi w:val="0"/>
        <w:rPr>
          <w:rFonts w:hint="eastAsia"/>
          <w:lang w:val="en-US" w:eastAsia="zh-CN"/>
        </w:rPr>
      </w:pPr>
      <w:r>
        <w:rPr>
          <w:rFonts w:hint="eastAsia"/>
          <w:lang w:val="en-US" w:eastAsia="zh-CN"/>
        </w:rPr>
        <w:t>NVMeoF使用 Capsule 来进行数据传输，</w:t>
      </w:r>
      <w:r>
        <w:rPr>
          <w:rFonts w:ascii="微软雅黑" w:hAnsi="微软雅黑" w:eastAsia="微软雅黑" w:cs="微软雅黑"/>
          <w:i w:val="0"/>
          <w:iCs w:val="0"/>
          <w:caps w:val="0"/>
          <w:color w:val="000000"/>
          <w:spacing w:val="0"/>
          <w:sz w:val="14"/>
          <w:szCs w:val="14"/>
          <w:shd w:val="clear" w:fill="FFFFFF"/>
        </w:rPr>
        <w:t>capsule是在NVMe over Fabrics中使用的一个NVMe信息交换单元。</w:t>
      </w:r>
      <w:r>
        <w:rPr>
          <w:rFonts w:hint="eastAsia"/>
          <w:lang w:val="en-US" w:eastAsia="zh-CN"/>
        </w:rPr>
        <w:t>有两种 Capsule：</w:t>
      </w:r>
    </w:p>
    <w:p>
      <w:pPr>
        <w:bidi w:val="0"/>
        <w:rPr>
          <w:rFonts w:hint="eastAsia"/>
          <w:lang w:val="en-US" w:eastAsia="zh-CN"/>
        </w:rPr>
      </w:pPr>
      <w:r>
        <w:rPr>
          <w:rFonts w:hint="eastAsia"/>
          <w:lang w:val="en-US" w:eastAsia="zh-CN"/>
        </w:rPr>
        <w:t>1） command capsule，2）response capsule。</w:t>
      </w:r>
    </w:p>
    <w:p>
      <w:pPr>
        <w:bidi w:val="0"/>
        <w:rPr>
          <w:rFonts w:hint="eastAsia"/>
          <w:lang w:val="en-US" w:eastAsia="zh-CN"/>
        </w:rPr>
      </w:pPr>
    </w:p>
    <w:p>
      <w:pPr>
        <w:bidi w:val="0"/>
        <w:rPr>
          <w:rFonts w:hint="eastAsia"/>
          <w:lang w:val="en-US" w:eastAsia="zh-CN"/>
        </w:rPr>
      </w:pPr>
      <w:r>
        <w:rPr>
          <w:rFonts w:hint="eastAsia"/>
          <w:lang w:val="en-US" w:eastAsia="zh-CN"/>
        </w:rPr>
        <w:t>command capsule包含一个SQE（它是对NVMe over PCIe中SQE的修改和扩展）和一个可选的数据或SGL部分。</w:t>
      </w:r>
    </w:p>
    <w:p>
      <w:pPr>
        <w:bidi w:val="0"/>
        <w:rPr>
          <w:rFonts w:hint="eastAsia"/>
          <w:lang w:val="en-US" w:eastAsia="zh-CN"/>
        </w:rPr>
      </w:pPr>
    </w:p>
    <w:p>
      <w:pPr>
        <w:bidi w:val="0"/>
        <w:rPr>
          <w:rFonts w:hint="eastAsia"/>
          <w:lang w:val="en-US" w:eastAsia="zh-CN"/>
        </w:rPr>
      </w:pPr>
      <w:r>
        <w:rPr>
          <w:rFonts w:hint="eastAsia"/>
          <w:lang w:val="en-US" w:eastAsia="zh-CN"/>
        </w:rPr>
        <w:t>command capsule由主机下发给NVM SubSystem，最少要包含一个SQE，也就是64Byte。SQE中包含主机下发给NVM SubSystem的命令，NVMeoF中有三类命令：</w:t>
      </w:r>
    </w:p>
    <w:p>
      <w:pPr>
        <w:numPr>
          <w:ilvl w:val="0"/>
          <w:numId w:val="12"/>
        </w:numPr>
        <w:bidi w:val="0"/>
        <w:rPr>
          <w:rFonts w:hint="eastAsia"/>
          <w:lang w:val="en-US" w:eastAsia="zh-CN"/>
        </w:rPr>
      </w:pPr>
      <w:r>
        <w:rPr>
          <w:rFonts w:hint="eastAsia"/>
          <w:lang w:val="en-US" w:eastAsia="zh-CN"/>
        </w:rPr>
        <w:t>Admin command, （2）I/O command, （3）Fabrics command。</w:t>
      </w:r>
    </w:p>
    <w:p>
      <w:pPr>
        <w:numPr>
          <w:ilvl w:val="0"/>
          <w:numId w:val="12"/>
        </w:numPr>
        <w:bidi w:val="0"/>
        <w:rPr>
          <w:rFonts w:hint="eastAsia"/>
          <w:lang w:val="en-US" w:eastAsia="zh-CN"/>
        </w:rPr>
      </w:pPr>
      <w:r>
        <w:rPr>
          <w:rFonts w:hint="eastAsia"/>
          <w:lang w:val="en-US" w:eastAsia="zh-CN"/>
        </w:rPr>
        <w:t>command capsule的结构如下图：</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ascii="宋体" w:hAnsi="宋体" w:eastAsia="宋体" w:cs="宋体"/>
          <w:sz w:val="24"/>
          <w:szCs w:val="24"/>
        </w:rPr>
        <w:drawing>
          <wp:inline distT="0" distB="0" distL="114300" distR="114300">
            <wp:extent cx="6087745" cy="1850390"/>
            <wp:effectExtent l="0" t="0" r="8255" b="3810"/>
            <wp:docPr id="2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6"/>
                    <pic:cNvPicPr>
                      <a:picLocks noChangeAspect="1"/>
                    </pic:cNvPicPr>
                  </pic:nvPicPr>
                  <pic:blipFill>
                    <a:blip r:embed="rId27"/>
                    <a:stretch>
                      <a:fillRect/>
                    </a:stretch>
                  </pic:blipFill>
                  <pic:spPr>
                    <a:xfrm>
                      <a:off x="0" y="0"/>
                      <a:ext cx="6087745" cy="1850390"/>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response capsule包含一个CQE（它是对NVMe over PCIe中CQE的修改和扩展）和一个可选的数据部分。</w:t>
      </w:r>
    </w:p>
    <w:p>
      <w:pPr>
        <w:bidi w:val="0"/>
        <w:rPr>
          <w:rFonts w:hint="eastAsia"/>
          <w:lang w:val="en-US" w:eastAsia="zh-CN"/>
        </w:rPr>
      </w:pPr>
    </w:p>
    <w:p>
      <w:pPr>
        <w:bidi w:val="0"/>
        <w:rPr>
          <w:rFonts w:hint="eastAsia"/>
          <w:lang w:val="en-US" w:eastAsia="zh-CN"/>
        </w:rPr>
      </w:pPr>
      <w:r>
        <w:rPr>
          <w:rFonts w:hint="eastAsia"/>
          <w:lang w:val="en-US" w:eastAsia="zh-CN"/>
        </w:rPr>
        <w:t>response capsule由NVM SubSystem回复给主机，最少要包含一个CQE，也就是16Byte。CQE中包含某一条命令的完成结果。response capsule的结构如下图：</w:t>
      </w:r>
    </w:p>
    <w:p>
      <w:pPr>
        <w:bidi w:val="0"/>
        <w:rPr>
          <w:rFonts w:hint="eastAsia"/>
          <w:lang w:val="en-US" w:eastAsia="zh-CN"/>
        </w:rPr>
      </w:pPr>
    </w:p>
    <w:p>
      <w:pPr>
        <w:bidi w:val="0"/>
        <w:rPr>
          <w:rFonts w:hint="eastAsia"/>
          <w:lang w:val="en-US" w:eastAsia="zh-CN"/>
        </w:rPr>
      </w:pPr>
      <w:r>
        <w:rPr>
          <w:rFonts w:ascii="宋体" w:hAnsi="宋体" w:eastAsia="宋体" w:cs="宋体"/>
          <w:sz w:val="24"/>
          <w:szCs w:val="24"/>
        </w:rPr>
        <w:drawing>
          <wp:inline distT="0" distB="0" distL="114300" distR="114300">
            <wp:extent cx="4803140" cy="1962785"/>
            <wp:effectExtent l="0" t="0" r="10160" b="5715"/>
            <wp:docPr id="2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56"/>
                    <pic:cNvPicPr>
                      <a:picLocks noChangeAspect="1"/>
                    </pic:cNvPicPr>
                  </pic:nvPicPr>
                  <pic:blipFill>
                    <a:blip r:embed="rId28"/>
                    <a:stretch>
                      <a:fillRect/>
                    </a:stretch>
                  </pic:blipFill>
                  <pic:spPr>
                    <a:xfrm>
                      <a:off x="0" y="0"/>
                      <a:ext cx="4803140" cy="1962785"/>
                    </a:xfrm>
                    <a:prstGeom prst="rect">
                      <a:avLst/>
                    </a:prstGeom>
                    <a:noFill/>
                    <a:ln w="9525">
                      <a:noFill/>
                    </a:ln>
                  </pic:spPr>
                </pic:pic>
              </a:graphicData>
            </a:graphic>
          </wp:inline>
        </w:drawing>
      </w:r>
    </w:p>
    <w:p>
      <w:pPr>
        <w:bidi w:val="0"/>
        <w:rPr>
          <w:rFonts w:hint="eastAsia"/>
          <w:lang w:val="en-US" w:eastAsia="zh-CN"/>
        </w:rPr>
      </w:pPr>
    </w:p>
    <w:p>
      <w:pPr>
        <w:bidi w:val="0"/>
        <w:rPr>
          <w:rFonts w:hint="eastAsia"/>
          <w:lang w:val="en-US" w:eastAsia="zh-CN"/>
        </w:rPr>
      </w:pPr>
      <w:r>
        <w:rPr>
          <w:rFonts w:hint="eastAsia"/>
          <w:lang w:val="en-US" w:eastAsia="zh-CN"/>
        </w:rPr>
        <w:t>NVMe over PCIe可以使用PRP或者SGL来进行用户数据的传输。NVMe over Fabric要求所有命令只能使用SGL来传输用户数据。SGL可以指定数据在capsule中的位置，或者使用NVMe传输特定数据传输机制传输数据所需的信息（例如RDMA）</w:t>
      </w:r>
    </w:p>
    <w:p>
      <w:pPr>
        <w:bidi w:val="0"/>
        <w:rPr>
          <w:rFonts w:hint="eastAsia"/>
          <w:lang w:val="en-US" w:eastAsia="zh-CN"/>
        </w:rPr>
      </w:pPr>
    </w:p>
    <w:p>
      <w:pPr>
        <w:pStyle w:val="5"/>
        <w:bidi w:val="0"/>
        <w:rPr>
          <w:rFonts w:hint="eastAsia"/>
          <w:lang w:val="en-US" w:eastAsia="zh-CN"/>
        </w:rPr>
      </w:pPr>
      <w:r>
        <w:rPr>
          <w:rFonts w:hint="eastAsia"/>
          <w:lang w:val="en-US" w:eastAsia="zh-CN"/>
        </w:rPr>
        <w:t>Capsule 传输原理</w:t>
      </w:r>
    </w:p>
    <w:p>
      <w:pPr>
        <w:rPr>
          <w:rFonts w:hint="eastAsia"/>
          <w:lang w:val="en-US" w:eastAsia="zh-CN"/>
        </w:rPr>
      </w:pPr>
      <w:r>
        <w:drawing>
          <wp:inline distT="0" distB="0" distL="114300" distR="114300">
            <wp:extent cx="5271135" cy="2724150"/>
            <wp:effectExtent l="0" t="0" r="12065" b="635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29"/>
                    <a:stretch>
                      <a:fillRect/>
                    </a:stretch>
                  </pic:blipFill>
                  <pic:spPr>
                    <a:xfrm>
                      <a:off x="0" y="0"/>
                      <a:ext cx="5271135" cy="27241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在NVMe Base标准的定义中，命令是被封装在capsule这一数据结构中传输，应用将capsule压入内存中的NVMe Submission Queue，接着controller取出capsule并解析应用的command，处理之后将回复capsule压入NVMe Completion Queue，应用取出回复消息完成一次通信。具体过程参考前文</w:t>
      </w:r>
      <w:r>
        <w:rPr>
          <w:rFonts w:hint="eastAsia"/>
          <w:lang w:val="en-US" w:eastAsia="zh-CN"/>
        </w:rPr>
        <w:fldChar w:fldCharType="begin"/>
      </w:r>
      <w:r>
        <w:rPr>
          <w:rFonts w:hint="eastAsia"/>
          <w:lang w:val="en-US" w:eastAsia="zh-CN"/>
        </w:rPr>
        <w:instrText xml:space="preserve"> HYPERLINK "http://blog.dujiong.net/2017/02/17/NVMe/" </w:instrText>
      </w:r>
      <w:r>
        <w:rPr>
          <w:rFonts w:hint="eastAsia"/>
          <w:lang w:val="en-US" w:eastAsia="zh-CN"/>
        </w:rPr>
        <w:fldChar w:fldCharType="separate"/>
      </w:r>
      <w:r>
        <w:rPr>
          <w:rFonts w:hint="eastAsia"/>
          <w:lang w:val="en-US" w:eastAsia="zh-CN"/>
        </w:rPr>
        <w:t>NVMe技术浅析</w:t>
      </w:r>
      <w:r>
        <w:rPr>
          <w:rFonts w:hint="eastAsia"/>
          <w:lang w:val="en-US" w:eastAsia="zh-CN"/>
        </w:rPr>
        <w:fldChar w:fldCharType="end"/>
      </w:r>
      <w:r>
        <w:rPr>
          <w:rFonts w:hint="eastAsia"/>
          <w:lang w:val="en-US" w:eastAsia="zh-CN"/>
        </w:rPr>
        <w:br w:type="textWrapping"/>
      </w:r>
      <w:r>
        <w:rPr>
          <w:rFonts w:hint="eastAsia"/>
          <w:lang w:val="en-US" w:eastAsia="zh-CN"/>
        </w:rPr>
        <w:t>而在NVMe over RDMA的环境下，传输过程如下图所示</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762375" cy="6229350"/>
            <wp:effectExtent l="0" t="0" r="9525" b="6350"/>
            <wp:docPr id="3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descr="IMG_256"/>
                    <pic:cNvPicPr>
                      <a:picLocks noChangeAspect="1"/>
                    </pic:cNvPicPr>
                  </pic:nvPicPr>
                  <pic:blipFill>
                    <a:blip r:embed="rId30"/>
                    <a:stretch>
                      <a:fillRect/>
                    </a:stretch>
                  </pic:blipFill>
                  <pic:spPr>
                    <a:xfrm>
                      <a:off x="0" y="0"/>
                      <a:ext cx="3762375" cy="6229350"/>
                    </a:xfrm>
                    <a:prstGeom prst="rect">
                      <a:avLst/>
                    </a:prstGeom>
                    <a:noFill/>
                    <a:ln w="9525">
                      <a:noFill/>
                    </a:ln>
                  </pic:spPr>
                </pic:pic>
              </a:graphicData>
            </a:graphic>
          </wp:inline>
        </w:drawing>
      </w:r>
    </w:p>
    <w:p>
      <w:pPr>
        <w:bidi w:val="0"/>
        <w:rPr>
          <w:rFonts w:hint="eastAsia" w:ascii="宋体" w:hAnsi="宋体" w:eastAsia="宋体" w:cs="宋体"/>
        </w:rPr>
      </w:pPr>
      <w:r>
        <w:rPr>
          <w:rFonts w:hint="eastAsia" w:ascii="宋体" w:hAnsi="宋体" w:eastAsia="宋体" w:cs="宋体"/>
        </w:rPr>
        <w:t>首先，host的command被封装进capsule后压入Host NVMe Submission Queue；接着该capsule会被放入Host RDMA Send Queue变成RDMA_SEND消息的消息负载；接着消息被host的RDMA网卡发包，当被target网卡接收后，capsule被放到target网卡的RDMA ReceIve Queue；接下来该capsule被放置到target端的内存中并由target处理该command；待处理完后，target生成回复信息（Respond Command）并封装进capsule然后将该回复capsule压入target端的NVMe Controller的Submission Queue，并经由target的网卡发送给host。这样，一次NVMe over RDMA的通信就完成了。</w:t>
      </w:r>
    </w:p>
    <w:p>
      <w:pPr>
        <w:bidi w:val="0"/>
      </w:pPr>
      <w:r>
        <w:drawing>
          <wp:inline distT="0" distB="0" distL="114300" distR="114300">
            <wp:extent cx="5271135" cy="3582035"/>
            <wp:effectExtent l="0" t="0" r="12065" b="1206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1"/>
                    <a:stretch>
                      <a:fillRect/>
                    </a:stretch>
                  </pic:blipFill>
                  <pic:spPr>
                    <a:xfrm>
                      <a:off x="0" y="0"/>
                      <a:ext cx="5271135" cy="3582035"/>
                    </a:xfrm>
                    <a:prstGeom prst="rect">
                      <a:avLst/>
                    </a:prstGeom>
                    <a:noFill/>
                    <a:ln>
                      <a:noFill/>
                    </a:ln>
                  </pic:spPr>
                </pic:pic>
              </a:graphicData>
            </a:graphic>
          </wp:inline>
        </w:drawing>
      </w:r>
    </w:p>
    <w:p>
      <w:pPr>
        <w:numPr>
          <w:ilvl w:val="0"/>
          <w:numId w:val="13"/>
        </w:numPr>
        <w:bidi w:val="0"/>
        <w:rPr>
          <w:rFonts w:hint="default" w:eastAsiaTheme="minorEastAsia"/>
          <w:lang w:val="en-US" w:eastAsia="zh-CN"/>
        </w:rPr>
      </w:pPr>
      <w:r>
        <w:rPr>
          <w:rFonts w:hint="eastAsia"/>
          <w:lang w:val="en-US" w:eastAsia="zh-CN"/>
        </w:rPr>
        <w:t>host发送fabric command(为了注册mr)，target接收 fabric command</w:t>
      </w:r>
    </w:p>
    <w:p>
      <w:pPr>
        <w:numPr>
          <w:ilvl w:val="0"/>
          <w:numId w:val="13"/>
        </w:numPr>
        <w:bidi w:val="0"/>
        <w:rPr>
          <w:rFonts w:hint="default" w:eastAsiaTheme="minorEastAsia"/>
          <w:lang w:val="en-US" w:eastAsia="zh-CN"/>
        </w:rPr>
      </w:pPr>
      <w:r>
        <w:rPr>
          <w:rFonts w:hint="eastAsia"/>
          <w:lang w:val="en-US" w:eastAsia="zh-CN"/>
        </w:rPr>
        <w:t>Send rdma fetch data request到rdma sq</w:t>
      </w:r>
    </w:p>
    <w:p>
      <w:pPr>
        <w:numPr>
          <w:ilvl w:val="0"/>
          <w:numId w:val="13"/>
        </w:numPr>
        <w:bidi w:val="0"/>
        <w:rPr>
          <w:rFonts w:hint="default" w:eastAsiaTheme="minorEastAsia"/>
          <w:lang w:val="en-US" w:eastAsia="zh-CN"/>
        </w:rPr>
      </w:pPr>
      <w:r>
        <w:rPr>
          <w:rFonts w:hint="eastAsia"/>
          <w:lang w:val="en-US" w:eastAsia="zh-CN"/>
        </w:rPr>
        <w:t>往nvme的submission queue提交</w:t>
      </w:r>
    </w:p>
    <w:p>
      <w:pPr>
        <w:widowControl w:val="0"/>
        <w:numPr>
          <w:ilvl w:val="0"/>
          <w:numId w:val="13"/>
        </w:numPr>
        <w:bidi w:val="0"/>
        <w:ind w:left="0" w:leftChars="0" w:firstLine="0" w:firstLineChars="0"/>
        <w:jc w:val="both"/>
        <w:rPr>
          <w:rFonts w:hint="default" w:eastAsiaTheme="minorEastAsia"/>
          <w:lang w:val="en-US" w:eastAsia="zh-CN"/>
        </w:rPr>
      </w:pPr>
      <w:r>
        <w:rPr>
          <w:rFonts w:hint="eastAsia"/>
          <w:lang w:val="en-US" w:eastAsia="zh-CN"/>
        </w:rPr>
        <w:t>触发nvme的doorbell</w:t>
      </w:r>
    </w:p>
    <w:p>
      <w:pPr>
        <w:widowControl w:val="0"/>
        <w:numPr>
          <w:ilvl w:val="0"/>
          <w:numId w:val="13"/>
        </w:numPr>
        <w:bidi w:val="0"/>
        <w:ind w:left="0" w:leftChars="0" w:firstLine="0" w:firstLineChars="0"/>
        <w:jc w:val="both"/>
        <w:rPr>
          <w:rFonts w:hint="default" w:eastAsiaTheme="minorEastAsia"/>
          <w:lang w:val="en-US" w:eastAsia="zh-CN"/>
        </w:rPr>
      </w:pPr>
      <w:r>
        <w:rPr>
          <w:rFonts w:hint="eastAsia"/>
          <w:lang w:val="en-US" w:eastAsia="zh-CN"/>
        </w:rPr>
        <w:t>nvme准备数据</w:t>
      </w:r>
    </w:p>
    <w:p>
      <w:pPr>
        <w:widowControl w:val="0"/>
        <w:numPr>
          <w:ilvl w:val="0"/>
          <w:numId w:val="13"/>
        </w:numPr>
        <w:bidi w:val="0"/>
        <w:ind w:left="0" w:leftChars="0" w:firstLine="0" w:firstLineChars="0"/>
        <w:jc w:val="both"/>
        <w:rPr>
          <w:rFonts w:hint="default" w:eastAsiaTheme="minorEastAsia"/>
          <w:lang w:val="en-US" w:eastAsia="zh-CN"/>
        </w:rPr>
      </w:pPr>
      <w:r>
        <w:rPr>
          <w:rFonts w:hint="eastAsia"/>
          <w:lang w:val="en-US" w:eastAsia="zh-CN"/>
        </w:rPr>
        <w:t>Nvme触发完成中断</w:t>
      </w:r>
    </w:p>
    <w:p>
      <w:pPr>
        <w:widowControl w:val="0"/>
        <w:numPr>
          <w:ilvl w:val="0"/>
          <w:numId w:val="13"/>
        </w:numPr>
        <w:bidi w:val="0"/>
        <w:ind w:left="0" w:leftChars="0" w:firstLine="0" w:firstLineChars="0"/>
        <w:jc w:val="both"/>
        <w:rPr>
          <w:rFonts w:hint="default" w:eastAsiaTheme="minorEastAsia"/>
          <w:lang w:val="en-US" w:eastAsia="zh-CN"/>
        </w:rPr>
      </w:pPr>
      <w:r>
        <w:rPr>
          <w:rFonts w:hint="eastAsia"/>
          <w:lang w:val="en-US" w:eastAsia="zh-CN"/>
        </w:rPr>
        <w:t>处理完成中断，将nvme上的数据搬运到rdma SQ</w:t>
      </w:r>
    </w:p>
    <w:p>
      <w:pPr>
        <w:widowControl w:val="0"/>
        <w:numPr>
          <w:ilvl w:val="0"/>
          <w:numId w:val="13"/>
        </w:numPr>
        <w:bidi w:val="0"/>
        <w:ind w:left="0" w:leftChars="0" w:firstLine="0" w:firstLineChars="0"/>
        <w:jc w:val="both"/>
        <w:rPr>
          <w:rFonts w:hint="default" w:eastAsiaTheme="minorEastAsia"/>
          <w:lang w:val="en-US" w:eastAsia="zh-CN"/>
        </w:rPr>
      </w:pPr>
      <w:r>
        <w:rPr>
          <w:rFonts w:hint="eastAsia"/>
          <w:lang w:val="en-US" w:eastAsia="zh-CN"/>
        </w:rPr>
        <w:t>通过网络将数据传输(通过rdma write)给host</w:t>
      </w:r>
      <w:bookmarkStart w:id="0" w:name="_GoBack"/>
      <w:bookmarkEnd w:id="0"/>
    </w:p>
    <w:p>
      <w:pPr>
        <w:pStyle w:val="4"/>
        <w:tabs>
          <w:tab w:val="left" w:pos="2587"/>
        </w:tabs>
        <w:bidi w:val="0"/>
        <w:rPr>
          <w:rFonts w:hint="eastAsia"/>
        </w:rPr>
      </w:pPr>
      <w:r>
        <w:rPr>
          <w:rFonts w:hint="eastAsia"/>
          <w:lang w:val="en-US" w:eastAsia="zh-CN"/>
        </w:rPr>
        <w:t xml:space="preserve"> </w:t>
      </w:r>
      <w:r>
        <w:rPr>
          <w:rFonts w:hint="eastAsia"/>
        </w:rPr>
        <w:t>MR的管理</w:t>
      </w:r>
    </w:p>
    <w:p>
      <w:pPr>
        <w:pStyle w:val="5"/>
        <w:bidi w:val="0"/>
        <w:rPr>
          <w:rFonts w:hint="eastAsia"/>
          <w:lang w:val="en-US" w:eastAsia="zh-CN"/>
        </w:rPr>
      </w:pPr>
      <w:r>
        <w:rPr>
          <w:rFonts w:hint="eastAsia"/>
          <w:lang w:val="en-US" w:eastAsia="zh-CN"/>
        </w:rPr>
        <w:t>注册-write</w:t>
      </w:r>
    </w:p>
    <w:p>
      <w:pPr>
        <w:numPr>
          <w:ilvl w:val="0"/>
          <w:numId w:val="14"/>
        </w:numPr>
        <w:rPr>
          <w:rFonts w:hint="default"/>
          <w:color w:val="FF0000"/>
          <w:lang w:val="en-US" w:eastAsia="zh-CN"/>
        </w:rPr>
      </w:pPr>
      <w:r>
        <w:rPr>
          <w:rFonts w:hint="eastAsia"/>
          <w:color w:val="FF0000"/>
          <w:lang w:val="en-US" w:eastAsia="zh-CN"/>
        </w:rPr>
        <w:t xml:space="preserve">通过发送capsule,capsule携带sqe  + keyed sgl </w:t>
      </w:r>
    </w:p>
    <w:p>
      <w:pPr>
        <w:numPr>
          <w:ilvl w:val="0"/>
          <w:numId w:val="14"/>
        </w:numPr>
        <w:rPr>
          <w:rFonts w:hint="default"/>
          <w:color w:val="FF0000"/>
          <w:lang w:val="en-US" w:eastAsia="zh-CN"/>
        </w:rPr>
      </w:pPr>
      <w:r>
        <w:rPr>
          <w:rFonts w:hint="eastAsia"/>
          <w:color w:val="FF0000"/>
          <w:lang w:val="en-US" w:eastAsia="zh-CN"/>
        </w:rPr>
        <w:t xml:space="preserve"> Read reponse data需要封装在capsule吗？</w:t>
      </w:r>
    </w:p>
    <w:p>
      <w:r>
        <w:drawing>
          <wp:inline distT="0" distB="0" distL="114300" distR="114300">
            <wp:extent cx="5266690" cy="2623820"/>
            <wp:effectExtent l="0" t="0" r="3810" b="508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2"/>
                    <a:stretch>
                      <a:fillRect/>
                    </a:stretch>
                  </pic:blipFill>
                  <pic:spPr>
                    <a:xfrm>
                      <a:off x="0" y="0"/>
                      <a:ext cx="5266690" cy="262382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注册-read</w:t>
      </w:r>
    </w:p>
    <w:p>
      <w:pPr>
        <w:numPr>
          <w:ilvl w:val="0"/>
          <w:numId w:val="15"/>
        </w:numPr>
        <w:rPr>
          <w:rFonts w:hint="eastAsia"/>
          <w:color w:val="FF0000"/>
          <w:lang w:val="en-US" w:eastAsia="zh-CN"/>
        </w:rPr>
      </w:pPr>
      <w:r>
        <w:rPr>
          <w:rFonts w:hint="eastAsia"/>
          <w:color w:val="FF0000"/>
          <w:lang w:val="en-US" w:eastAsia="zh-CN"/>
        </w:rPr>
        <w:t xml:space="preserve">通过发送capsule,capsule携带sqe  + keyed sgl </w:t>
      </w:r>
    </w:p>
    <w:p>
      <w:pPr>
        <w:numPr>
          <w:ilvl w:val="0"/>
          <w:numId w:val="14"/>
        </w:numPr>
        <w:rPr>
          <w:rFonts w:hint="default"/>
          <w:color w:val="FF0000"/>
          <w:lang w:val="en-US" w:eastAsia="zh-CN"/>
        </w:rPr>
      </w:pPr>
      <w:r>
        <w:rPr>
          <w:rFonts w:hint="eastAsia"/>
          <w:color w:val="FF0000"/>
          <w:lang w:val="en-US" w:eastAsia="zh-CN"/>
        </w:rPr>
        <w:t xml:space="preserve"> Write   data需要封装在capsule吗？</w:t>
      </w:r>
    </w:p>
    <w:p>
      <w:pPr>
        <w:numPr>
          <w:numId w:val="0"/>
        </w:numPr>
        <w:rPr>
          <w:rFonts w:hint="default"/>
          <w:color w:val="FF0000"/>
          <w:lang w:val="en-US" w:eastAsia="zh-CN"/>
        </w:rPr>
      </w:pPr>
    </w:p>
    <w:p>
      <w:r>
        <w:drawing>
          <wp:inline distT="0" distB="0" distL="114300" distR="114300">
            <wp:extent cx="5273675" cy="2563495"/>
            <wp:effectExtent l="0" t="0" r="9525" b="190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3"/>
                    <a:stretch>
                      <a:fillRect/>
                    </a:stretch>
                  </pic:blipFill>
                  <pic:spPr>
                    <a:xfrm>
                      <a:off x="0" y="0"/>
                      <a:ext cx="5273675" cy="2563495"/>
                    </a:xfrm>
                    <a:prstGeom prst="rect">
                      <a:avLst/>
                    </a:prstGeom>
                    <a:noFill/>
                    <a:ln>
                      <a:noFill/>
                    </a:ln>
                  </pic:spPr>
                </pic:pic>
              </a:graphicData>
            </a:graphic>
          </wp:inline>
        </w:drawing>
      </w:r>
    </w:p>
    <w:p/>
    <w:p>
      <w:r>
        <w:drawing>
          <wp:inline distT="0" distB="0" distL="114300" distR="114300">
            <wp:extent cx="5269865" cy="2576830"/>
            <wp:effectExtent l="0" t="0" r="635" b="127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4"/>
                    <a:stretch>
                      <a:fillRect/>
                    </a:stretch>
                  </pic:blipFill>
                  <pic:spPr>
                    <a:xfrm>
                      <a:off x="0" y="0"/>
                      <a:ext cx="5269865" cy="257683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失效</w:t>
      </w:r>
    </w:p>
    <w:p>
      <w:pPr>
        <w:bidi w:val="0"/>
        <w:rPr>
          <w:rFonts w:hint="eastAsia"/>
        </w:rPr>
      </w:pPr>
      <w:r>
        <w:rPr>
          <w:rFonts w:hint="eastAsia"/>
        </w:rPr>
        <w:t>RKEY有两种方式作废：本地失效和远程失效。</w:t>
      </w:r>
    </w:p>
    <w:p>
      <w:pPr>
        <w:bidi w:val="0"/>
        <w:rPr>
          <w:rFonts w:hint="eastAsia"/>
        </w:rPr>
      </w:pPr>
    </w:p>
    <w:p>
      <w:pPr>
        <w:bidi w:val="0"/>
        <w:rPr>
          <w:rFonts w:hint="eastAsia"/>
        </w:rPr>
      </w:pPr>
      <w:r>
        <w:rPr>
          <w:rFonts w:hint="eastAsia"/>
        </w:rPr>
        <w:t>主机通过将Keyed SGL Data Block descriptor的Sub Type字段设为Fh来设置远程失效。Sub Type字段的含义如下图：</w:t>
      </w:r>
    </w:p>
    <w:p>
      <w:pPr>
        <w:bidi w:val="0"/>
        <w:rPr>
          <w:rFonts w:hint="eastAsia"/>
        </w:rPr>
      </w:pPr>
      <w:r>
        <w:rPr>
          <w:rFonts w:ascii="宋体" w:hAnsi="宋体" w:eastAsia="宋体" w:cs="宋体"/>
          <w:sz w:val="24"/>
          <w:szCs w:val="24"/>
        </w:rPr>
        <w:drawing>
          <wp:inline distT="0" distB="0" distL="114300" distR="114300">
            <wp:extent cx="6385560" cy="2276475"/>
            <wp:effectExtent l="0" t="0" r="2540" b="9525"/>
            <wp:docPr id="2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descr="IMG_256"/>
                    <pic:cNvPicPr>
                      <a:picLocks noChangeAspect="1"/>
                    </pic:cNvPicPr>
                  </pic:nvPicPr>
                  <pic:blipFill>
                    <a:blip r:embed="rId35"/>
                    <a:stretch>
                      <a:fillRect/>
                    </a:stretch>
                  </pic:blipFill>
                  <pic:spPr>
                    <a:xfrm>
                      <a:off x="0" y="0"/>
                      <a:ext cx="6385560" cy="2276475"/>
                    </a:xfrm>
                    <a:prstGeom prst="rect">
                      <a:avLst/>
                    </a:prstGeom>
                    <a:noFill/>
                    <a:ln w="9525">
                      <a:noFill/>
                    </a:ln>
                  </pic:spPr>
                </pic:pic>
              </a:graphicData>
            </a:graphic>
          </wp:inline>
        </w:drawing>
      </w:r>
    </w:p>
    <w:p>
      <w:pPr>
        <w:bidi w:val="0"/>
        <w:rPr>
          <w:rFonts w:hint="eastAsia"/>
        </w:rPr>
      </w:pPr>
    </w:p>
    <w:p>
      <w:pPr>
        <w:bidi w:val="0"/>
        <w:rPr>
          <w:rFonts w:hint="eastAsia"/>
        </w:rPr>
      </w:pPr>
    </w:p>
    <w:p>
      <w:pPr>
        <w:bidi w:val="0"/>
        <w:rPr>
          <w:rFonts w:hint="eastAsia"/>
        </w:rPr>
      </w:pPr>
      <w:r>
        <w:rPr>
          <w:rFonts w:hint="eastAsia"/>
        </w:rPr>
        <w:t>如果控制器不支持这种远程失效放， 那么就会忽略这个设置。</w:t>
      </w:r>
    </w:p>
    <w:p>
      <w:pPr>
        <w:bidi w:val="0"/>
        <w:rPr>
          <w:rFonts w:hint="eastAsia"/>
        </w:rPr>
      </w:pPr>
      <w:r>
        <w:rPr>
          <w:rFonts w:hint="eastAsia"/>
          <w:color w:val="FF0000"/>
        </w:rPr>
        <w:t>如果一个command capsule中包含了多个SGL entry，那么控制器只会将最后一个Keyed SGL Data descriptor的RKEY失效。</w:t>
      </w:r>
    </w:p>
    <w:p>
      <w:pPr>
        <w:bidi w:val="0"/>
        <w:rPr>
          <w:rFonts w:hint="eastAsia"/>
        </w:rPr>
      </w:pPr>
      <w:r>
        <w:rPr>
          <w:rFonts w:hint="eastAsia"/>
        </w:rPr>
        <w:t>控制器通过发送RDMA_SEND_INVALIDATE类型的回复包来设置RKEY失效。</w:t>
      </w:r>
    </w:p>
    <w:p>
      <w:pPr>
        <w:bidi w:val="0"/>
        <w:rPr>
          <w:rFonts w:hint="eastAsia"/>
        </w:rPr>
      </w:pPr>
    </w:p>
    <w:p>
      <w:pPr>
        <w:bidi w:val="0"/>
        <w:rPr>
          <w:rFonts w:hint="eastAsia"/>
        </w:rPr>
      </w:pPr>
      <w:r>
        <w:rPr>
          <w:rFonts w:hint="eastAsia"/>
        </w:rPr>
        <w:t>如果主机设置了远程失效，但是控制器没有对这个RKEY做invalidate设置，那么主机要在本地设置失效。</w:t>
      </w:r>
    </w:p>
    <w:p>
      <w:pPr>
        <w:tabs>
          <w:tab w:val="left" w:pos="1239"/>
        </w:tabs>
        <w:bidi w:val="0"/>
        <w:jc w:val="left"/>
        <w:rPr>
          <w:rFonts w:hint="eastAsia" w:ascii="宋体" w:hAnsi="宋体" w:eastAsia="宋体" w:cs="宋体"/>
          <w:sz w:val="24"/>
          <w:szCs w:val="24"/>
          <w:lang w:val="en-US" w:eastAsia="zh-CN"/>
        </w:rPr>
      </w:pPr>
      <w:r>
        <w:rPr>
          <w:rFonts w:hint="eastAsia" w:eastAsia="宋体"/>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B2E8A"/>
    <w:multiLevelType w:val="singleLevel"/>
    <w:tmpl w:val="83DB2E8A"/>
    <w:lvl w:ilvl="0" w:tentative="0">
      <w:start w:val="1"/>
      <w:numFmt w:val="decimal"/>
      <w:lvlText w:val="(%1)"/>
      <w:lvlJc w:val="left"/>
      <w:pPr>
        <w:ind w:left="425" w:hanging="425"/>
      </w:pPr>
      <w:rPr>
        <w:rFonts w:hint="default"/>
      </w:rPr>
    </w:lvl>
  </w:abstractNum>
  <w:abstractNum w:abstractNumId="1">
    <w:nsid w:val="9881113C"/>
    <w:multiLevelType w:val="singleLevel"/>
    <w:tmpl w:val="9881113C"/>
    <w:lvl w:ilvl="0" w:tentative="0">
      <w:start w:val="1"/>
      <w:numFmt w:val="decimal"/>
      <w:lvlText w:val="(%1)"/>
      <w:lvlJc w:val="left"/>
      <w:pPr>
        <w:ind w:left="425" w:hanging="425"/>
      </w:pPr>
      <w:rPr>
        <w:rFonts w:hint="default"/>
      </w:rPr>
    </w:lvl>
  </w:abstractNum>
  <w:abstractNum w:abstractNumId="2">
    <w:nsid w:val="A8955FF9"/>
    <w:multiLevelType w:val="singleLevel"/>
    <w:tmpl w:val="A8955FF9"/>
    <w:lvl w:ilvl="0" w:tentative="0">
      <w:start w:val="1"/>
      <w:numFmt w:val="decimal"/>
      <w:suff w:val="nothing"/>
      <w:lvlText w:val="（%1）"/>
      <w:lvlJc w:val="left"/>
    </w:lvl>
  </w:abstractNum>
  <w:abstractNum w:abstractNumId="3">
    <w:nsid w:val="A89819BC"/>
    <w:multiLevelType w:val="singleLevel"/>
    <w:tmpl w:val="A89819BC"/>
    <w:lvl w:ilvl="0" w:tentative="0">
      <w:start w:val="1"/>
      <w:numFmt w:val="bullet"/>
      <w:lvlText w:val=""/>
      <w:lvlJc w:val="left"/>
      <w:pPr>
        <w:ind w:left="420" w:hanging="420"/>
      </w:pPr>
      <w:rPr>
        <w:rFonts w:hint="default" w:ascii="Wingdings" w:hAnsi="Wingdings"/>
      </w:rPr>
    </w:lvl>
  </w:abstractNum>
  <w:abstractNum w:abstractNumId="4">
    <w:nsid w:val="BD0A8A9E"/>
    <w:multiLevelType w:val="singleLevel"/>
    <w:tmpl w:val="BD0A8A9E"/>
    <w:lvl w:ilvl="0" w:tentative="0">
      <w:start w:val="1"/>
      <w:numFmt w:val="decimal"/>
      <w:suff w:val="space"/>
      <w:lvlText w:val="%1）"/>
      <w:lvlJc w:val="left"/>
    </w:lvl>
  </w:abstractNum>
  <w:abstractNum w:abstractNumId="5">
    <w:nsid w:val="CCF161A7"/>
    <w:multiLevelType w:val="singleLevel"/>
    <w:tmpl w:val="CCF161A7"/>
    <w:lvl w:ilvl="0" w:tentative="0">
      <w:start w:val="1"/>
      <w:numFmt w:val="bullet"/>
      <w:lvlText w:val=""/>
      <w:lvlJc w:val="left"/>
      <w:pPr>
        <w:ind w:left="420" w:hanging="420"/>
      </w:pPr>
      <w:rPr>
        <w:rFonts w:hint="default" w:ascii="Wingdings" w:hAnsi="Wingdings"/>
      </w:rPr>
    </w:lvl>
  </w:abstractNum>
  <w:abstractNum w:abstractNumId="6">
    <w:nsid w:val="E0A7B643"/>
    <w:multiLevelType w:val="singleLevel"/>
    <w:tmpl w:val="E0A7B643"/>
    <w:lvl w:ilvl="0" w:tentative="0">
      <w:start w:val="1"/>
      <w:numFmt w:val="decimal"/>
      <w:lvlText w:val="(%1)"/>
      <w:lvlJc w:val="left"/>
      <w:pPr>
        <w:ind w:left="425" w:hanging="425"/>
      </w:pPr>
      <w:rPr>
        <w:rFonts w:hint="default"/>
      </w:rPr>
    </w:lvl>
  </w:abstractNum>
  <w:abstractNum w:abstractNumId="7">
    <w:nsid w:val="F2E2ACC1"/>
    <w:multiLevelType w:val="singleLevel"/>
    <w:tmpl w:val="F2E2ACC1"/>
    <w:lvl w:ilvl="0" w:tentative="0">
      <w:start w:val="1"/>
      <w:numFmt w:val="bullet"/>
      <w:lvlText w:val=""/>
      <w:lvlJc w:val="left"/>
      <w:pPr>
        <w:ind w:left="420" w:hanging="420"/>
      </w:pPr>
      <w:rPr>
        <w:rFonts w:hint="default" w:ascii="Wingdings" w:hAnsi="Wingdings"/>
      </w:rPr>
    </w:lvl>
  </w:abstractNum>
  <w:abstractNum w:abstractNumId="8">
    <w:nsid w:val="FE1D237F"/>
    <w:multiLevelType w:val="multilevel"/>
    <w:tmpl w:val="FE1D237F"/>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9">
    <w:nsid w:val="0610959F"/>
    <w:multiLevelType w:val="singleLevel"/>
    <w:tmpl w:val="0610959F"/>
    <w:lvl w:ilvl="0" w:tentative="0">
      <w:start w:val="1"/>
      <w:numFmt w:val="decimal"/>
      <w:lvlText w:val="(%1)"/>
      <w:lvlJc w:val="left"/>
      <w:pPr>
        <w:ind w:left="425" w:hanging="425"/>
      </w:pPr>
      <w:rPr>
        <w:rFonts w:hint="default"/>
      </w:rPr>
    </w:lvl>
  </w:abstractNum>
  <w:abstractNum w:abstractNumId="10">
    <w:nsid w:val="2817FFBE"/>
    <w:multiLevelType w:val="singleLevel"/>
    <w:tmpl w:val="2817FFBE"/>
    <w:lvl w:ilvl="0" w:tentative="0">
      <w:start w:val="1"/>
      <w:numFmt w:val="decimal"/>
      <w:suff w:val="nothing"/>
      <w:lvlText w:val="%1）"/>
      <w:lvlJc w:val="left"/>
    </w:lvl>
  </w:abstractNum>
  <w:abstractNum w:abstractNumId="11">
    <w:nsid w:val="46854ADE"/>
    <w:multiLevelType w:val="singleLevel"/>
    <w:tmpl w:val="46854ADE"/>
    <w:lvl w:ilvl="0" w:tentative="0">
      <w:start w:val="1"/>
      <w:numFmt w:val="decimal"/>
      <w:suff w:val="space"/>
      <w:lvlText w:val="%1）"/>
      <w:lvlJc w:val="left"/>
    </w:lvl>
  </w:abstractNum>
  <w:abstractNum w:abstractNumId="12">
    <w:nsid w:val="478ED818"/>
    <w:multiLevelType w:val="singleLevel"/>
    <w:tmpl w:val="478ED818"/>
    <w:lvl w:ilvl="0" w:tentative="0">
      <w:start w:val="1"/>
      <w:numFmt w:val="decimal"/>
      <w:lvlText w:val="(%1)"/>
      <w:lvlJc w:val="left"/>
      <w:pPr>
        <w:ind w:left="425" w:hanging="425"/>
      </w:pPr>
      <w:rPr>
        <w:rFonts w:hint="default"/>
      </w:rPr>
    </w:lvl>
  </w:abstractNum>
  <w:abstractNum w:abstractNumId="13">
    <w:nsid w:val="4CAF9220"/>
    <w:multiLevelType w:val="singleLevel"/>
    <w:tmpl w:val="4CAF9220"/>
    <w:lvl w:ilvl="0" w:tentative="0">
      <w:start w:val="1"/>
      <w:numFmt w:val="decimal"/>
      <w:lvlText w:val="(%1)"/>
      <w:lvlJc w:val="left"/>
      <w:pPr>
        <w:ind w:left="425" w:hanging="425"/>
      </w:pPr>
      <w:rPr>
        <w:rFonts w:hint="default"/>
      </w:rPr>
    </w:lvl>
  </w:abstractNum>
  <w:abstractNum w:abstractNumId="14">
    <w:nsid w:val="63F5D2DD"/>
    <w:multiLevelType w:val="singleLevel"/>
    <w:tmpl w:val="63F5D2DD"/>
    <w:lvl w:ilvl="0" w:tentative="0">
      <w:start w:val="1"/>
      <w:numFmt w:val="decimal"/>
      <w:lvlText w:val="(%1)"/>
      <w:lvlJc w:val="left"/>
      <w:pPr>
        <w:ind w:left="425" w:hanging="425"/>
      </w:pPr>
      <w:rPr>
        <w:rFonts w:hint="default"/>
      </w:rPr>
    </w:lvl>
  </w:abstractNum>
  <w:num w:numId="1">
    <w:abstractNumId w:val="8"/>
  </w:num>
  <w:num w:numId="2">
    <w:abstractNumId w:val="14"/>
  </w:num>
  <w:num w:numId="3">
    <w:abstractNumId w:val="7"/>
  </w:num>
  <w:num w:numId="4">
    <w:abstractNumId w:val="9"/>
  </w:num>
  <w:num w:numId="5">
    <w:abstractNumId w:val="1"/>
  </w:num>
  <w:num w:numId="6">
    <w:abstractNumId w:val="6"/>
  </w:num>
  <w:num w:numId="7">
    <w:abstractNumId w:val="13"/>
  </w:num>
  <w:num w:numId="8">
    <w:abstractNumId w:val="5"/>
  </w:num>
  <w:num w:numId="9">
    <w:abstractNumId w:val="12"/>
  </w:num>
  <w:num w:numId="10">
    <w:abstractNumId w:val="0"/>
  </w:num>
  <w:num w:numId="11">
    <w:abstractNumId w:val="3"/>
  </w:num>
  <w:num w:numId="12">
    <w:abstractNumId w:val="2"/>
  </w:num>
  <w:num w:numId="13">
    <w:abstractNumId w:val="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RmMWI1MGNiNjFmNmYyNGQ5MDRlZGM5ZDcyMjlkNGUifQ=="/>
  </w:docVars>
  <w:rsids>
    <w:rsidRoot w:val="00000000"/>
    <w:rsid w:val="08946CD7"/>
    <w:rsid w:val="0EAB2129"/>
    <w:rsid w:val="0EC71F0D"/>
    <w:rsid w:val="11206DF3"/>
    <w:rsid w:val="14623E41"/>
    <w:rsid w:val="19FC4AA3"/>
    <w:rsid w:val="1AB162BD"/>
    <w:rsid w:val="23696C97"/>
    <w:rsid w:val="2540323E"/>
    <w:rsid w:val="25702B36"/>
    <w:rsid w:val="26190E48"/>
    <w:rsid w:val="27FD20A3"/>
    <w:rsid w:val="28975AF7"/>
    <w:rsid w:val="2A3049B2"/>
    <w:rsid w:val="2D524C40"/>
    <w:rsid w:val="2F5702EB"/>
    <w:rsid w:val="319677F1"/>
    <w:rsid w:val="31EE13DB"/>
    <w:rsid w:val="336D456E"/>
    <w:rsid w:val="34192013"/>
    <w:rsid w:val="372E2279"/>
    <w:rsid w:val="387023BA"/>
    <w:rsid w:val="38AF1198"/>
    <w:rsid w:val="3B0E0ACB"/>
    <w:rsid w:val="3B143534"/>
    <w:rsid w:val="3DB01C3A"/>
    <w:rsid w:val="3EFE69D5"/>
    <w:rsid w:val="403C5A07"/>
    <w:rsid w:val="40523C26"/>
    <w:rsid w:val="426A3ACF"/>
    <w:rsid w:val="44A0228B"/>
    <w:rsid w:val="458614D2"/>
    <w:rsid w:val="472D7E58"/>
    <w:rsid w:val="47C3256A"/>
    <w:rsid w:val="4E6F16B1"/>
    <w:rsid w:val="4EF13E61"/>
    <w:rsid w:val="5153670D"/>
    <w:rsid w:val="522C64EA"/>
    <w:rsid w:val="563665FD"/>
    <w:rsid w:val="5A9A0D0D"/>
    <w:rsid w:val="5D83037A"/>
    <w:rsid w:val="60FD48E7"/>
    <w:rsid w:val="63452AE3"/>
    <w:rsid w:val="68953657"/>
    <w:rsid w:val="6A0171F6"/>
    <w:rsid w:val="6A1D3904"/>
    <w:rsid w:val="6BE446D9"/>
    <w:rsid w:val="6F143527"/>
    <w:rsid w:val="6F60051B"/>
    <w:rsid w:val="721D2992"/>
    <w:rsid w:val="75973F1C"/>
    <w:rsid w:val="75E514EC"/>
    <w:rsid w:val="773F4EBA"/>
    <w:rsid w:val="77827856"/>
    <w:rsid w:val="77FE2FC7"/>
    <w:rsid w:val="78CE0BEB"/>
    <w:rsid w:val="79C0146B"/>
    <w:rsid w:val="7A7A6AB7"/>
    <w:rsid w:val="7BF24BF0"/>
    <w:rsid w:val="7C7575D0"/>
    <w:rsid w:val="7E260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link w:val="16"/>
    <w:autoRedefine/>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17"/>
    <w:autoRedefine/>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link w:val="18"/>
    <w:autoRedefine/>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spacing w:before="0" w:beforeAutospacing="1" w:after="0" w:afterAutospacing="1"/>
      <w:jc w:val="left"/>
    </w:pPr>
    <w:rPr>
      <w:rFonts w:hint="eastAsia" w:ascii="宋体" w:hAnsi="宋体" w:eastAsia="宋体" w:cs="宋体"/>
      <w:b/>
      <w:bCs/>
      <w:kern w:val="0"/>
      <w:sz w:val="15"/>
      <w:szCs w:val="15"/>
      <w:lang w:val="en-US" w:eastAsia="zh-CN" w:bidi="ar"/>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3">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1">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autoRedefine/>
    <w:qFormat/>
    <w:uiPriority w:val="0"/>
    <w:rPr>
      <w:b/>
    </w:rPr>
  </w:style>
  <w:style w:type="character" w:styleId="15">
    <w:name w:val="Hyperlink"/>
    <w:basedOn w:val="13"/>
    <w:autoRedefine/>
    <w:qFormat/>
    <w:uiPriority w:val="0"/>
    <w:rPr>
      <w:color w:val="0000FF"/>
      <w:u w:val="single"/>
    </w:rPr>
  </w:style>
  <w:style w:type="character" w:customStyle="1" w:styleId="16">
    <w:name w:val="标题 2 Char"/>
    <w:link w:val="3"/>
    <w:autoRedefine/>
    <w:qFormat/>
    <w:uiPriority w:val="0"/>
    <w:rPr>
      <w:rFonts w:ascii="Arial" w:hAnsi="Arial" w:eastAsia="黑体"/>
      <w:b/>
      <w:sz w:val="32"/>
    </w:rPr>
  </w:style>
  <w:style w:type="character" w:customStyle="1" w:styleId="17">
    <w:name w:val="标题 3 Char"/>
    <w:link w:val="4"/>
    <w:autoRedefine/>
    <w:qFormat/>
    <w:uiPriority w:val="0"/>
    <w:rPr>
      <w:rFonts w:hint="eastAsia" w:ascii="宋体" w:hAnsi="宋体" w:eastAsia="宋体" w:cs="宋体"/>
      <w:b/>
      <w:bCs/>
      <w:kern w:val="0"/>
      <w:sz w:val="27"/>
      <w:szCs w:val="27"/>
      <w:lang w:val="en-US" w:eastAsia="zh-CN" w:bidi="ar"/>
    </w:rPr>
  </w:style>
  <w:style w:type="character" w:customStyle="1" w:styleId="18">
    <w:name w:val="标题 4 Char"/>
    <w:link w:val="5"/>
    <w:uiPriority w:val="0"/>
    <w:rPr>
      <w:rFonts w:hint="eastAsia" w:ascii="宋体" w:hAnsi="宋体" w:eastAsia="宋体" w:cs="宋体"/>
      <w:b/>
      <w:bCs/>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webp"/><Relationship Id="rId7" Type="http://schemas.openxmlformats.org/officeDocument/2006/relationships/image" Target="../NULL"/><Relationship Id="rId6" Type="http://schemas.openxmlformats.org/officeDocument/2006/relationships/image" Target="media/image3.webp"/><Relationship Id="rId5" Type="http://schemas.openxmlformats.org/officeDocument/2006/relationships/image" Target="media/image2.webp"/><Relationship Id="rId4" Type="http://schemas.openxmlformats.org/officeDocument/2006/relationships/image" Target="media/image1.webp"/><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webp"/><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webp"/><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4278</Words>
  <Characters>4717</Characters>
  <Lines>0</Lines>
  <Paragraphs>0</Paragraphs>
  <TotalTime>16</TotalTime>
  <ScaleCrop>false</ScaleCrop>
  <LinksUpToDate>false</LinksUpToDate>
  <CharactersWithSpaces>4973</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2023-02-10T02:17:00Z</dcterms:created>
  <dc:creator>86135</dc:creator>
  <cp:lastModifiedBy>梁俊</cp:lastModifiedBy>
  <dcterms:modified xsi:type="dcterms:W3CDTF">2024-02-23T12:38:54Z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D35D38FB91EE41C59EF1F7444CAEE9B0</vt:lpwstr>
  </property>
</Properties>
</file>