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1FDF47">
      <w:pPr>
        <w:pStyle w:val="2"/>
        <w:bidi w:val="0"/>
      </w:pPr>
      <w:r>
        <w:rPr>
          <w:rFonts w:hint="default"/>
        </w:rPr>
        <w:t>ring-allreduce图解</w:t>
      </w:r>
    </w:p>
    <w:p w14:paraId="22E05D15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 allreduce和tree allreduce的具体区别是什么？ - 知乎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instrText xml:space="preserve"> HYPERLINK "https://www.zhihu.com/question/57799212/answer/292494636"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t>https://www.zhihu.com/question/57799212/answer/292494636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ring-allreduce简介 - Brassica_的菜园 - CSDN博客</w:t>
      </w: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instrText xml:space="preserve"> HYPERLINK "https://blog.csdn.net/dpppBR/article/details/80445569" </w:instrTex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separate"/>
      </w:r>
      <w:r>
        <w:rPr>
          <w:rStyle w:val="14"/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t>https://blog.csdn.net/dpppBR/article/details/80445569</w:t>
      </w:r>
      <w:r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1"/>
          <w:szCs w:val="21"/>
          <w:u w:val="single"/>
        </w:rPr>
        <w:fldChar w:fldCharType="end"/>
      </w:r>
    </w:p>
    <w:p w14:paraId="0B3582E7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多卡gpu训练的缺陷：每次需一个gpu从其他gpu上收集训练的梯度，然后将新模型参数分发到其他gpu。最大的缺陷是gpu 0的通信时间是随着gpu卡数的增长而线性增长的。</w:t>
      </w:r>
    </w:p>
    <w:p w14:paraId="20B9B973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4"/>
          <w:szCs w:val="24"/>
        </w:rPr>
        <w:t>所以就有了ring-allreduce。该算法思想：取消Reducer，让数据在gpu形成的环内流动，整个ring-allreduce的过程分为两步：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第一步是scatter-reduce，第二步是allgather。</w:t>
      </w:r>
    </w:p>
    <w:p w14:paraId="7FEA9C96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</w:rPr>
        <w:t>举一个3gpu的例子。首先是第一步，scatter-reduce：</w:t>
      </w:r>
    </w:p>
    <w:p w14:paraId="52798EBA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  <w:drawing>
          <wp:inline distT="0" distB="0" distL="114300" distR="114300">
            <wp:extent cx="5272405" cy="5143500"/>
            <wp:effectExtent l="0" t="0" r="10795" b="0"/>
            <wp:docPr id="1" name="图片 2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28F4F">
      <w:pPr>
        <w:pStyle w:val="11"/>
        <w:keepNext w:val="0"/>
        <w:keepLines w:val="0"/>
        <w:widowControl/>
        <w:suppressLineNumbers w:val="0"/>
        <w:spacing w:before="0" w:beforeAutospacing="0" w:after="160" w:afterAutospacing="0" w:line="15" w:lineRule="atLeast"/>
        <w:rPr>
          <w:rFonts w:hint="eastAsia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pacing w:val="0"/>
          <w:sz w:val="24"/>
          <w:szCs w:val="24"/>
        </w:rPr>
        <w:t>第二步，allgather：</w:t>
      </w:r>
    </w:p>
    <w:p w14:paraId="21C62E2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  <w:drawing>
          <wp:inline distT="0" distB="0" distL="114300" distR="114300">
            <wp:extent cx="5266690" cy="6442710"/>
            <wp:effectExtent l="0" t="0" r="3810" b="8890"/>
            <wp:docPr id="2" name="图片 3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4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DC6B02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</w:p>
    <w:p w14:paraId="24909B5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969DA"/>
          <w:spacing w:val="0"/>
          <w:sz w:val="28"/>
          <w:szCs w:val="28"/>
          <w:u w:val="single"/>
        </w:rPr>
      </w:pPr>
    </w:p>
    <w:p w14:paraId="624A5EB4"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</w:t>
      </w:r>
      <w:r>
        <w:rPr>
          <w:rFonts w:hint="eastAsia"/>
        </w:rPr>
        <w:t>、Ring-Allreduce</w:t>
      </w:r>
    </w:p>
    <w:p w14:paraId="4380968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Ring-Allreduce是一种以环状拓扑为基础的通信系统。整个体系结构的工作过程见下图，Rank代表了各个 GPU的进程编号，并且梯度信息可以在两个不同的区域中同步传输。在Ring-Allreduce体系结构中，每台计算机都是一个工作节点，按环形排列。</w:t>
      </w:r>
    </w:p>
    <w:p w14:paraId="388764E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6A35265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Ring-Allreduce体系结构的工作过程被分成两个阶段，即Scatter-Reduce和 Allgather。在Scatter-Reduce阶段，完成了数据的分配与并行，各个工作节点之间的数据交换。最后，在每一个节点上都会有一个最终的结果。Allgather阶段实现了数据的整体同步和压缩，每一个工作节点之间都会进行一些最后的处理，这样对于所有节点来说就可以得到一个完整的结果。</w:t>
      </w:r>
    </w:p>
    <w:p w14:paraId="07295D1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AC90F8D">
      <w:pPr>
        <w:pStyle w:val="3"/>
        <w:bidi w:val="0"/>
        <w:rPr>
          <w:rFonts w:hint="eastAsia"/>
        </w:rPr>
      </w:pPr>
      <w:r>
        <w:rPr>
          <w:rFonts w:hint="eastAsia"/>
        </w:rPr>
        <w:t>1. Scatter-Reduce阶段</w:t>
      </w:r>
    </w:p>
    <w:p w14:paraId="0C4B153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Scatter-Reduce阶段：假定这个阶段的目的是求和，在这个系统中有 N个工作结点，每一个结点中的数据量大小都是K，在Scatter-Reduce的后期，每一个结点都有一个包括初始数组和的而且大小相同的矩阵。</w:t>
      </w:r>
    </w:p>
    <w:p w14:paraId="7535AE56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0156AD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具体的，</w:t>
      </w:r>
    </w:p>
    <w:p w14:paraId="50DB9E03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62A97B54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第一步，每个结点把本设备上的数据分成 N个区块， N是Ring-Allreduce体系结构中的工作节点数目，见下图步骤（1）。</w:t>
      </w:r>
    </w:p>
    <w:p w14:paraId="1E0565E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在第二步，在第一次传输和接收结束之后，在每一个结点上累加了其他节点一个块的数据。这样的数据传输模式直到“Scatter-Reduce”阶段结束，见下图步骤（2）。</w:t>
      </w:r>
    </w:p>
    <w:p w14:paraId="406A5891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最后每一个节点上都有一个包含局部最后结果的区块，由（3）中的深色区块表示，这个区块是所有节点相应的位置区块之和。</w:t>
      </w:r>
    </w:p>
    <w:p w14:paraId="6BC023DF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4"/>
          <w:szCs w:val="14"/>
          <w:u w:val="single"/>
        </w:rPr>
      </w:pPr>
      <w:r>
        <w:drawing>
          <wp:inline distT="0" distB="0" distL="114300" distR="114300">
            <wp:extent cx="5267960" cy="2653665"/>
            <wp:effectExtent l="0" t="0" r="2540" b="63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E3EA">
      <w:pPr>
        <w:keepNext w:val="0"/>
        <w:keepLines w:val="0"/>
        <w:widowControl/>
        <w:suppressLineNumbers w:val="0"/>
        <w:spacing w:after="160" w:afterAutospacing="0"/>
        <w:ind w:left="0" w:firstLine="0"/>
        <w:jc w:val="left"/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4"/>
          <w:szCs w:val="14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969DA"/>
          <w:spacing w:val="0"/>
          <w:sz w:val="14"/>
          <w:szCs w:val="14"/>
          <w:u w:val="single"/>
          <w:lang w:val="en-US" w:eastAsia="zh-CN"/>
        </w:rPr>
        <w:t xml:space="preserve"> </w:t>
      </w:r>
    </w:p>
    <w:p w14:paraId="20DA6034">
      <w:pPr>
        <w:pStyle w:val="3"/>
        <w:bidi w:val="0"/>
        <w:rPr>
          <w:rFonts w:hint="eastAsia"/>
        </w:rPr>
      </w:pPr>
      <w:r>
        <w:rPr>
          <w:rFonts w:hint="eastAsia"/>
        </w:rPr>
        <w:t>2. Allgather阶段</w:t>
      </w:r>
    </w:p>
    <w:p w14:paraId="654B69AA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Allgather阶段：每个工作节点将包含最终结果的块数据块交换, 这样所有的结点就会得到一个完整的结果，</w:t>
      </w:r>
    </w:p>
    <w:p w14:paraId="6931D709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186A207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Allgather阶段总共包含有数据发送和接收N一1次，不同的是，Allgather阶段并不需要将接收到的值进行累加，而是直接使用接收到的块内数值去替环原来块中的数值。在迭代完第1次这个过程后，每个节点的最终结果的块变为2个，如图3.3步骤（2）所示。</w:t>
      </w:r>
    </w:p>
    <w:p w14:paraId="783D9F5B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2F8184D8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之后会继续这个迭代过程直到结束，使得每一个节点都包含了全部块数据结果。下图为整个Allgather过程，可以从图中看到所有数据传输过程和中间结果值。</w:t>
      </w:r>
    </w:p>
    <w:p w14:paraId="6454767C">
      <w:pPr>
        <w:rPr>
          <w:rFonts w:hint="eastAsia"/>
        </w:rPr>
      </w:pPr>
    </w:p>
    <w:p w14:paraId="3119109C"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7325" cy="2414270"/>
            <wp:effectExtent l="0" t="0" r="3175" b="1143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A065"/>
    <w:p w14:paraId="3212381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Nccl double Tree</w:t>
      </w:r>
    </w:p>
    <w:p w14:paraId="72093720">
      <w:pPr>
        <w:rPr>
          <w:rFonts w:hint="eastAsia"/>
          <w:lang w:val="en-US" w:eastAsia="zh-CN"/>
        </w:rPr>
      </w:pPr>
    </w:p>
    <w:p w14:paraId="3C5FBD2E">
      <w:pPr>
        <w:rPr>
          <w:rFonts w:hint="eastAsia"/>
          <w:lang w:val="en-US" w:eastAsia="zh-CN"/>
        </w:rPr>
      </w:pPr>
    </w:p>
    <w:p w14:paraId="698DE1E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3640" cy="2837180"/>
            <wp:effectExtent l="0" t="0" r="10160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FC20CC">
      <w:pPr>
        <w:rPr>
          <w:rFonts w:ascii="宋体" w:hAnsi="宋体" w:eastAsia="宋体" w:cs="宋体"/>
          <w:sz w:val="24"/>
          <w:szCs w:val="24"/>
        </w:rPr>
      </w:pPr>
    </w:p>
    <w:p w14:paraId="3F99BA3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7300" cy="2751455"/>
            <wp:effectExtent l="0" t="0" r="0" b="444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3C844">
      <w:pPr>
        <w:pStyle w:val="3"/>
        <w:bidi w:val="0"/>
      </w:pPr>
      <w:r>
        <w:rPr>
          <w:rFonts w:hint="eastAsia"/>
        </w:rPr>
        <w:t>多机多卡</w:t>
      </w:r>
    </w:p>
    <w:p w14:paraId="2696C4D4">
      <w:pPr>
        <w:rPr>
          <w:rFonts w:ascii="宋体" w:hAnsi="宋体" w:eastAsia="宋体" w:cs="宋体"/>
          <w:sz w:val="24"/>
          <w:szCs w:val="24"/>
        </w:rPr>
      </w:pPr>
    </w:p>
    <w:p w14:paraId="508858C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 下图所示，单机内多卡通过PCIe以及CPU socket通信，多机通过InfiniBand通信。</w:t>
      </w:r>
    </w:p>
    <w:p w14:paraId="456FEB7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960" cy="1911350"/>
            <wp:effectExtent l="0" t="0" r="254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F884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 w14:paraId="48B924A5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t>      同样，在多机多卡内部，也要构成一个通信环。</w:t>
      </w:r>
    </w:p>
    <w:p w14:paraId="6F847DFA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4800" cy="304800"/>
            <wp:effectExtent l="0" t="0" r="0" b="0"/>
            <wp:docPr id="8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14525"/>
            <wp:effectExtent l="0" t="0" r="1206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9A3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</w:p>
    <w:p w14:paraId="668ABF6C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Node内部ring</w:t>
      </w:r>
    </w:p>
    <w:p w14:paraId="0B6CFF83">
      <w:r>
        <w:drawing>
          <wp:inline distT="0" distB="0" distL="114300" distR="114300">
            <wp:extent cx="5274310" cy="2460625"/>
            <wp:effectExtent l="0" t="0" r="889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71D0"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15" w:lineRule="atLeast"/>
        <w:jc w:val="left"/>
      </w:pPr>
      <w:r>
        <w:rPr>
          <w:rFonts w:hint="eastAsia"/>
          <w:b/>
          <w:bCs/>
          <w:color w:val="FF0000"/>
          <w:lang w:val="en-US" w:eastAsia="zh-CN"/>
        </w:rPr>
        <w:t>Node之间ring</w:t>
      </w:r>
    </w:p>
    <w:p w14:paraId="2C7EB8C8"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9865" cy="1173480"/>
            <wp:effectExtent l="0" t="0" r="63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E4614D"/>
    <w:rsid w:val="078A266C"/>
    <w:rsid w:val="2DB20CB0"/>
    <w:rsid w:val="3A3646B8"/>
    <w:rsid w:val="44A0228B"/>
    <w:rsid w:val="71E0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hyperlink" Target="https://user-images.githubusercontent.com/7320657/53217751-49a32880-3694-11e9-84ec-0e104f9173b7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user-images.githubusercontent.com/7320657/53217738-3db76680-3694-11e9-8076-ce454f544b24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../NUL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899</Words>
  <Characters>1364</Characters>
  <Lines>0</Lines>
  <Paragraphs>0</Paragraphs>
  <TotalTime>11</TotalTime>
  <ScaleCrop>false</ScaleCrop>
  <LinksUpToDate>false</LinksUpToDate>
  <CharactersWithSpaces>1383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云从龙</cp:lastModifiedBy>
  <dcterms:modified xsi:type="dcterms:W3CDTF">2025-09-28T10:02:33Z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D35D38FB91EE41C59EF1F7444CAEE9B0</vt:lpwstr>
  </property>
  <property fmtid="{D5CDD505-2E9C-101B-9397-08002B2CF9AE}" pid="4" name="KSOTemplateDocerSaveRecord">
    <vt:lpwstr>eyJoZGlkIjoiYmRmMWI1MGNiNjFmNmYyNGQ5MDRlZGM5ZDcyMjlkNGUiLCJ1c2VySWQiOiI1MzM2NDI4NTgifQ==</vt:lpwstr>
  </property>
</Properties>
</file>