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1FDF47">
      <w:pPr>
        <w:pStyle w:val="2"/>
        <w:bidi w:val="0"/>
      </w:pPr>
      <w:r>
        <w:rPr>
          <w:rFonts w:hint="default"/>
        </w:rPr>
        <w:t>ring-allreduce图解</w:t>
      </w:r>
    </w:p>
    <w:p w14:paraId="22E05D15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ring allreduce和tree allreduce的具体区别是什么？ - 知乎</w:t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instrText xml:space="preserve"> HYPERLINK "https://www.zhihu.com/question/57799212/answer/292494636" </w:instrTex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t>https://www.zhihu.com/question/57799212/answer/292494636</w: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ring-allreduce简介 - Brassica_的菜园 - CSDN博客</w:t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instrText xml:space="preserve"> HYPERLINK "https://blog.csdn.net/dpppBR/article/details/80445569" </w:instrTex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t>https://blog.csdn.net/dpppBR/article/details/80445569</w: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end"/>
      </w:r>
    </w:p>
    <w:p w14:paraId="0B3582E7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多卡gpu训练的缺陷：每次需一个gpu从其他gpu上收集训练的梯度，然后将新模型参数分发到其他gpu。最大的缺陷是gpu 0的通信时间是随着gpu卡数的增长而线性增长的。</w:t>
      </w:r>
    </w:p>
    <w:p w14:paraId="20B9B973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所以就有了ring-allreduce。该算法思想：取消Reducer，让数据在gpu形成的环内流动，整个ring-allreduce的过程分为两步：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  <w:t>第一步是scatter-reduce，第二步是allgather。</w:t>
      </w:r>
    </w:p>
    <w:p w14:paraId="7FEA9C96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  <w:t>举一个3gpu的例子。首先是第一步，scatter-reduce：</w:t>
      </w:r>
    </w:p>
    <w:p w14:paraId="52798EBA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  <w:drawing>
          <wp:inline distT="0" distB="0" distL="114300" distR="114300">
            <wp:extent cx="5272405" cy="5143500"/>
            <wp:effectExtent l="0" t="0" r="10795" b="0"/>
            <wp:docPr id="1" name="图片 2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928F4F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rPr>
          <w:rFonts w:hint="eastAsia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pacing w:val="0"/>
          <w:sz w:val="24"/>
          <w:szCs w:val="24"/>
        </w:rPr>
        <w:t>第二步，allgather：</w:t>
      </w:r>
    </w:p>
    <w:p w14:paraId="21C62E2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  <w:drawing>
          <wp:inline distT="0" distB="0" distL="114300" distR="114300">
            <wp:extent cx="5266690" cy="6442710"/>
            <wp:effectExtent l="0" t="0" r="3810" b="8890"/>
            <wp:docPr id="2" name="图片 3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4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DC6B02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</w:pPr>
    </w:p>
    <w:p w14:paraId="24909B5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8"/>
          <w:szCs w:val="28"/>
          <w:u w:val="single"/>
        </w:rPr>
      </w:pPr>
    </w:p>
    <w:p w14:paraId="624A5EB4"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二</w:t>
      </w:r>
      <w:r>
        <w:rPr>
          <w:rFonts w:hint="eastAsia"/>
        </w:rPr>
        <w:t>、Ring-Allreduce</w:t>
      </w:r>
    </w:p>
    <w:p w14:paraId="4380968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Ring-Allreduce是一种以环状拓扑为基础的通信系统。整个体系结构的工作过程见下图，Rank代表了各个 GPU的进程编号，并且梯度信息可以在两个不同的区域中同步传输。在Ring-Allreduce体系结构中，每台计算机都是一个工作节点，按环形排列。</w:t>
      </w:r>
    </w:p>
    <w:p w14:paraId="388764EB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6A35265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Ring-Allreduce体系结构的工作过程被分成两个阶段，即Scatter-Reduce和 Allgather。在Scatter-Reduce阶段，完成了数据的分配与并行，各个工作节点之间的数据交换。最后，在每一个节点上都会有一个最终的结果。Allgather阶段实现了数据的整体同步和压缩，每一个工作节点之间都会进行一些最后的处理，这样对于所有节点来说就可以得到一个完整的结果。</w:t>
      </w:r>
    </w:p>
    <w:p w14:paraId="07295D16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AC90F8D">
      <w:pPr>
        <w:pStyle w:val="3"/>
        <w:bidi w:val="0"/>
        <w:rPr>
          <w:rFonts w:hint="eastAsia"/>
        </w:rPr>
      </w:pPr>
      <w:r>
        <w:rPr>
          <w:rFonts w:hint="eastAsia"/>
        </w:rPr>
        <w:t>1. Scatter-Reduce阶段</w:t>
      </w:r>
    </w:p>
    <w:p w14:paraId="0C4B153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Scatter-Reduce阶段：假定这个阶段的目的是求和，在这个系统中有 N个工作结点，每一个结点中的数据量大小都是K，在Scatter-Reduce的后期，每一个结点都有一个包括初始数组和的而且大小相同的矩阵。</w:t>
      </w:r>
    </w:p>
    <w:p w14:paraId="7535AE56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0156AD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具体的，</w:t>
      </w:r>
    </w:p>
    <w:p w14:paraId="50DB9E03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62A97B54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第一步，每个结点把本设备上的数据分成 N个区块， N是Ring-Allreduce体系结构中的工作节点数目，见下图步骤（1）。</w:t>
      </w:r>
    </w:p>
    <w:p w14:paraId="1E0565E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在第二步，在第一次传输和接收结束之后，在每一个结点上累加了其他节点一个块的数据。这样的数据传输模式直到“Scatter-Reduce”阶段结束，见下图步骤（2）。</w:t>
      </w:r>
    </w:p>
    <w:p w14:paraId="406A589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最后每一个节点上都有一个包含局部最后结果的区块，由（3）中的深色区块表示，这个区块是所有节点相应的位置区块之和。</w:t>
      </w:r>
    </w:p>
    <w:p w14:paraId="6BC023DF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</w:pPr>
      <w:r>
        <w:drawing>
          <wp:inline distT="0" distB="0" distL="114300" distR="114300">
            <wp:extent cx="5267960" cy="2653665"/>
            <wp:effectExtent l="0" t="0" r="2540" b="63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E3EA">
      <w:pPr>
        <w:keepNext w:val="0"/>
        <w:keepLines w:val="0"/>
        <w:widowControl/>
        <w:suppressLineNumbers w:val="0"/>
        <w:spacing w:after="160" w:afterAutospacing="0"/>
        <w:ind w:left="0" w:firstLine="0"/>
        <w:jc w:val="left"/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4"/>
          <w:szCs w:val="14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lang w:val="en-US" w:eastAsia="zh-CN"/>
        </w:rPr>
        <w:t xml:space="preserve"> </w:t>
      </w:r>
    </w:p>
    <w:p w14:paraId="20DA6034">
      <w:pPr>
        <w:pStyle w:val="3"/>
        <w:bidi w:val="0"/>
        <w:rPr>
          <w:rFonts w:hint="eastAsia"/>
        </w:rPr>
      </w:pPr>
      <w:r>
        <w:rPr>
          <w:rFonts w:hint="eastAsia"/>
        </w:rPr>
        <w:t>2. Allgather阶段</w:t>
      </w:r>
    </w:p>
    <w:p w14:paraId="654B69AA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Allgather阶段：每个工作节点将包含最终结果的块数据块交换, 这样所有的结点就会得到一个完整的结果，</w:t>
      </w:r>
    </w:p>
    <w:p w14:paraId="6931D709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186A20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Allgather阶段总共包含有数据发送和接收N一1次，不同的是，Allgather阶段并不需要将接收到的值进行累加，而是直接使用接收到的块内数值去替环原来块中的数值。在迭代完第1次这个过程后，每个节点的最终结果的块变为2个，如图3.3步骤（2）所示。</w:t>
      </w:r>
    </w:p>
    <w:p w14:paraId="783D9F5B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2F8184D8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之后会继续这个迭代过程直到结束，使得每一个节点都包含了全部块数据结果。下图为整个Allgather过程，可以从图中看到所有数据传输过程和中间结果值。</w:t>
      </w:r>
    </w:p>
    <w:p w14:paraId="6454767C">
      <w:pPr>
        <w:rPr>
          <w:rFonts w:hint="eastAsia"/>
        </w:rPr>
      </w:pPr>
    </w:p>
    <w:p w14:paraId="3119109C"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325" cy="2414270"/>
            <wp:effectExtent l="0" t="0" r="3175" b="1143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A065"/>
    <w:p w14:paraId="3212381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Nccl double Tree</w:t>
      </w:r>
    </w:p>
    <w:p w14:paraId="72093720">
      <w:pPr>
        <w:rPr>
          <w:rFonts w:hint="eastAsia"/>
          <w:lang w:val="en-US" w:eastAsia="zh-CN"/>
        </w:rPr>
      </w:pPr>
    </w:p>
    <w:p w14:paraId="3C5FBD2E">
      <w:pPr>
        <w:rPr>
          <w:rFonts w:hint="eastAsia"/>
          <w:lang w:val="en-US" w:eastAsia="zh-CN"/>
        </w:rPr>
      </w:pPr>
    </w:p>
    <w:p w14:paraId="698DE1E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63640" cy="2837180"/>
            <wp:effectExtent l="0" t="0" r="10160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FC20CC">
      <w:pPr>
        <w:rPr>
          <w:rFonts w:ascii="宋体" w:hAnsi="宋体" w:eastAsia="宋体" w:cs="宋体"/>
          <w:sz w:val="24"/>
          <w:szCs w:val="24"/>
        </w:rPr>
      </w:pPr>
    </w:p>
    <w:p w14:paraId="3F99BA3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7300" cy="2751455"/>
            <wp:effectExtent l="0" t="0" r="0" b="444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3C844">
      <w:pPr>
        <w:pStyle w:val="3"/>
        <w:bidi w:val="0"/>
      </w:pPr>
      <w:r>
        <w:rPr>
          <w:rFonts w:hint="eastAsia"/>
        </w:rPr>
        <w:t>多机多卡</w:t>
      </w:r>
    </w:p>
    <w:p w14:paraId="2696C4D4">
      <w:pPr>
        <w:rPr>
          <w:rFonts w:ascii="宋体" w:hAnsi="宋体" w:eastAsia="宋体" w:cs="宋体"/>
          <w:sz w:val="24"/>
          <w:szCs w:val="24"/>
        </w:rPr>
      </w:pPr>
    </w:p>
    <w:p w14:paraId="508858C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 下图所示，单机内多卡通过PCIe以及CPU socket通信，多机通过InfiniBand通信。</w:t>
      </w:r>
    </w:p>
    <w:p w14:paraId="456FEB7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960" cy="1911350"/>
            <wp:effectExtent l="0" t="0" r="2540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F884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8B924A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      同样，在多机多卡内部，也要构成一个通信环。</w:t>
      </w:r>
    </w:p>
    <w:p w14:paraId="6F847DFA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4800" cy="304800"/>
            <wp:effectExtent l="0" t="0" r="0" b="0"/>
            <wp:docPr id="8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14525"/>
            <wp:effectExtent l="0" t="0" r="1206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9A3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</w:pPr>
    </w:p>
    <w:p w14:paraId="668ABF6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Node内部ring</w:t>
      </w:r>
    </w:p>
    <w:p w14:paraId="0B6CFF83">
      <w:r>
        <w:drawing>
          <wp:inline distT="0" distB="0" distL="114300" distR="114300">
            <wp:extent cx="5274310" cy="2460625"/>
            <wp:effectExtent l="0" t="0" r="889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71D0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</w:pPr>
      <w:r>
        <w:rPr>
          <w:rFonts w:hint="eastAsia"/>
          <w:b/>
          <w:bCs/>
          <w:color w:val="FF0000"/>
          <w:lang w:val="en-US" w:eastAsia="zh-CN"/>
        </w:rPr>
        <w:t>Node之间ring</w:t>
      </w:r>
    </w:p>
    <w:p w14:paraId="2C7EB8C8">
      <w:r>
        <w:drawing>
          <wp:inline distT="0" distB="0" distL="114300" distR="114300">
            <wp:extent cx="5269865" cy="1173480"/>
            <wp:effectExtent l="0" t="0" r="635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418F"/>
    <w:p w14:paraId="6F754E8B"/>
    <w:p w14:paraId="4BFFA98D">
      <w:pPr>
        <w:pStyle w:val="2"/>
        <w:bidi w:val="0"/>
        <w:rPr>
          <w:rFonts w:hint="default"/>
          <w:lang w:val="en-US" w:eastAsia="zh-CN"/>
        </w:rPr>
      </w:pPr>
      <w:r>
        <w:t>通信channel</w:t>
      </w:r>
    </w:p>
    <w:p w14:paraId="0ACC9680"/>
    <w:p w14:paraId="7C117744">
      <w:pPr>
        <w:bidi w:val="0"/>
      </w:pPr>
      <w:r>
        <w:rPr>
          <w:rFonts w:hint="default"/>
        </w:rPr>
        <w:t>Channel：</w:t>
      </w:r>
    </w:p>
    <w:p w14:paraId="120DE2C0">
      <w:pPr>
        <w:bidi w:val="0"/>
        <w:rPr>
          <w:rFonts w:hint="default"/>
        </w:rPr>
      </w:pPr>
      <w:r>
        <w:rPr>
          <w:rFonts w:hint="default"/>
        </w:rPr>
        <w:t>执行nccl_test程序：./build/all_reduce_perf -b 8 -e 256M -f 2 -g 4 </w:t>
      </w:r>
    </w:p>
    <w:p w14:paraId="5D9F64AA"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10000" cy="1819275"/>
            <wp:effectExtent l="0" t="0" r="0" b="95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50D78C">
      <w:pPr>
        <w:bidi w:val="0"/>
        <w:rPr>
          <w:rFonts w:hint="default"/>
        </w:rPr>
      </w:pPr>
      <w:r>
        <w:rPr>
          <w:rFonts w:hint="default"/>
        </w:rPr>
        <w:t>通过该日志可以看到，GPU之间建立的channel图如下：</w:t>
      </w:r>
    </w:p>
    <w:p w14:paraId="7E9DA027"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57500" cy="2047875"/>
            <wp:effectExtent l="0" t="0" r="0" b="9525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4F8AF">
      <w:pPr>
        <w:bidi w:val="0"/>
        <w:rPr>
          <w:rFonts w:hint="default"/>
          <w:color w:val="FF0000"/>
        </w:rPr>
      </w:pPr>
      <w:r>
        <w:rPr>
          <w:rFonts w:hint="default"/>
        </w:rPr>
        <w:t>单机上执行nccl-test指定GPU的个数，可以看到NCCL将4块GPU（id分别为0，1，2，3）构成了一个ring，</w:t>
      </w:r>
      <w:r>
        <w:rPr>
          <w:rFonts w:hint="default"/>
          <w:color w:val="FF0000"/>
        </w:rPr>
        <w:t>ring环中一共有两个channel，用于数据的传输。</w:t>
      </w:r>
      <w:r>
        <w:rPr>
          <w:rFonts w:hint="default"/>
        </w:rPr>
        <w:t>其中GPU和GPU之间通过p2p方式通信</w:t>
      </w:r>
      <w:r>
        <w:rPr>
          <w:rFonts w:hint="default"/>
          <w:color w:val="FF0000"/>
        </w:rPr>
        <w:t>（无NVlink）</w:t>
      </w:r>
    </w:p>
    <w:p w14:paraId="03FBF447">
      <w:pPr>
        <w:bidi w:val="0"/>
        <w:rPr>
          <w:rFonts w:hint="default"/>
        </w:rPr>
      </w:pPr>
      <w:r>
        <w:rPr>
          <w:rFonts w:hint="default"/>
        </w:rPr>
        <w:t>可通过在/etc/nccl.conf中设置NCCL_MAX_NCHANNELS来指定最大channel的数量. </w:t>
      </w:r>
    </w:p>
    <w:p w14:paraId="3B157F9E">
      <w:pPr>
        <w:bidi w:val="0"/>
        <w:rPr>
          <w:rFonts w:hint="default"/>
        </w:rPr>
      </w:pPr>
      <w:r>
        <w:rPr>
          <w:rFonts w:hint="default"/>
        </w:rPr>
        <w:t>initTransportsRank流程梳理  通信channel的数据结构：</w:t>
      </w:r>
    </w:p>
    <w:p w14:paraId="7E6503C0"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10000" cy="3139440"/>
            <wp:effectExtent l="0" t="0" r="0" b="1016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5F711B">
      <w:pPr>
        <w:bidi w:val="0"/>
        <w:rPr>
          <w:rFonts w:hint="default"/>
        </w:rPr>
      </w:pPr>
      <w:r>
        <w:rPr>
          <w:rFonts w:hint="default"/>
        </w:rPr>
        <w:t>通信路径channel搜索完毕的结果会存储在结构体ncclTopoGraph中</w:t>
      </w:r>
    </w:p>
    <w:p w14:paraId="2D716CFF">
      <w:pPr>
        <w:bidi w:val="0"/>
        <w:rPr>
          <w:rFonts w:hint="default"/>
        </w:rPr>
      </w:pPr>
      <w:r>
        <w:rPr>
          <w:rFonts w:hint="default"/>
        </w:rPr>
        <w:t>nChannels表示一共有几条路径</w:t>
      </w:r>
    </w:p>
    <w:p w14:paraId="2F9859EC">
      <w:pPr>
        <w:bidi w:val="0"/>
        <w:rPr>
          <w:rFonts w:hint="default"/>
        </w:rPr>
      </w:pPr>
      <w:r>
        <w:rPr>
          <w:rFonts w:hint="default"/>
        </w:rPr>
        <w:t>bwIntra表示节点内单个channel的带宽</w:t>
      </w:r>
    </w:p>
    <w:p w14:paraId="64AC211A">
      <w:pPr>
        <w:bidi w:val="0"/>
        <w:rPr>
          <w:rFonts w:hint="default"/>
        </w:rPr>
      </w:pPr>
      <w:r>
        <w:rPr>
          <w:rFonts w:hint="default"/>
        </w:rPr>
        <w:t>bwInter表示节点间单个channel的带宽</w:t>
      </w:r>
    </w:p>
    <w:p w14:paraId="5271A74C">
      <w:pPr>
        <w:bidi w:val="0"/>
        <w:rPr>
          <w:rFonts w:hint="default"/>
        </w:rPr>
      </w:pPr>
      <w:r>
        <w:rPr>
          <w:rFonts w:hint="default"/>
        </w:rPr>
        <w:t>typeIntra表示节点内channel的路径类型</w:t>
      </w:r>
    </w:p>
    <w:p w14:paraId="38007F91">
      <w:pPr>
        <w:bidi w:val="0"/>
        <w:rPr>
          <w:rFonts w:hint="default"/>
        </w:rPr>
      </w:pPr>
      <w:r>
        <w:rPr>
          <w:rFonts w:hint="default"/>
        </w:rPr>
        <w:t>typeInter表示节点间channel的路径类型</w:t>
      </w:r>
    </w:p>
    <w:p w14:paraId="614BBB0B">
      <w:pPr>
        <w:bidi w:val="0"/>
        <w:rPr>
          <w:rFonts w:hint="default"/>
        </w:rPr>
      </w:pPr>
      <w:r>
        <w:rPr>
          <w:rFonts w:hint="default"/>
        </w:rPr>
        <w:t>intra数组存储了节点内每个路径的类型， 比如[0,1,2,3,4,5,6,7]，就是由8个GPU构成的一个ring，存储在intra数组中</w:t>
      </w:r>
    </w:p>
    <w:p w14:paraId="31F6A7E5">
      <w:pPr>
        <w:bidi w:val="0"/>
        <w:rPr>
          <w:rFonts w:hint="default"/>
        </w:rPr>
      </w:pPr>
      <w:r>
        <w:rPr>
          <w:rFonts w:hint="default"/>
        </w:rPr>
        <w:t>inter数组存储了节点间每个channel的路径</w:t>
      </w:r>
    </w:p>
    <w:p w14:paraId="1D38AA16">
      <w:pPr>
        <w:bidi w:val="0"/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比如两台机器，每台机器有8块GPU ，那么</w:t>
      </w:r>
    </w:p>
    <w:p w14:paraId="7B14625C">
      <w:pPr>
        <w:bidi w:val="0"/>
        <w:rPr>
          <w:rFonts w:hint="default"/>
        </w:rPr>
      </w:pPr>
      <w:r>
        <w:rPr>
          <w:rFonts w:hint="default"/>
          <w:b/>
          <w:bCs/>
        </w:rPr>
        <w:t>第一台机器的ring为</w:t>
      </w:r>
      <w:r>
        <w:rPr>
          <w:rFonts w:hint="default"/>
        </w:rPr>
        <w:t>： graph-&gt;intra: GPU/0 GPU/7 GPU/6 GPU/3 GPU/2 GPU/5 GPU/4 GPU/1</w:t>
      </w:r>
    </w:p>
    <w:p w14:paraId="3E7F1FA5">
      <w:pPr>
        <w:bidi w:val="0"/>
        <w:rPr>
          <w:rFonts w:hint="default"/>
        </w:rPr>
      </w:pPr>
      <w:r>
        <w:rPr>
          <w:rFonts w:hint="default"/>
        </w:rPr>
        <w:t>  graph-&gt;inter: NET/0 NET/0</w:t>
      </w:r>
    </w:p>
    <w:p w14:paraId="55380EA5">
      <w:pPr>
        <w:bidi w:val="0"/>
        <w:rPr>
          <w:rFonts w:hint="default"/>
        </w:rPr>
      </w:pPr>
      <w:r>
        <w:rPr>
          <w:rFonts w:hint="default"/>
          <w:b/>
          <w:bCs/>
        </w:rPr>
        <w:t>第二台机器的ring为</w:t>
      </w:r>
      <w:r>
        <w:rPr>
          <w:rFonts w:hint="default"/>
        </w:rPr>
        <w:t>： graph-&gt;intra: GPU/10 GPU/9 GPU/8 GPU/13 GPU/12 GPU/15 GPU/14 GPU/11</w:t>
      </w:r>
    </w:p>
    <w:p w14:paraId="5A9B9281">
      <w:pPr>
        <w:bidi w:val="0"/>
        <w:rPr>
          <w:rFonts w:hint="default"/>
          <w:color w:val="FF0000"/>
        </w:rPr>
      </w:pPr>
      <w:r>
        <w:rPr>
          <w:rFonts w:hint="default"/>
        </w:rPr>
        <w:t xml:space="preserve">  </w:t>
      </w:r>
      <w:r>
        <w:rPr>
          <w:rFonts w:hint="default"/>
          <w:color w:val="FF0000"/>
        </w:rPr>
        <w:t> graph-&gt;inter: NET/0 NET/0 </w:t>
      </w:r>
    </w:p>
    <w:p w14:paraId="73640965">
      <w:pPr>
        <w:bidi w:val="0"/>
        <w:rPr>
          <w:rFonts w:hint="default"/>
        </w:rPr>
      </w:pPr>
      <w:r>
        <w:rPr>
          <w:rFonts w:hint="default"/>
        </w:rPr>
        <w:t>通信channel的搜索：ncclTopoCompute流程分析 ：</w:t>
      </w:r>
    </w:p>
    <w:p w14:paraId="1F0A4ED0">
      <w:pPr>
        <w:bidi w:val="0"/>
        <w:rPr>
          <w:rFonts w:hint="default"/>
        </w:rPr>
      </w:pPr>
      <w:r>
        <w:rPr>
          <w:rFonts w:hint="default"/>
        </w:rPr>
        <w:t>channel搜索的目标：搜索出尽可能多的channel，每条channel的带宽尽可能大</w:t>
      </w:r>
    </w:p>
    <w:p w14:paraId="0E84FE9A">
      <w:pPr>
        <w:bidi w:val="0"/>
        <w:rPr>
          <w:rFonts w:hint="default"/>
        </w:rPr>
      </w:pPr>
      <w:r>
        <w:rPr>
          <w:rFonts w:hint="default"/>
        </w:rPr>
        <w:t>channel搜索的流程：先设置一系列较为苛刻的条件（比如先把带宽设置得很高(LOC_BW=5000GB/s)，节点内类型graph-&gt;typeIntra设置为PATH_NVL等），不符合条件则降低标准（比如降低带宽，降低类型）继续搜索。</w:t>
      </w:r>
    </w:p>
    <w:p w14:paraId="134E9C48">
      <w:pPr>
        <w:bidi w:val="0"/>
        <w:rPr>
          <w:rFonts w:hint="default"/>
        </w:rPr>
      </w:pPr>
      <w:r>
        <w:rPr>
          <w:rFonts w:hint="default"/>
        </w:rPr>
        <w:t>搜索的核心是函数是</w:t>
      </w:r>
      <w:r>
        <w:rPr>
          <w:rFonts w:hint="default"/>
          <w:color w:val="FF0000"/>
        </w:rPr>
        <w:t>ncclTopoSearchRec</w:t>
      </w:r>
      <w:r>
        <w:rPr>
          <w:rFonts w:hint="default"/>
        </w:rPr>
        <w:t>，本质是都搜到ring环和可用的NIC，并填到相关数据结构中。 </w:t>
      </w:r>
    </w:p>
    <w:p w14:paraId="0BB6B7D3">
      <w:pPr>
        <w:bidi w:val="0"/>
        <w:rPr>
          <w:rFonts w:hint="default"/>
        </w:rPr>
      </w:pPr>
    </w:p>
    <w:p w14:paraId="433335E2">
      <w:pPr>
        <w:bidi w:val="0"/>
        <w:rPr>
          <w:rFonts w:hint="default"/>
        </w:rPr>
      </w:pPr>
    </w:p>
    <w:p w14:paraId="6DE9253C">
      <w:pPr>
        <w:pStyle w:val="3"/>
        <w:bidi w:val="0"/>
        <w:rPr>
          <w:rFonts w:hint="default"/>
        </w:rPr>
      </w:pPr>
      <w:r>
        <w:rPr>
          <w:rFonts w:hint="default"/>
        </w:rPr>
        <w:t>nccl tree</w:t>
      </w:r>
    </w:p>
    <w:p w14:paraId="084BC6C8">
      <w:pPr>
        <w:bidi w:val="0"/>
        <w:rPr>
          <w:rFonts w:hint="eastAsia"/>
          <w:color w:val="FF0000"/>
        </w:rPr>
      </w:pPr>
      <w:r>
        <w:rPr>
          <w:rFonts w:hint="eastAsia"/>
        </w:rPr>
        <w:t>nccl中的tree只用于节点之间，节点内是一条链，2.7.8版本使用的pattern为NCCL_TOPO_PATTERN_SPLIT_TREE，假设为4机32卡，对于T2后边再介绍，</w:t>
      </w:r>
      <w:r>
        <w:rPr>
          <w:rFonts w:hint="eastAsia"/>
          <w:color w:val="FF0000"/>
        </w:rPr>
        <w:t>T1如下所示：</w:t>
      </w:r>
    </w:p>
    <w:p w14:paraId="68D79B00">
      <w:pPr>
        <w:bidi w:val="0"/>
        <w:rPr>
          <w:rFonts w:hint="eastAsia"/>
        </w:rPr>
      </w:pPr>
    </w:p>
    <w:p w14:paraId="6D7CE6D4">
      <w:pPr>
        <w:bidi w:val="0"/>
        <w:rPr>
          <w:rFonts w:hint="eastAsia"/>
        </w:rPr>
      </w:pPr>
    </w:p>
    <w:p w14:paraId="6DBC04F3">
      <w:pPr>
        <w:bidi w:val="0"/>
        <w:rPr>
          <w:rFonts w:hint="eastAsia"/>
        </w:rPr>
      </w:pPr>
    </w:p>
    <w:p w14:paraId="7081C474">
      <w:pPr>
        <w:bidi w:val="0"/>
        <w:rPr>
          <w:rFonts w:hint="eastAsia"/>
        </w:rPr>
      </w:pPr>
      <w:r>
        <w:drawing>
          <wp:inline distT="0" distB="0" distL="114300" distR="114300">
            <wp:extent cx="5267960" cy="2385695"/>
            <wp:effectExtent l="0" t="0" r="2540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318B">
      <w:pPr>
        <w:bidi w:val="0"/>
        <w:rPr>
          <w:rFonts w:hint="eastAsia"/>
        </w:rPr>
      </w:pPr>
      <w:r>
        <w:rPr>
          <w:rFonts w:hint="eastAsia"/>
        </w:rPr>
        <w:t>由于allreduce可以拆分为reduce和broadcast两个过程，所以nccl tree allreduce先执行reduce，数据按照图中箭头方向流动，称为上行阶段，从rank15，rank31，rank23，rank7开始一直reduce到rank 0，rank0拿到全局reduce的结果之后再按照箭头反方向开始流动，称为下行阶段，broadcast到所有卡。</w:t>
      </w:r>
    </w:p>
    <w:p w14:paraId="0C428E5F">
      <w:pPr>
        <w:bidi w:val="0"/>
        <w:rPr>
          <w:rFonts w:hint="eastAsia"/>
        </w:rPr>
      </w:pPr>
    </w:p>
    <w:p w14:paraId="106D0B29">
      <w:pPr>
        <w:pStyle w:val="3"/>
        <w:bidi w:val="0"/>
        <w:rPr>
          <w:rFonts w:hint="default"/>
        </w:rPr>
      </w:pPr>
      <w:r>
        <w:rPr>
          <w:rFonts w:hint="default"/>
        </w:rPr>
        <w:t>How is tree reduction implemented?</w:t>
      </w:r>
    </w:p>
    <w:p w14:paraId="50B38FA5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"https://github.com/NVIDIA/nccl/issues/545" </w:instrText>
      </w:r>
      <w:r>
        <w:rPr>
          <w:rFonts w:hint="default"/>
        </w:rPr>
        <w:fldChar w:fldCharType="separate"/>
      </w:r>
      <w:r>
        <w:rPr>
          <w:rStyle w:val="14"/>
          <w:rFonts w:hint="default"/>
        </w:rPr>
        <w:t>https://github.com/NVIDIA/nccl/issues/545</w:t>
      </w:r>
      <w:r>
        <w:rPr>
          <w:rFonts w:hint="default"/>
        </w:rPr>
        <w:fldChar w:fldCharType="end"/>
      </w:r>
    </w:p>
    <w:p w14:paraId="43842A88">
      <w:pPr>
        <w:rPr>
          <w:rFonts w:hint="default"/>
        </w:rPr>
      </w:pPr>
      <w:bookmarkStart w:id="0" w:name="_GoBack"/>
      <w:bookmarkEnd w:id="0"/>
    </w:p>
    <w:p w14:paraId="7B8BAFAE">
      <w:r>
        <w:drawing>
          <wp:inline distT="0" distB="0" distL="114300" distR="114300">
            <wp:extent cx="5268595" cy="3089910"/>
            <wp:effectExtent l="0" t="0" r="1905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4181"/>
    <w:p w14:paraId="50EA9386">
      <w:r>
        <w:drawing>
          <wp:inline distT="0" distB="0" distL="114300" distR="114300">
            <wp:extent cx="5266690" cy="4154805"/>
            <wp:effectExtent l="0" t="0" r="3810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ABBA">
      <w:r>
        <w:drawing>
          <wp:inline distT="0" distB="0" distL="114300" distR="114300">
            <wp:extent cx="5267325" cy="3604260"/>
            <wp:effectExtent l="0" t="0" r="3175" b="25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4DBD"/>
    <w:p w14:paraId="0E61E77C">
      <w:r>
        <w:drawing>
          <wp:inline distT="0" distB="0" distL="114300" distR="114300">
            <wp:extent cx="5269865" cy="2950210"/>
            <wp:effectExtent l="0" t="0" r="635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1758">
      <w:r>
        <w:drawing>
          <wp:inline distT="0" distB="0" distL="114300" distR="114300">
            <wp:extent cx="5263515" cy="3830320"/>
            <wp:effectExtent l="0" t="0" r="6985" b="508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8D5D"/>
    <w:p w14:paraId="158F5B81">
      <w:pPr>
        <w:pStyle w:val="2"/>
        <w:bidi w:val="0"/>
      </w:pPr>
      <w:r>
        <w:rPr>
          <w:rFonts w:hint="eastAsia"/>
          <w:lang w:val="en-US" w:eastAsia="zh-CN"/>
        </w:rPr>
        <w:t>论文</w:t>
      </w:r>
      <w:r>
        <w:rPr>
          <w:rFonts w:hint="eastAsia"/>
        </w:rPr>
        <w:t>Demystifying NCCL: An In-depth Analysis of GPU Communication Protocols and Algorithms</w:t>
      </w:r>
    </w:p>
    <w:p w14:paraId="19A1C017">
      <w:pPr>
        <w:rPr>
          <w:rFonts w:hint="eastAsia" w:eastAsiaTheme="minorEastAsia"/>
          <w:lang w:val="en-US" w:eastAsia="zh-CN"/>
        </w:rPr>
      </w:pPr>
    </w:p>
    <w:p w14:paraId="5F36CFFB">
      <w:pPr>
        <w:pStyle w:val="3"/>
        <w:bidi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"https://hoti.org/assets/slides/2025_08_21_day2_SessionC_demystifying_nccl_hoti_presentation.pdf"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14"/>
          <w:rFonts w:hint="eastAsia"/>
          <w:sz w:val="21"/>
          <w:szCs w:val="21"/>
        </w:rPr>
        <w:t>https://hoti.org/assets/slides/2025_08_21_day2_SessionC_demystifying_nccl_hoti_presentation.pdf</w:t>
      </w:r>
      <w:r>
        <w:rPr>
          <w:rFonts w:hint="eastAsia"/>
          <w:sz w:val="21"/>
          <w:szCs w:val="21"/>
        </w:rPr>
        <w:fldChar w:fldCharType="end"/>
      </w:r>
    </w:p>
    <w:p w14:paraId="1AF7A1D5">
      <w:pPr>
        <w:rPr>
          <w:rFonts w:hint="eastAsia"/>
        </w:rPr>
      </w:pPr>
    </w:p>
    <w:p w14:paraId="4759AE26"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E4614D"/>
    <w:rsid w:val="078A266C"/>
    <w:rsid w:val="083D5445"/>
    <w:rsid w:val="0B037A87"/>
    <w:rsid w:val="0E540297"/>
    <w:rsid w:val="11AD363C"/>
    <w:rsid w:val="1816180F"/>
    <w:rsid w:val="1A977F2B"/>
    <w:rsid w:val="2CAC785D"/>
    <w:rsid w:val="2DB20CB0"/>
    <w:rsid w:val="31FF2950"/>
    <w:rsid w:val="38F967ED"/>
    <w:rsid w:val="3A3646B8"/>
    <w:rsid w:val="3D826E7B"/>
    <w:rsid w:val="44A0228B"/>
    <w:rsid w:val="4F0E67C1"/>
    <w:rsid w:val="5684380C"/>
    <w:rsid w:val="5BA67D81"/>
    <w:rsid w:val="5F675C28"/>
    <w:rsid w:val="71E03B95"/>
    <w:rsid w:val="7E9A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hyperlink" Target="https://user-images.githubusercontent.com/7320657/53217751-49a32880-3694-11e9-84ec-0e104f9173b7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user-images.githubusercontent.com/7320657/53217738-3db76680-3694-11e9-8076-ce454f544b24.png" TargetMode="Externa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../NUL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963</Words>
  <Characters>1470</Characters>
  <Lines>0</Lines>
  <Paragraphs>0</Paragraphs>
  <TotalTime>121</TotalTime>
  <ScaleCrop>false</ScaleCrop>
  <LinksUpToDate>false</LinksUpToDate>
  <CharactersWithSpaces>1499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云从龙</cp:lastModifiedBy>
  <dcterms:modified xsi:type="dcterms:W3CDTF">2025-09-29T09:20:18Z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D35D38FB91EE41C59EF1F7444CAEE9B0</vt:lpwstr>
  </property>
  <property fmtid="{D5CDD505-2E9C-101B-9397-08002B2CF9AE}" pid="4" name="KSOTemplateDocerSaveRecord">
    <vt:lpwstr>eyJoZGlkIjoiYmRmMWI1MGNiNjFmNmYyNGQ5MDRlZGM5ZDcyMjlkNGUiLCJ1c2VySWQiOiI1MzM2NDI4NTgifQ==</vt:lpwstr>
  </property>
</Properties>
</file>