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1.webp" ContentType="image/webp"/>
  <Override PartName="/word/media/image22.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rPr>
      </w:pPr>
      <w:r>
        <w:rPr>
          <w:rFonts w:hint="eastAsia"/>
        </w:rPr>
        <w:t>CPU与GPU统一虚拟内存</w:t>
      </w:r>
    </w:p>
    <w:p>
      <w:pPr>
        <w:rPr>
          <w:rFonts w:hint="eastAsia"/>
        </w:rPr>
      </w:pPr>
    </w:p>
    <w:p>
      <w:pPr>
        <w:pStyle w:val="3"/>
        <w:bidi w:val="0"/>
        <w:rPr>
          <w:rFonts w:hint="eastAsia"/>
        </w:rPr>
      </w:pPr>
      <w:r>
        <w:rPr>
          <w:rFonts w:hint="eastAsia"/>
        </w:rPr>
        <w:t>UM下的CUDA编程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在PCIE接口上插上GPU，就变成了我们Desktop形式的CPU/GPU，CPU与GPU分离，各自有属于自己的物理地址：</w:t>
      </w:r>
    </w:p>
    <w:p>
      <w:pPr>
        <w:bidi w:val="0"/>
        <w:rPr>
          <w:rFonts w:hint="eastAsia"/>
        </w:rPr>
      </w:pPr>
      <w:r>
        <w:drawing>
          <wp:inline distT="0" distB="0" distL="114300" distR="114300">
            <wp:extent cx="6686550" cy="5581650"/>
            <wp:effectExtent l="0" t="0" r="6350"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6686550" cy="558165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在这种情况下，我们比较熟悉的CUDA编程是用</w:t>
      </w:r>
      <w:r>
        <w:rPr>
          <w:rFonts w:hint="eastAsia"/>
          <w:color w:val="FF0000"/>
        </w:rPr>
        <w:t>cudaMalloc和cudaHostMalloc分别分配device和host内存，先后显示调用cudaMemcpy进行拷贝</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但是使用的UM (Unified Memory)的cudaMallocManaged就不需要显示的将hostMem内容拷贝到deviceMem了，例子如下：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char * array = nullptr;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rPr>
      </w:pPr>
      <w:r>
        <w:rPr>
          <w:rFonts w:hint="eastAsia"/>
        </w:rPr>
        <w:tab/>
      </w:r>
      <w:r>
        <w:rPr>
          <w:rFonts w:hint="eastAsia"/>
          <w:color w:val="FF0000"/>
        </w:rPr>
        <w:t>cudaMallocManaged(&amp;array, N)  //分配内存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fill_data(array);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qsort&lt;&lt;&lt;...&gt;&gt;&gt;(array);        //GPU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cudaDeviceSynchronize();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use_data(array);              //CPU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cudaFree(array);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pPr>
      <w:r>
        <w:rPr>
          <w:rFonts w:hint="default"/>
        </w:rPr>
        <w:t>同一个指针</w:t>
      </w:r>
      <w:r>
        <w:t>array</w:t>
      </w:r>
      <w:r>
        <w:rPr>
          <w:rFonts w:hint="default"/>
        </w:rPr>
        <w:t>可以同时分别在CUDA和CPU使用，但编程框架中只显示分配了个地址数值。所以必然有底层逻辑在CPU和GPU各自独立的空间之间拷贝了数据，使其表现为程序员看似GPU和CPU使用了同一段地址。</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rPr>
      </w:pPr>
      <w:r>
        <w:rPr>
          <w:rFonts w:hint="default"/>
        </w:rPr>
        <w:t>那么问题来了，CUDA Host Runtime悄悄的做了什么。</w:t>
      </w:r>
    </w:p>
    <w:p>
      <w:pPr>
        <w:pStyle w:val="3"/>
        <w:bidi w:val="0"/>
      </w:pPr>
      <w:r>
        <w:rPr>
          <w:rFonts w:hint="eastAsia"/>
          <w:lang w:val="en-US" w:eastAsia="zh-CN"/>
        </w:rPr>
        <w:t xml:space="preserve"> </w:t>
      </w:r>
      <w:r>
        <w:rPr>
          <w:rFonts w:hint="eastAsia"/>
        </w:rPr>
        <w:t>UM的实现原理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我们以如上的程序为例子：</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cudaMallocManaged分配CUDA内存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Pascal及以上架构的GPU是可以处理页错误(Page Fault)的，cudaMallocManaged是cudaRuntimeAPI，其不仅仅只为CPU分配内存，还将CPU端的页信息发送到GPU上:</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图中的例子所示，假设array占用两个内存页，内存分配在GPU上，但cudaRuntime同时在CPU端创建了指针array的内存页：</w:t>
      </w:r>
    </w:p>
    <w:p>
      <w:pPr>
        <w:bidi w:val="0"/>
        <w:rPr>
          <w:rFonts w:hint="eastAsia"/>
        </w:rPr>
      </w:pPr>
      <w:r>
        <w:drawing>
          <wp:inline distT="0" distB="0" distL="114300" distR="114300">
            <wp:extent cx="5660390" cy="4388485"/>
            <wp:effectExtent l="0" t="0" r="381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5"/>
                    <a:stretch>
                      <a:fillRect/>
                    </a:stretch>
                  </pic:blipFill>
                  <pic:spPr>
                    <a:xfrm>
                      <a:off x="0" y="0"/>
                      <a:ext cx="5660390" cy="438848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值得注意的是，由于CPU和GPU都用相同数值的array指针，所以页的页号在CPU和GPU端是相同的。</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CPU缺页中断处理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接下来程序在CPU端调用fill_data(array)但实际</w:t>
      </w:r>
      <w:r>
        <w:rPr>
          <w:rFonts w:hint="eastAsia"/>
          <w:color w:val="FF0000"/>
        </w:rPr>
        <w:t>上CPU没有为array实际分配内存空间，仅仅是有保留的页表存在，所以必然会产生缺页中断：</w:t>
      </w:r>
    </w:p>
    <w:p>
      <w:pPr>
        <w:bidi w:val="0"/>
        <w:rPr>
          <w:rFonts w:hint="eastAsia"/>
        </w:rPr>
      </w:pPr>
      <w:r>
        <w:drawing>
          <wp:inline distT="0" distB="0" distL="114300" distR="114300">
            <wp:extent cx="5718810" cy="5362575"/>
            <wp:effectExtent l="0" t="0" r="8890" b="952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5718810"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此时的缺页中断会促使GPU内存的内容通过PCIE总线migrate到CPU内存当中，待CPU处理完缺页，fill_data才函数会继续处理。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color w:val="FF0000"/>
        </w:rPr>
        <w:t>当GPU的页传输到CPU当中，为保证数据一致性，GPU的页就标记为失效</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 Kernel 运行：</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之后程序调用cudaKernel: sort&lt;&lt;&lt;....,s&gt;&gt;&gt; 此时，轮到GPU发生缺页中断和数据migrate了：</w:t>
      </w:r>
    </w:p>
    <w:p>
      <w:pPr>
        <w:bidi w:val="0"/>
        <w:rPr>
          <w:rFonts w:hint="eastAsia"/>
        </w:rPr>
      </w:pPr>
      <w:r>
        <w:drawing>
          <wp:inline distT="0" distB="0" distL="114300" distR="114300">
            <wp:extent cx="8207375" cy="5362575"/>
            <wp:effectExtent l="0" t="0" r="9525" b="952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7"/>
                    <a:stretch>
                      <a:fillRect/>
                    </a:stretch>
                  </pic:blipFill>
                  <pic:spPr>
                    <a:xfrm>
                      <a:off x="0" y="0"/>
                      <a:ext cx="8207375"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待Kernel处理完毕，cudaDeviceSyncornize等待万里，CPU再执行use_data首先会发生缺页中断，数据再传回CPU。</w:t>
      </w:r>
    </w:p>
    <w:p>
      <w:pPr>
        <w:pStyle w:val="3"/>
        <w:bidi w:val="0"/>
        <w:rPr>
          <w:rFonts w:hint="eastAsia"/>
        </w:rPr>
      </w:pPr>
      <w:r>
        <w:rPr>
          <w:rFonts w:hint="eastAsia"/>
        </w:rPr>
        <w:t>UM的性能缺陷及优化</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1.用 cudaMemPrefetchAsync 避免缺页中断</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毫无疑问，除去数据频繁搬运不说。这些缺页中断看着就很让人蛋疼，内存页的数据量小，页的数量很多。导致缺页中断次数多，CPU在用户态和内核态之间来回摇摆，而且内存页的传输不一定用到了DMA。</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为了提升传输性能，这时就要引入cudaMemPrefetchAsync，调用DMA来异步传输，再通过cudaStream同步。这样指定的device端由于知道预取多大的数据，就不会频繁的发生缺页中断了。</w:t>
      </w:r>
    </w:p>
    <w:p>
      <w:pPr>
        <w:bidi w:val="0"/>
        <w:rPr>
          <w:rFonts w:hint="eastAsia"/>
        </w:rPr>
      </w:pPr>
      <w:r>
        <w:drawing>
          <wp:inline distT="0" distB="0" distL="114300" distR="114300">
            <wp:extent cx="5273675" cy="1705610"/>
            <wp:effectExtent l="0" t="0" r="952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3675" cy="170561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2.用cudaMemAdvise告知分配内存的特性</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对于使用cudaMallocManaged开辟的内存，当cudaKernel启动时，CPU端的内存页会变为失效状态。当CPU做处理时，GPU端的内存页会变为失效状态。这么做的原因是为了保证数据一致性，但有些应用场景不要求这么严格的数据一致性，场景比如CPU和GPU都对同一片地址空间进行读取操作而没有写入操作就不存在数据竞争，CPU和GPU原本能同时进行操作，然而却被UVM子系统却杜绝了这样的并行操作。</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此时就需要cudaMemAdvise上场了，它能告知一片地址空间的特性，有了先验信息，driver会在背后做更多的优化。</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atLeast"/>
        <w:ind w:left="420" w:leftChars="0" w:hanging="420" w:firstLineChars="0"/>
        <w:textAlignment w:val="auto"/>
        <w:rPr>
          <w:rFonts w:hint="eastAsia"/>
          <w:lang w:eastAsia="zh-CN"/>
        </w:rPr>
      </w:pPr>
      <w:r>
        <w:rPr>
          <w:rFonts w:hint="eastAsia"/>
          <w:lang w:eastAsia="zh-CN"/>
        </w:rPr>
        <w:t>A. cudaMemAdviseSetReadMostly 及 cudaMemAdviseUnSetReadMostly</w:t>
      </w:r>
    </w:p>
    <w:p>
      <w:pPr>
        <w:keepNext w:val="0"/>
        <w:keepLines w:val="0"/>
        <w:pageBreakBefore w:val="0"/>
        <w:widowControl w:val="0"/>
        <w:numPr>
          <w:ilvl w:val="0"/>
          <w:numId w:val="0"/>
        </w:numPr>
        <w:kinsoku/>
        <w:wordWrap/>
        <w:overflowPunct/>
        <w:topLinePunct w:val="0"/>
        <w:autoSpaceDE/>
        <w:autoSpaceDN/>
        <w:bidi w:val="0"/>
        <w:adjustRightInd/>
        <w:snapToGrid/>
        <w:spacing w:line="400" w:lineRule="atLeast"/>
        <w:ind w:leftChars="0"/>
        <w:textAlignment w:val="auto"/>
        <w:rPr>
          <w:rFonts w:hint="eastAsia"/>
          <w:lang w:eastAsia="zh-CN"/>
        </w:rPr>
      </w:pPr>
      <w:r>
        <w:rPr>
          <w:rFonts w:hint="eastAsia"/>
          <w:lang w:eastAsia="zh-CN"/>
        </w:rPr>
        <w:t>这两个是cudaMemAdvise的Flag，用来为某个device设定/解除内存空间ReadMostly的特性，device所指的设备可以有一个只读副本而不发生数据迁移，当两端没有写入时，两个副本的数据是一致的。</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ascii="宋体" w:hAnsi="宋体" w:eastAsia="宋体" w:cs="宋体"/>
          <w:sz w:val="24"/>
          <w:szCs w:val="24"/>
        </w:rPr>
        <w:drawing>
          <wp:inline distT="0" distB="0" distL="114300" distR="114300">
            <wp:extent cx="9824720" cy="3529965"/>
            <wp:effectExtent l="0" t="0" r="5080" b="63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9"/>
                    <a:stretch>
                      <a:fillRect/>
                    </a:stretch>
                  </pic:blipFill>
                  <pic:spPr>
                    <a:xfrm>
                      <a:off x="0" y="0"/>
                      <a:ext cx="9824720" cy="352996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如图所示CPU需要使用地址空间，而此地址空间已经通过cudaMemAdvise设定CPU为cudaMemAdviseSetReadMostly时，CPU产生一个只读副本(copy)，而不是数据迁移(migrate)。这样CPU/GPU端依然可以同时读取数据。当有一端写入数据时，对端数据立即失效而只在写入端存在一个副本。</w:t>
      </w:r>
    </w:p>
    <w:p>
      <w:pPr>
        <w:bidi w:val="0"/>
      </w:pPr>
      <w:r>
        <w:drawing>
          <wp:inline distT="0" distB="0" distL="114300" distR="114300">
            <wp:extent cx="5273675" cy="1604645"/>
            <wp:effectExtent l="0" t="0" r="952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3675" cy="1604645"/>
                    </a:xfrm>
                    <a:prstGeom prst="rect">
                      <a:avLst/>
                    </a:prstGeom>
                    <a:noFill/>
                    <a:ln>
                      <a:noFill/>
                    </a:ln>
                  </pic:spPr>
                </pic:pic>
              </a:graphicData>
            </a:graphic>
          </wp:inline>
        </w:drawing>
      </w:r>
    </w:p>
    <w:p>
      <w:pPr>
        <w:bidi w:val="0"/>
        <w:rPr>
          <w:rFonts w:hint="default" w:ascii="Arial" w:hAnsi="Arial" w:eastAsia="Arial" w:cs="Arial"/>
          <w:i w:val="0"/>
          <w:iCs w:val="0"/>
          <w:caps w:val="0"/>
          <w:color w:val="4D4D4D"/>
          <w:spacing w:val="0"/>
          <w:sz w:val="16"/>
          <w:szCs w:val="16"/>
          <w:shd w:val="clear" w:fill="FFFFFF"/>
        </w:rPr>
      </w:pPr>
      <w:r>
        <w:rPr>
          <w:rFonts w:ascii="Arial" w:hAnsi="Arial" w:eastAsia="Arial" w:cs="Arial"/>
          <w:i w:val="0"/>
          <w:iCs w:val="0"/>
          <w:caps w:val="0"/>
          <w:color w:val="4D4D4D"/>
          <w:spacing w:val="0"/>
          <w:sz w:val="16"/>
          <w:szCs w:val="16"/>
          <w:shd w:val="clear" w:fill="FFFFFF"/>
        </w:rPr>
        <w:t>典型用法是配合</w:t>
      </w:r>
      <w:r>
        <w:rPr>
          <w:rStyle w:val="15"/>
          <w:rFonts w:ascii="DejaVu Sans Mono" w:hAnsi="DejaVu Sans Mono" w:eastAsia="DejaVu Sans Mono" w:cs="DejaVu Sans Mono"/>
          <w:i w:val="0"/>
          <w:iCs w:val="0"/>
          <w:caps w:val="0"/>
          <w:color w:val="C7254E"/>
          <w:spacing w:val="0"/>
          <w:sz w:val="14"/>
          <w:szCs w:val="14"/>
          <w:shd w:val="clear" w:fill="F9F2F4"/>
        </w:rPr>
        <w:t>cudaMemPrefetchAsync</w:t>
      </w:r>
      <w:r>
        <w:rPr>
          <w:rFonts w:hint="default" w:ascii="Arial" w:hAnsi="Arial" w:eastAsia="Arial" w:cs="Arial"/>
          <w:i w:val="0"/>
          <w:iCs w:val="0"/>
          <w:caps w:val="0"/>
          <w:color w:val="4D4D4D"/>
          <w:spacing w:val="0"/>
          <w:sz w:val="16"/>
          <w:szCs w:val="16"/>
          <w:shd w:val="clear" w:fill="FFFFFF"/>
        </w:rPr>
        <w:t>使用，这样CPU和GPU都没有缺页中断了，而且可以同时执行。</w:t>
      </w:r>
    </w:p>
    <w:p>
      <w:pPr>
        <w:bidi w:val="0"/>
        <w:rPr>
          <w:rFonts w:hint="default" w:ascii="Arial" w:hAnsi="Arial" w:eastAsia="Arial" w:cs="Arial"/>
          <w:i w:val="0"/>
          <w:iCs w:val="0"/>
          <w:caps w:val="0"/>
          <w:color w:val="4D4D4D"/>
          <w:spacing w:val="0"/>
          <w:sz w:val="16"/>
          <w:szCs w:val="16"/>
          <w:shd w:val="clear" w:fill="FFFFFF"/>
        </w:rPr>
      </w:pPr>
    </w:p>
    <w:p>
      <w:pPr>
        <w:bidi w:val="0"/>
      </w:pPr>
      <w:r>
        <w:drawing>
          <wp:inline distT="0" distB="0" distL="114300" distR="114300">
            <wp:extent cx="5270500" cy="16795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0500" cy="167957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B.用 cudaMemAdvisePreferredLocation来指定数据存储位置，数据只在指定设备上一个副本，不发生迁移和拷贝 (Resist Migrations)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不发生迁移，意思是数据仅可以存储在指定的device端，缺页中断时产生到指定device的内存映射，而不复制到本地。(当不能建立地址映射表，如CPU不能访问GPU内存，此时依然会数据迁移)如图所示：</w:t>
      </w:r>
    </w:p>
    <w:p>
      <w:pPr>
        <w:bidi w:val="0"/>
        <w:rPr>
          <w:rFonts w:hint="eastAsia"/>
          <w:lang w:eastAsia="zh-CN"/>
        </w:rPr>
      </w:pPr>
      <w:r>
        <w:drawing>
          <wp:inline distT="0" distB="0" distL="114300" distR="114300">
            <wp:extent cx="4796155" cy="5362575"/>
            <wp:effectExtent l="0" t="0" r="4445" b="9525"/>
            <wp:docPr id="10"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256"/>
                    <pic:cNvPicPr>
                      <a:picLocks noChangeAspect="1"/>
                    </pic:cNvPicPr>
                  </pic:nvPicPr>
                  <pic:blipFill>
                    <a:blip r:embed="rId12"/>
                    <a:stretch>
                      <a:fillRect/>
                    </a:stretch>
                  </pic:blipFill>
                  <pic:spPr>
                    <a:xfrm>
                      <a:off x="0" y="0"/>
                      <a:ext cx="4796155" cy="5362575"/>
                    </a:xfrm>
                    <a:prstGeom prst="rect">
                      <a:avLst/>
                    </a:prstGeom>
                    <a:noFill/>
                    <a:ln w="9525">
                      <a:noFill/>
                    </a:ln>
                  </pic:spPr>
                </pic:pic>
              </a:graphicData>
            </a:graphic>
          </wp:inline>
        </w:drawing>
      </w:r>
    </w:p>
    <w:p>
      <w:pPr>
        <w:bidi w:val="0"/>
        <w:rPr>
          <w:rFonts w:hint="eastAsia"/>
          <w:lang w:eastAsia="zh-CN"/>
        </w:rPr>
      </w:pPr>
      <w:r>
        <w:drawing>
          <wp:inline distT="0" distB="0" distL="114300" distR="114300">
            <wp:extent cx="5270500" cy="1519555"/>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5270500" cy="1519555"/>
                    </a:xfrm>
                    <a:prstGeom prst="rect">
                      <a:avLst/>
                    </a:prstGeom>
                    <a:noFill/>
                    <a:ln>
                      <a:noFill/>
                    </a:ln>
                  </pic:spPr>
                </pic:pic>
              </a:graphicData>
            </a:graphic>
          </wp:inline>
        </w:drawing>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 xml:space="preserve"> C.cudaMemAdviseSetAccessedBy标志</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eastAsia"/>
          <w:lang w:val="en-US" w:eastAsia="zh-CN"/>
        </w:rPr>
        <w:t>与cudaMemAdvisePreferredLocation作用相似，都是Resist Migrate。用于GPU访问CPU，或GPU之间访问，地址映射表会立即建立，不用等到发生缺页中断。同时，若数据发生迁移，这其余设备的映射表自动更新。用于不关心数据Location但关心缺页中断影响性能的情况。比如Multi-GPU的Clust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pStyle w:val="3"/>
        <w:bidi w:val="0"/>
        <w:rPr>
          <w:rFonts w:hint="eastAsia"/>
          <w:lang w:val="en-US" w:eastAsia="zh-CN"/>
        </w:rPr>
      </w:pPr>
      <w:r>
        <w:rPr>
          <w:rFonts w:hint="eastAsia"/>
          <w:lang w:val="en-US" w:eastAsia="zh-CN"/>
        </w:rPr>
        <w:t>基于IOMMU的</w:t>
      </w:r>
      <w:r>
        <w:t>CPU 与 GPU 的统一访存</w:t>
      </w:r>
    </w:p>
    <w:p/>
    <w:p>
      <w:r>
        <w:drawing>
          <wp:inline distT="0" distB="0" distL="114300" distR="114300">
            <wp:extent cx="5272405" cy="5293995"/>
            <wp:effectExtent l="0" t="0" r="10795" b="19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4"/>
                    <a:stretch>
                      <a:fillRect/>
                    </a:stretch>
                  </pic:blipFill>
                  <pic:spPr>
                    <a:xfrm>
                      <a:off x="0" y="0"/>
                      <a:ext cx="5272405" cy="5293995"/>
                    </a:xfrm>
                    <a:prstGeom prst="rect">
                      <a:avLst/>
                    </a:prstGeom>
                    <a:noFill/>
                    <a:ln>
                      <a:noFill/>
                    </a:ln>
                  </pic:spPr>
                </pic:pic>
              </a:graphicData>
            </a:graphic>
          </wp:inline>
        </w:drawing>
      </w:r>
    </w:p>
    <w:p/>
    <w:p>
      <w:pPr>
        <w:pStyle w:val="4"/>
        <w:bidi w:val="0"/>
      </w:pPr>
      <w:r>
        <w:rPr>
          <w:rFonts w:hint="eastAsia"/>
        </w:rPr>
        <w:t>1. Definition</w:t>
      </w:r>
    </w:p>
    <w:p>
      <w:pPr>
        <w:bidi w:val="0"/>
        <w:rPr>
          <w:rFonts w:ascii="Arial" w:hAnsi="Arial" w:eastAsia="Arial" w:cs="Arial"/>
          <w:i w:val="0"/>
          <w:iCs w:val="0"/>
          <w:caps w:val="0"/>
          <w:color w:val="34495E"/>
          <w:spacing w:val="0"/>
          <w:szCs w:val="16"/>
        </w:rPr>
      </w:pPr>
      <w:r>
        <w:rPr>
          <w:rFonts w:hint="default"/>
        </w:rPr>
        <w:t>Shared Virtual Addressing (SVA) allows the processor and device to use the same virtual addresses. SVA is what PCIe calls Shared Virtual Memory (SVM).</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bdr w:val="none" w:color="auto" w:sz="0" w:space="0"/>
          <w:shd w:val="clear" w:fill="FEFEFE"/>
        </w:rPr>
        <w:drawing>
          <wp:inline distT="0" distB="0" distL="114300" distR="114300">
            <wp:extent cx="5374640" cy="3389630"/>
            <wp:effectExtent l="0" t="0" r="10160" b="1270"/>
            <wp:docPr id="16" name="图片 2" descr="IMG_256">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IMG_256"/>
                    <pic:cNvPicPr>
                      <a:picLocks noChangeAspect="1"/>
                    </pic:cNvPicPr>
                  </pic:nvPicPr>
                  <pic:blipFill>
                    <a:blip r:embed="rId16"/>
                    <a:stretch>
                      <a:fillRect/>
                    </a:stretch>
                  </pic:blipFill>
                  <pic:spPr>
                    <a:xfrm>
                      <a:off x="0" y="0"/>
                      <a:ext cx="5374640" cy="3389630"/>
                    </a:xfrm>
                    <a:prstGeom prst="rect">
                      <a:avLst/>
                    </a:prstGeom>
                    <a:noFill/>
                    <a:ln w="9525">
                      <a:noFill/>
                    </a:ln>
                  </pic:spPr>
                </pic:pic>
              </a:graphicData>
            </a:graphic>
          </wp:inline>
        </w:drawing>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bdr w:val="none" w:color="auto" w:sz="0" w:space="0"/>
          <w:shd w:val="clear" w:fill="FEFEFE"/>
        </w:rPr>
        <w:drawing>
          <wp:inline distT="0" distB="0" distL="114300" distR="114300">
            <wp:extent cx="5541645" cy="3743325"/>
            <wp:effectExtent l="0" t="0" r="8255" b="3175"/>
            <wp:docPr id="18" name="图片 3" descr="IMG_25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descr="IMG_257"/>
                    <pic:cNvPicPr>
                      <a:picLocks noChangeAspect="1"/>
                    </pic:cNvPicPr>
                  </pic:nvPicPr>
                  <pic:blipFill>
                    <a:blip r:embed="rId18"/>
                    <a:stretch>
                      <a:fillRect/>
                    </a:stretch>
                  </pic:blipFill>
                  <pic:spPr>
                    <a:xfrm>
                      <a:off x="0" y="0"/>
                      <a:ext cx="5541645" cy="3743325"/>
                    </a:xfrm>
                    <a:prstGeom prst="rect">
                      <a:avLst/>
                    </a:prstGeom>
                    <a:noFill/>
                    <a:ln w="9525">
                      <a:noFill/>
                    </a:ln>
                  </pic:spPr>
                </pic:pic>
              </a:graphicData>
            </a:graphic>
          </wp:inline>
        </w:drawing>
      </w:r>
    </w:p>
    <w:p>
      <w:pPr>
        <w:pStyle w:val="11"/>
        <w:keepNext w:val="0"/>
        <w:keepLines w:val="0"/>
        <w:widowControl/>
        <w:suppressLineNumbers w:val="0"/>
        <w:shd w:val="clear" w:fill="FEFEFE"/>
        <w:ind w:left="0" w:firstLine="0"/>
        <w:rPr>
          <w:rFonts w:hint="default" w:ascii="Arial" w:hAnsi="Arial" w:eastAsia="Arial" w:cs="Arial"/>
          <w:i w:val="0"/>
          <w:iCs w:val="0"/>
          <w:caps w:val="0"/>
          <w:color w:val="34495E"/>
          <w:spacing w:val="0"/>
          <w:sz w:val="16"/>
          <w:szCs w:val="16"/>
        </w:rPr>
      </w:pPr>
      <w:r>
        <w:rPr>
          <w:rFonts w:hint="default"/>
        </w:rPr>
        <w:t>VT-d SVM: Extends root complex IOMMU to comprehend x86 page table formats</w:t>
      </w:r>
      <w:r>
        <w:rPr>
          <w:rFonts w:hint="default"/>
        </w:rPr>
        <w:br w:type="textWrapping"/>
      </w:r>
      <w:r>
        <w:rPr>
          <w:rFonts w:hint="default"/>
        </w:rPr>
        <w:drawing>
          <wp:inline distT="0" distB="0" distL="114300" distR="114300">
            <wp:extent cx="5757545" cy="714375"/>
            <wp:effectExtent l="0" t="0" r="8255" b="9525"/>
            <wp:docPr id="19" name="图片 4" descr="IMG_258">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IMG_258"/>
                    <pic:cNvPicPr>
                      <a:picLocks noChangeAspect="1"/>
                    </pic:cNvPicPr>
                  </pic:nvPicPr>
                  <pic:blipFill>
                    <a:blip r:embed="rId20"/>
                    <a:stretch>
                      <a:fillRect/>
                    </a:stretch>
                  </pic:blipFill>
                  <pic:spPr>
                    <a:xfrm>
                      <a:off x="0" y="0"/>
                      <a:ext cx="5757545" cy="71437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"2-History" \o "2. History" </w:instrText>
      </w:r>
      <w:r>
        <w:rPr>
          <w:rFonts w:hint="eastAsia"/>
        </w:rPr>
        <w:fldChar w:fldCharType="separate"/>
      </w:r>
      <w:r>
        <w:rPr>
          <w:rFonts w:hint="eastAsia"/>
        </w:rPr>
        <w:fldChar w:fldCharType="end"/>
      </w:r>
      <w:r>
        <w:rPr>
          <w:rFonts w:hint="eastAsia"/>
        </w:rPr>
        <w:t>2. History</w:t>
      </w:r>
    </w:p>
    <w:p>
      <w:pPr>
        <w:bidi w:val="0"/>
        <w:rPr>
          <w:rFonts w:hint="default"/>
        </w:rPr>
      </w:pPr>
      <w:r>
        <w:rPr>
          <w:rFonts w:hint="default"/>
        </w:rPr>
        <w:t>共享虚拟内存（SVM）技术最初是为了解决在GPU场景下，设备（GPU）和host（CPU）之间共享内存的。目的是在设备GPU和CPU之间可以直接传递指针（地址），为了让设备可以直接使用进程空间的地址，简化编程模型。我们知道通常host侧采用的地址是主机的虚拟地址（VA），而设备侧通常使用的是物理地址（PA）或IOVA。</w:t>
      </w:r>
    </w:p>
    <w:p>
      <w:pPr>
        <w:bidi w:val="0"/>
        <w:rPr>
          <w:rFonts w:hint="default"/>
        </w:rPr>
      </w:pPr>
      <w:r>
        <w:rPr>
          <w:rFonts w:hint="default"/>
        </w:rPr>
        <w:t>如下图，传统内存访问的三个途径：</w:t>
      </w:r>
    </w:p>
    <w:p>
      <w:pPr>
        <w:numPr>
          <w:ilvl w:val="0"/>
          <w:numId w:val="4"/>
        </w:numPr>
        <w:bidi w:val="0"/>
        <w:ind w:left="420" w:leftChars="0" w:hanging="420" w:firstLineChars="0"/>
      </w:pPr>
      <w:r>
        <w:rPr>
          <w:rFonts w:hint="default"/>
        </w:rPr>
        <w:t>CPU访存通过MMU（CPU的页表）将VA转为PA访问物理地址</w:t>
      </w:r>
    </w:p>
    <w:p>
      <w:pPr>
        <w:numPr>
          <w:ilvl w:val="0"/>
          <w:numId w:val="4"/>
        </w:numPr>
        <w:bidi w:val="0"/>
        <w:ind w:left="420" w:leftChars="0" w:hanging="420" w:firstLineChars="0"/>
      </w:pPr>
      <w:r>
        <w:rPr>
          <w:rFonts w:hint="default"/>
        </w:rPr>
        <w:t>GPU访存通过GPU的页表访问物理地址</w:t>
      </w:r>
    </w:p>
    <w:p>
      <w:pPr>
        <w:numPr>
          <w:ilvl w:val="0"/>
          <w:numId w:val="4"/>
        </w:numPr>
        <w:bidi w:val="0"/>
        <w:ind w:left="420" w:leftChars="0" w:hanging="420" w:firstLineChars="0"/>
      </w:pPr>
      <w:r>
        <w:rPr>
          <w:rFonts w:hint="default"/>
        </w:rPr>
        <w:t>PCIe设备直接使用物理地址PA访问</w:t>
      </w:r>
    </w:p>
    <w:p>
      <w:pPr>
        <w:bidi w:val="0"/>
        <w:rPr>
          <w:rFonts w:hint="default"/>
        </w:rPr>
      </w:pPr>
      <w:r>
        <w:rPr>
          <w:rFonts w:hint="default"/>
        </w:rPr>
        <w:drawing>
          <wp:inline distT="0" distB="0" distL="114300" distR="114300">
            <wp:extent cx="5499100" cy="3726815"/>
            <wp:effectExtent l="0" t="0" r="0" b="6985"/>
            <wp:docPr id="12" name="图片 5" descr="IMG_259">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descr="IMG_259"/>
                    <pic:cNvPicPr>
                      <a:picLocks noChangeAspect="1"/>
                    </pic:cNvPicPr>
                  </pic:nvPicPr>
                  <pic:blipFill>
                    <a:blip r:embed="rId22"/>
                    <a:stretch>
                      <a:fillRect/>
                    </a:stretch>
                  </pic:blipFill>
                  <pic:spPr>
                    <a:xfrm>
                      <a:off x="0" y="0"/>
                      <a:ext cx="5499100" cy="3726815"/>
                    </a:xfrm>
                    <a:prstGeom prst="rect">
                      <a:avLst/>
                    </a:prstGeom>
                    <a:noFill/>
                    <a:ln w="9525">
                      <a:noFill/>
                    </a:ln>
                  </pic:spPr>
                </pic:pic>
              </a:graphicData>
            </a:graphic>
          </wp:inline>
        </w:drawing>
      </w:r>
    </w:p>
    <w:p>
      <w:pPr>
        <w:bidi w:val="0"/>
        <w:rPr>
          <w:rFonts w:hint="default"/>
        </w:rPr>
      </w:pPr>
      <w:r>
        <w:rPr>
          <w:rFonts w:hint="default"/>
        </w:rPr>
        <w:t>在引入了iommu（VT-d）后，如下图，PCIe设备也可以使用虚拟地址（IOVA）来访存了，也有设备自己对应的页表（iommu页表）完成IOVA到物理地址（PA）的映射。</w:t>
      </w:r>
      <w:r>
        <w:rPr>
          <w:rFonts w:hint="default"/>
        </w:rPr>
        <w:br w:type="textWrapping"/>
      </w:r>
      <w:r>
        <w:rPr>
          <w:rFonts w:hint="default"/>
        </w:rPr>
        <w:drawing>
          <wp:inline distT="0" distB="0" distL="114300" distR="114300">
            <wp:extent cx="5119370" cy="4634230"/>
            <wp:effectExtent l="0" t="0" r="11430" b="1270"/>
            <wp:docPr id="14" name="图片 6" descr="IMG_260">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descr="IMG_260"/>
                    <pic:cNvPicPr>
                      <a:picLocks noChangeAspect="1"/>
                    </pic:cNvPicPr>
                  </pic:nvPicPr>
                  <pic:blipFill>
                    <a:blip r:embed="rId24"/>
                    <a:stretch>
                      <a:fillRect/>
                    </a:stretch>
                  </pic:blipFill>
                  <pic:spPr>
                    <a:xfrm>
                      <a:off x="0" y="0"/>
                      <a:ext cx="5119370" cy="4634230"/>
                    </a:xfrm>
                    <a:prstGeom prst="rect">
                      <a:avLst/>
                    </a:prstGeom>
                    <a:noFill/>
                    <a:ln w="9525">
                      <a:noFill/>
                    </a:ln>
                  </pic:spPr>
                </pic:pic>
              </a:graphicData>
            </a:graphic>
          </wp:inline>
        </w:drawing>
      </w:r>
    </w:p>
    <w:p>
      <w:pPr>
        <w:bidi w:val="0"/>
        <w:rPr>
          <w:rFonts w:hint="default"/>
        </w:rPr>
      </w:pPr>
      <w:r>
        <w:rPr>
          <w:rFonts w:hint="default"/>
        </w:rPr>
        <w:t>这种情况下CPU进程和设备的内存通信一般采用如下流程：</w:t>
      </w:r>
    </w:p>
    <w:p>
      <w:pPr>
        <w:numPr>
          <w:ilvl w:val="0"/>
          <w:numId w:val="5"/>
        </w:numPr>
        <w:bidi w:val="0"/>
        <w:ind w:left="425" w:leftChars="0" w:hanging="425" w:firstLineChars="0"/>
      </w:pPr>
      <w:r>
        <w:rPr>
          <w:rFonts w:hint="default"/>
        </w:rPr>
        <w:t>CPU进程分配一块内存，并采用系统调用syscall或ioctl请求内核准备接收操作</w:t>
      </w:r>
    </w:p>
    <w:p>
      <w:pPr>
        <w:numPr>
          <w:ilvl w:val="0"/>
          <w:numId w:val="5"/>
        </w:numPr>
        <w:bidi w:val="0"/>
        <w:ind w:left="425" w:leftChars="0" w:hanging="425" w:firstLineChars="0"/>
      </w:pPr>
      <w:r>
        <w:rPr>
          <w:rFonts w:hint="default"/>
        </w:rPr>
        <w:t>内核初始化设备的DMA操作，这里面有两种情况：一种是内核重新分配一块内核空间的内存，将其物理地址传递给设备进行DMA，另一种是如果应用程序将用户空间的内存pin住（这段内存的虚拟地址空间和物理地址空间不会发生变化）则可直接将用户空间的buffer地址传递给设备进行DMA</w:t>
      </w:r>
    </w:p>
    <w:p>
      <w:pPr>
        <w:numPr>
          <w:ilvl w:val="0"/>
          <w:numId w:val="5"/>
        </w:numPr>
        <w:bidi w:val="0"/>
        <w:ind w:left="425" w:leftChars="0" w:hanging="425" w:firstLineChars="0"/>
      </w:pPr>
      <w:r>
        <w:rPr>
          <w:rFonts w:hint="default"/>
        </w:rPr>
        <w:t>设备将数据DMA到内存，对应上面这里也有两种情况，如果是内核设置的内核buffer的地址，则设备会先将数据DMA到内核buffer，再由内核将数据由内核空间拷贝到用户空间的buffer（我们通常使用内核协议栈进行收发报文的应用程序就是这种），另一种如果用户空间直接将内存pin住，则设备直接将数据DMA到应用程序的buffer（我们采用DPDK收发报文就是这种）</w:t>
      </w:r>
    </w:p>
    <w:p>
      <w:pPr>
        <w:bidi w:val="0"/>
        <w:rPr>
          <w:rFonts w:hint="default"/>
        </w:rPr>
      </w:pPr>
      <w:r>
        <w:rPr>
          <w:rFonts w:hint="default"/>
        </w:rPr>
        <w:drawing>
          <wp:inline distT="0" distB="0" distL="114300" distR="114300">
            <wp:extent cx="5351145" cy="3653155"/>
            <wp:effectExtent l="0" t="0" r="8255" b="4445"/>
            <wp:docPr id="17" name="图片 7" descr="IMG_261">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descr="IMG_261"/>
                    <pic:cNvPicPr>
                      <a:picLocks noChangeAspect="1"/>
                    </pic:cNvPicPr>
                  </pic:nvPicPr>
                  <pic:blipFill>
                    <a:blip r:embed="rId26"/>
                    <a:stretch>
                      <a:fillRect/>
                    </a:stretch>
                  </pic:blipFill>
                  <pic:spPr>
                    <a:xfrm>
                      <a:off x="0" y="0"/>
                      <a:ext cx="5351145" cy="365315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"3-%E5%BC%95%E5%85%A5SVM%E5%90%8E%E7%9A%84%E5%8F%98%E5%8C%96" \o "3. 引入SVM后的变化" </w:instrText>
      </w:r>
      <w:r>
        <w:rPr>
          <w:rFonts w:hint="eastAsia"/>
        </w:rPr>
        <w:fldChar w:fldCharType="separate"/>
      </w:r>
      <w:r>
        <w:rPr>
          <w:rFonts w:hint="eastAsia"/>
        </w:rPr>
        <w:fldChar w:fldCharType="end"/>
      </w:r>
      <w:r>
        <w:rPr>
          <w:rFonts w:hint="eastAsia"/>
        </w:rPr>
        <w:t>3. 引入SVM后的变化</w:t>
      </w:r>
    </w:p>
    <w:p>
      <w:pPr>
        <w:bidi w:val="0"/>
        <w:rPr>
          <w:rFonts w:hint="default" w:ascii="Arial" w:hAnsi="Arial" w:eastAsia="Arial" w:cs="Arial"/>
          <w:i w:val="0"/>
          <w:iCs w:val="0"/>
          <w:caps w:val="0"/>
          <w:color w:val="34495E"/>
          <w:spacing w:val="0"/>
          <w:szCs w:val="16"/>
        </w:rPr>
      </w:pPr>
      <w:r>
        <w:rPr>
          <w:rFonts w:hint="default"/>
        </w:rPr>
        <w:t>下面我们看引入SVM后的效果，最大的区别是设备访问地址在经过iommu的DMAR转换时会参考引用CPU的mmu页表，在地址缺页时同样会产生缺页中断。为什么要这样设计呢？因为要想设备直接使用进程空间的虚拟地址可能采用的有两种方法。一种是把整个进程地址空间全部pin住，但这点一般是不现实的，除非类似DPDK应用程序全部采用静态内存，否则如果进程动态分配一个内存，那么这个地址设备是不感知的。另一种方法就是采用动态映射，就像进程访</w:t>
      </w:r>
      <w:r>
        <w:rPr>
          <w:rFonts w:hint="default" w:ascii="Arial" w:hAnsi="Arial" w:eastAsia="Arial" w:cs="Arial"/>
          <w:i w:val="0"/>
          <w:iCs w:val="0"/>
          <w:caps w:val="0"/>
          <w:color w:val="34495E"/>
          <w:spacing w:val="0"/>
          <w:szCs w:val="16"/>
          <w:shd w:val="clear" w:fill="FEFEFE"/>
        </w:rPr>
        <w:t>问虚拟地址一样，mmu发现缺页就会动态映射，所以从设备发来的地址请求也会经过CPU缺页处理，并将映射关系同步到iommu的页表中。</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bdr w:val="none" w:color="auto" w:sz="0" w:space="0"/>
          <w:shd w:val="clear" w:fill="FEFEFE"/>
        </w:rPr>
        <w:drawing>
          <wp:inline distT="0" distB="0" distL="114300" distR="114300">
            <wp:extent cx="5774055" cy="4117975"/>
            <wp:effectExtent l="0" t="0" r="4445" b="9525"/>
            <wp:docPr id="13" name="图片 8" descr="IMG_262">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descr="IMG_262"/>
                    <pic:cNvPicPr>
                      <a:picLocks noChangeAspect="1"/>
                    </pic:cNvPicPr>
                  </pic:nvPicPr>
                  <pic:blipFill>
                    <a:blip r:embed="rId28"/>
                    <a:stretch>
                      <a:fillRect/>
                    </a:stretch>
                  </pic:blipFill>
                  <pic:spPr>
                    <a:xfrm>
                      <a:off x="0" y="0"/>
                      <a:ext cx="5774055" cy="4117975"/>
                    </a:xfrm>
                    <a:prstGeom prst="rect">
                      <a:avLst/>
                    </a:prstGeom>
                    <a:noFill/>
                    <a:ln w="9525">
                      <a:noFill/>
                    </a:ln>
                  </pic:spPr>
                </pic:pic>
              </a:graphicData>
            </a:graphic>
          </wp:inline>
        </w:drawing>
      </w:r>
    </w:p>
    <w:p>
      <w:pPr>
        <w:bidi w:val="0"/>
        <w:rPr>
          <w:rFonts w:hint="default"/>
        </w:rPr>
      </w:pPr>
      <w:r>
        <w:rPr>
          <w:rFonts w:hint="default"/>
        </w:rPr>
        <w:t>有了以上的流程，CPU和设备的内存交互流程就变成了如下图所示。主要是第三步的变化，设备直接将数据DMA到进程空间的地址，并且不需要进程pin内存，</w:t>
      </w:r>
      <w:r>
        <w:rPr>
          <w:rFonts w:hint="default"/>
          <w:b/>
          <w:bCs/>
          <w:color w:val="FF0000"/>
        </w:rPr>
        <w:t>而是通过page fault触发缺页处理进行映射。</w:t>
      </w:r>
      <w:r>
        <w:rPr>
          <w:rFonts w:hint="default"/>
          <w:b/>
          <w:bCs/>
          <w:color w:val="FF0000"/>
        </w:rPr>
        <w:br w:type="textWrapping"/>
      </w:r>
      <w:r>
        <w:rPr>
          <w:rFonts w:hint="default"/>
        </w:rPr>
        <w:drawing>
          <wp:inline distT="0" distB="0" distL="114300" distR="114300">
            <wp:extent cx="5485130" cy="5686425"/>
            <wp:effectExtent l="0" t="0" r="1270" b="3175"/>
            <wp:docPr id="20" name="图片 9" descr="IMG_263">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descr="IMG_263"/>
                    <pic:cNvPicPr>
                      <a:picLocks noChangeAspect="1"/>
                    </pic:cNvPicPr>
                  </pic:nvPicPr>
                  <pic:blipFill>
                    <a:blip r:embed="rId30"/>
                    <a:stretch>
                      <a:fillRect/>
                    </a:stretch>
                  </pic:blipFill>
                  <pic:spPr>
                    <a:xfrm>
                      <a:off x="0" y="0"/>
                      <a:ext cx="5485130" cy="568642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"4-%E6%94%AF%E6%8C%81SVM%E7%9A%84%E6%9D%A1%E4%BB%B6" \o "4. 支持SVM的条件" </w:instrText>
      </w:r>
      <w:r>
        <w:rPr>
          <w:rFonts w:hint="eastAsia"/>
        </w:rPr>
        <w:fldChar w:fldCharType="separate"/>
      </w:r>
      <w:r>
        <w:rPr>
          <w:rFonts w:hint="eastAsia"/>
        </w:rPr>
        <w:fldChar w:fldCharType="end"/>
      </w:r>
      <w:r>
        <w:rPr>
          <w:rFonts w:hint="eastAsia"/>
        </w:rPr>
        <w:t>4. 支持SVM的条件</w:t>
      </w:r>
    </w:p>
    <w:p>
      <w:pPr>
        <w:bidi w:val="0"/>
        <w:rPr>
          <w:rFonts w:hint="default"/>
        </w:rPr>
      </w:pPr>
      <w:r>
        <w:rPr>
          <w:rFonts w:hint="default"/>
        </w:rPr>
        <w:t>那么支持SVM需要软硬件具备什么条件呢。首先是设备角度：</w:t>
      </w:r>
    </w:p>
    <w:p>
      <w:pPr>
        <w:numPr>
          <w:ilvl w:val="0"/>
          <w:numId w:val="6"/>
        </w:numPr>
        <w:bidi w:val="0"/>
        <w:ind w:left="425" w:leftChars="0" w:hanging="425" w:firstLineChars="0"/>
      </w:pPr>
      <w:r>
        <w:rPr>
          <w:rFonts w:hint="default"/>
        </w:rPr>
        <w:t>要支持</w:t>
      </w:r>
      <w:r>
        <w:rPr>
          <w:rFonts w:hint="default"/>
        </w:rPr>
        <w:fldChar w:fldCharType="begin"/>
      </w:r>
      <w:r>
        <w:rPr>
          <w:rFonts w:hint="default"/>
        </w:rPr>
        <w:instrText xml:space="preserve"> HYPERLINK "https://liujunming.top/2021/11/09/Notes about-PASID-Process-Address-Space-ID/"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PASID</w:t>
      </w:r>
      <w:r>
        <w:rPr>
          <w:rFonts w:hint="default"/>
        </w:rPr>
        <w:fldChar w:fldCharType="end"/>
      </w:r>
      <w:r>
        <w:rPr>
          <w:rFonts w:hint="default"/>
        </w:rPr>
        <w:t>，因为一个设备会被多个进程访问，对应多个设备DMAR页表，需要通过PASID来区分采用哪个页表</w:t>
      </w:r>
    </w:p>
    <w:p>
      <w:pPr>
        <w:numPr>
          <w:ilvl w:val="0"/>
          <w:numId w:val="6"/>
        </w:numPr>
        <w:bidi w:val="0"/>
        <w:ind w:left="425" w:leftChars="0" w:hanging="425" w:firstLineChars="0"/>
      </w:pPr>
      <w:r>
        <w:rPr>
          <w:rFonts w:hint="default"/>
        </w:rPr>
        <w:t>支持</w:t>
      </w:r>
      <w:r>
        <w:rPr>
          <w:rFonts w:hint="default"/>
        </w:rPr>
        <w:fldChar w:fldCharType="begin"/>
      </w:r>
      <w:r>
        <w:rPr>
          <w:rFonts w:hint="default"/>
        </w:rPr>
        <w:instrText xml:space="preserve"> HYPERLINK "https://liujunming.top/2022/03/30/Notes-about-PCIe-Page-Request-Interface/"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dma page fault</w:t>
      </w:r>
      <w:r>
        <w:rPr>
          <w:rFonts w:hint="default"/>
        </w:rPr>
        <w:fldChar w:fldCharType="end"/>
      </w:r>
      <w:r>
        <w:rPr>
          <w:rFonts w:hint="default"/>
        </w:rPr>
        <w:t>处理，当访问的虚拟地址引发缺页时能够等待或重试</w:t>
      </w:r>
    </w:p>
    <w:p>
      <w:pPr>
        <w:numPr>
          <w:ilvl w:val="0"/>
          <w:numId w:val="6"/>
        </w:numPr>
        <w:bidi w:val="0"/>
        <w:ind w:left="425" w:leftChars="0" w:hanging="425" w:firstLineChars="0"/>
      </w:pPr>
      <w:r>
        <w:rPr>
          <w:rFonts w:hint="default"/>
        </w:rPr>
        <w:t>从驱动角度来说，操作设备的API需要通过PASID来区分不同进程</w:t>
      </w:r>
    </w:p>
    <w:p>
      <w:pPr>
        <w:bidi w:val="0"/>
        <w:rPr>
          <w:rFonts w:hint="default"/>
        </w:rPr>
      </w:pPr>
      <w:r>
        <w:rPr>
          <w:rFonts w:hint="default"/>
        </w:rPr>
        <w:drawing>
          <wp:inline distT="0" distB="0" distL="114300" distR="114300">
            <wp:extent cx="10372725" cy="5410200"/>
            <wp:effectExtent l="0" t="0" r="3175" b="0"/>
            <wp:docPr id="15" name="图片 10" descr="IMG_264">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descr="IMG_264"/>
                    <pic:cNvPicPr>
                      <a:picLocks noChangeAspect="1"/>
                    </pic:cNvPicPr>
                  </pic:nvPicPr>
                  <pic:blipFill>
                    <a:blip r:embed="rId32"/>
                    <a:stretch>
                      <a:fillRect/>
                    </a:stretch>
                  </pic:blipFill>
                  <pic:spPr>
                    <a:xfrm>
                      <a:off x="0" y="0"/>
                      <a:ext cx="10372725" cy="5410200"/>
                    </a:xfrm>
                    <a:prstGeom prst="rect">
                      <a:avLst/>
                    </a:prstGeom>
                    <a:noFill/>
                    <a:ln w="9525">
                      <a:noFill/>
                    </a:ln>
                  </pic:spPr>
                </pic:pic>
              </a:graphicData>
            </a:graphic>
          </wp:inline>
        </w:drawing>
      </w:r>
    </w:p>
    <w:p>
      <w:pPr>
        <w:bidi w:val="0"/>
        <w:rPr>
          <w:rFonts w:hint="default"/>
        </w:rPr>
      </w:pPr>
      <w:r>
        <w:rPr>
          <w:rFonts w:hint="default"/>
        </w:rPr>
        <w:pict>
          <v:rect id="_x0000_i1035" o:spt="1" style="height:1.5pt;width:432pt;" fillcolor="#34495E" filled="t" stroked="f" coordsize="21600,21600" o:hr="t" o:hrstd="t" o:hrnoshade="t" o:hralign="center">
            <v:path/>
            <v:fill on="t" focussize="0,0"/>
            <v:stroke on="f"/>
            <v:imagedata o:title=""/>
            <o:lock v:ext="edit"/>
            <w10:wrap type="none"/>
            <w10:anchorlock/>
          </v:rect>
        </w:pict>
      </w:r>
    </w:p>
    <w:p>
      <w:pPr>
        <w:bidi w:val="0"/>
        <w:rPr>
          <w:rFonts w:hint="default"/>
        </w:rPr>
      </w:pPr>
      <w:r>
        <w:rPr>
          <w:rFonts w:hint="default"/>
        </w:rPr>
        <w:t>参考资料:</w:t>
      </w:r>
    </w:p>
    <w:p>
      <w:pPr>
        <w:numPr>
          <w:ilvl w:val="0"/>
          <w:numId w:val="7"/>
        </w:numPr>
        <w:bidi w:val="0"/>
        <w:ind w:left="425" w:leftChars="0" w:hanging="425" w:firstLineChars="0"/>
      </w:pPr>
      <w:r>
        <w:rPr>
          <w:rFonts w:hint="default"/>
        </w:rPr>
        <w:fldChar w:fldCharType="begin"/>
      </w:r>
      <w:r>
        <w:rPr>
          <w:rFonts w:hint="default"/>
        </w:rPr>
        <w:instrText xml:space="preserve"> HYPERLINK "https://www.kernel.org/doc/html/latest/x86/sva.html"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(SVA) with ENQCMD</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"https://archive.fosdem.org/2016/schedule/event/intel_svm/attachments/slides/1269/export/events/attachments/intel_svm/slides/1269/FOSDEM_2016___SVM_on_Intel_Graphics.pdf"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SVM on Intel Graphics</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"https://static.sched.com/hosted_files/kvmforum2018/52/kvm-forum-vSVA-yliu-jpan-jean-eric.pdf"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in KVM kvm forum 2018</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"https://events19.linuxfoundation.cn/wp-content/uploads/2017/11/Shared-Virtual-Memory-in-KVM_Yi-Liu.pdf"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in KVM</w:t>
      </w:r>
      <w:r>
        <w:rPr>
          <w:rFonts w:hint="default"/>
        </w:rPr>
        <w:fldChar w:fldCharType="end"/>
      </w:r>
    </w:p>
    <w:p>
      <w:pPr>
        <w:pStyle w:val="3"/>
        <w:bidi w:val="0"/>
      </w:pPr>
      <w:r>
        <w:rPr>
          <w:rFonts w:hint="eastAsia"/>
        </w:rPr>
        <w:t>SMMU 和 SVA 的由来</w:t>
      </w:r>
    </w:p>
    <w:p>
      <w:pPr>
        <w:bidi w:val="0"/>
      </w:pPr>
      <w:r>
        <w:rPr>
          <w:rFonts w:hint="eastAsia"/>
        </w:rPr>
        <w:t>最早的时候，设备只能使用物理地址（即 PA）访问内存，用着用着我们就发现直接使用 PA 的一些问题，比如：</w:t>
      </w:r>
    </w:p>
    <w:p>
      <w:pPr>
        <w:numPr>
          <w:ilvl w:val="0"/>
          <w:numId w:val="8"/>
        </w:numPr>
        <w:bidi w:val="0"/>
        <w:ind w:left="420" w:leftChars="0" w:hanging="420" w:firstLineChars="0"/>
        <w:rPr>
          <w:rFonts w:hint="eastAsia"/>
          <w:lang w:val="en-US" w:eastAsia="zh-CN"/>
        </w:rPr>
      </w:pPr>
      <w:r>
        <w:rPr>
          <w:rFonts w:hint="eastAsia"/>
          <w:lang w:val="en-US" w:eastAsia="zh-CN"/>
        </w:rPr>
        <w:t>内存碎片问题：因为设备做 DMA 需要一段地址连续的内存空间，假设现在需要 5M 的内存，但是现在虽然还有不少空闲的内存，但是每段连续空闲内存都只有 1M（只是为了举例，不用纠结具体的数值），那这个内存分配就失败了（实际上操作系统还有一些其它的解决方案，比如页面迁移，但这个方案不在本文讨论的范围内，所以先不管这些方案）。</w:t>
      </w:r>
    </w:p>
    <w:p>
      <w:pPr>
        <w:numPr>
          <w:ilvl w:val="0"/>
          <w:numId w:val="8"/>
        </w:numPr>
        <w:bidi w:val="0"/>
        <w:ind w:left="420" w:leftChars="0" w:hanging="420" w:firstLineChars="0"/>
        <w:rPr>
          <w:rFonts w:hint="eastAsia"/>
        </w:rPr>
      </w:pPr>
      <w:r>
        <w:rPr>
          <w:rFonts w:hint="eastAsia"/>
          <w:lang w:val="en-US" w:eastAsia="zh-CN"/>
        </w:rPr>
        <w:t>设备地址空间能力问题：我们首先要知道一个概念，不是有多大的内存，设备就能访问多大内存的。比如，早期的 ISA 总线上的设备只有 24 根地址线，所以最多只能访问 16M 地址空间，那么内存再大也没有用，只要地址空间超过 16M 就访问不到了。假设现在低 16M 的内存都用完了，即使高于 16M 的内存空闲再多，也不能分配给设备使用。</w:t>
      </w:r>
    </w:p>
    <w:p>
      <w:pPr>
        <w:bidi w:val="0"/>
        <w:rPr>
          <w:rFonts w:hint="eastAsia"/>
        </w:rPr>
      </w:pPr>
      <w:r>
        <w:rPr>
          <w:rFonts w:hint="eastAsia"/>
        </w:rPr>
        <w:t>看上面两个场景，明明有空闲的内存却用不上，这真是急死人呀！</w:t>
      </w:r>
    </w:p>
    <w:p>
      <w:pPr>
        <w:bidi w:val="0"/>
        <w:rPr>
          <w:rFonts w:hint="eastAsia"/>
        </w:rPr>
      </w:pPr>
      <w:r>
        <w:rPr>
          <w:rFonts w:hint="eastAsia"/>
        </w:rPr>
        <w:t>这两个场景都有一个共同特点，就是虽然有空闲的内存，但是空闲内存的地址不符合设备的要求。于是我们很容易想到一个通用的解决思路：我们 play a trick 骗设备一下，我们不要把真正的内存地址告诉设备，我们做个转换，设备需要什么样的地址，我们就告诉它什么样的地址，当设备用这个假地址来访问内存时，我们再把这个假地址翻译成真正的内存地址。如下图所示：</w:t>
      </w:r>
    </w:p>
    <w:p>
      <w:pPr>
        <w:bidi w:val="0"/>
      </w:pPr>
      <w:r>
        <w:rPr>
          <w:lang w:val="en-US" w:eastAsia="zh-CN"/>
        </w:rPr>
        <w:drawing>
          <wp:inline distT="0" distB="0" distL="114300" distR="114300">
            <wp:extent cx="5087620" cy="3190240"/>
            <wp:effectExtent l="0" t="0" r="5080" b="10160"/>
            <wp:docPr id="31"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0" descr="IMG_256"/>
                    <pic:cNvPicPr>
                      <a:picLocks noChangeAspect="1"/>
                    </pic:cNvPicPr>
                  </pic:nvPicPr>
                  <pic:blipFill>
                    <a:blip r:embed="rId33"/>
                    <a:stretch>
                      <a:fillRect/>
                    </a:stretch>
                  </pic:blipFill>
                  <pic:spPr>
                    <a:xfrm>
                      <a:off x="0" y="0"/>
                      <a:ext cx="5087620" cy="3190240"/>
                    </a:xfrm>
                    <a:prstGeom prst="rect">
                      <a:avLst/>
                    </a:prstGeom>
                    <a:noFill/>
                    <a:ln w="9525">
                      <a:noFill/>
                    </a:ln>
                  </pic:spPr>
                </pic:pic>
              </a:graphicData>
            </a:graphic>
          </wp:inline>
        </w:drawing>
      </w:r>
    </w:p>
    <w:p>
      <w:pPr>
        <w:bidi w:val="0"/>
        <w:rPr>
          <w:rFonts w:hint="eastAsia"/>
        </w:rPr>
      </w:pPr>
      <w:r>
        <w:rPr>
          <w:rFonts w:hint="eastAsia"/>
        </w:rPr>
        <w:t>我们需要一个东东来完成这个骗局（就是上图中 “play a trick” 那个组件）。有人可能已经反应过来了，这个东东不就是 MMU 吗？对，这东东跟 MMU 干的活差不多，不过它跟 MMU 还是有点区别的。MMU 给 CPU 做地址翻译，这个东东给设备做地址翻译，它们的基本思路是一样的，但是实现上还是有些区别，为了避免跑题，这里先不展开分析它们的区别，先知道它们俩并不是完全一样就行。那我们得给这个东东取个名字呀，于是 SMMU 就被发明出来了。</w:t>
      </w:r>
      <w:r>
        <w:rPr>
          <w:rFonts w:hint="eastAsia"/>
        </w:rPr>
        <w:br w:type="textWrapping"/>
      </w:r>
      <w:r>
        <w:rPr>
          <w:rFonts w:hint="eastAsia"/>
        </w:rPr>
        <w:t>（说明：ARM 叫它 SMMU，intel 叫它 IOMMU。SMMU 和 IOMMU 指的是同一个东西，不同公司叫法不同而已。我们现在看到 Linux kernel 中对应的驱动模块叫 IOMMU（源码路径：./driver/iommu），只是因为 intel 先上传了代码，抢先占了名字而已。因为我是做 ARM 驱动开发的，所以默认情况下，我就跟随 ARM 的叫法。）</w:t>
      </w:r>
    </w:p>
    <w:p>
      <w:pPr>
        <w:bidi w:val="0"/>
        <w:rPr>
          <w:rFonts w:hint="eastAsia"/>
        </w:rPr>
      </w:pPr>
      <w:r>
        <w:rPr>
          <w:rFonts w:hint="eastAsia"/>
        </w:rPr>
        <w:t>有了 SMMU 以后，前面两种场景都不是问题了，简直爽飞了！但还是有别的场景搞不定，比如：</w:t>
      </w:r>
    </w:p>
    <w:p>
      <w:pPr>
        <w:bidi w:val="0"/>
        <w:rPr>
          <w:rFonts w:hint="eastAsia"/>
        </w:rPr>
      </w:pPr>
      <w:r>
        <w:rPr>
          <w:rFonts w:hint="eastAsia"/>
        </w:rPr>
        <w:t>我们假设现在有一个用户进程分配了一块内存空间，并让设备 DMA 把数据写到这块内存中。在有 SMMU 的情况下，这个过程可以用下图来表示：</w:t>
      </w:r>
    </w:p>
    <w:p>
      <w:pPr>
        <w:bidi w:val="0"/>
      </w:pPr>
      <w:r>
        <w:rPr>
          <w:lang w:val="en-US" w:eastAsia="zh-CN"/>
        </w:rPr>
        <w:drawing>
          <wp:inline distT="0" distB="0" distL="114300" distR="114300">
            <wp:extent cx="4821555" cy="3585210"/>
            <wp:effectExtent l="0" t="0" r="4445" b="8890"/>
            <wp:docPr id="30" name="图片 2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descr="IMG_257"/>
                    <pic:cNvPicPr>
                      <a:picLocks noChangeAspect="1"/>
                    </pic:cNvPicPr>
                  </pic:nvPicPr>
                  <pic:blipFill>
                    <a:blip r:embed="rId34"/>
                    <a:stretch>
                      <a:fillRect/>
                    </a:stretch>
                  </pic:blipFill>
                  <pic:spPr>
                    <a:xfrm>
                      <a:off x="0" y="0"/>
                      <a:ext cx="4821555" cy="3585210"/>
                    </a:xfrm>
                    <a:prstGeom prst="rect">
                      <a:avLst/>
                    </a:prstGeom>
                    <a:noFill/>
                    <a:ln w="9525">
                      <a:noFill/>
                    </a:ln>
                  </pic:spPr>
                </pic:pic>
              </a:graphicData>
            </a:graphic>
          </wp:inline>
        </w:drawing>
      </w:r>
    </w:p>
    <w:p>
      <w:pPr>
        <w:numPr>
          <w:ilvl w:val="0"/>
          <w:numId w:val="8"/>
        </w:numPr>
        <w:bidi w:val="0"/>
        <w:ind w:left="420" w:leftChars="0" w:hanging="420" w:firstLineChars="0"/>
        <w:rPr>
          <w:rFonts w:hint="eastAsia"/>
        </w:rPr>
      </w:pPr>
      <w:r>
        <w:rPr>
          <w:rFonts w:hint="eastAsia"/>
        </w:rPr>
        <w:t>首先用户进程分配一块内存空间，用户进程看到的是 VA， 该 VA 对应到 PA，然后 SMMU 将此 PA 映射到 IOVA，设备看到的是 IOVA。</w:t>
      </w:r>
    </w:p>
    <w:p>
      <w:pPr>
        <w:bidi w:val="0"/>
        <w:rPr>
          <w:rFonts w:hint="eastAsia"/>
          <w:b w:val="0"/>
          <w:bCs w:val="0"/>
          <w:color w:val="FF0000"/>
        </w:rPr>
      </w:pPr>
      <w:r>
        <w:rPr>
          <w:rFonts w:hint="eastAsia"/>
          <w:b w:val="0"/>
          <w:bCs w:val="0"/>
          <w:color w:val="FF0000"/>
        </w:rPr>
        <w:t>那问题来了：</w:t>
      </w:r>
    </w:p>
    <w:p>
      <w:pPr>
        <w:numPr>
          <w:ilvl w:val="0"/>
          <w:numId w:val="9"/>
        </w:numPr>
        <w:bidi w:val="0"/>
        <w:ind w:left="420" w:leftChars="0" w:hanging="420" w:firstLineChars="0"/>
        <w:rPr>
          <w:rFonts w:hint="eastAsia"/>
        </w:rPr>
      </w:pPr>
      <w:r>
        <w:rPr>
          <w:rFonts w:hint="eastAsia"/>
          <w:lang w:val="en-US" w:eastAsia="zh-CN"/>
        </w:rPr>
        <w:t>用户进程分配内存时，操作系统给进程分一个 VA，此时不一定会把 VA 映射到真正的内存空间上，可能要等到真正用内存的时候才会映射上去，也就是说用户进程拿到一个 VA，此时根本就没有对应的 PA，那谁也没法把这个根本不存在 PA 映射到 IOVA 上嘛！</w:t>
      </w:r>
    </w:p>
    <w:p>
      <w:pPr>
        <w:bidi w:val="0"/>
        <w:rPr>
          <w:rFonts w:hint="eastAsia"/>
          <w:color w:val="FF0000"/>
        </w:rPr>
      </w:pPr>
      <w:r>
        <w:rPr>
          <w:rFonts w:hint="eastAsia"/>
          <w:color w:val="FF0000"/>
        </w:rPr>
        <w:t>还有一种情况：</w:t>
      </w:r>
    </w:p>
    <w:p>
      <w:pPr>
        <w:numPr>
          <w:ilvl w:val="0"/>
          <w:numId w:val="9"/>
        </w:numPr>
        <w:bidi w:val="0"/>
        <w:ind w:left="420" w:leftChars="0" w:hanging="420" w:firstLineChars="0"/>
        <w:rPr>
          <w:rFonts w:hint="eastAsia"/>
        </w:rPr>
      </w:pPr>
      <w:r>
        <w:rPr>
          <w:rFonts w:hint="eastAsia"/>
          <w:lang w:val="en-US" w:eastAsia="zh-CN"/>
        </w:rPr>
        <w:t>在用户进程的生命周期中，操作系统是可以改变 VA 和 PA 的映射关系的，比如迁移页面、交换到SWAP。这边设备还在 DMA 操作原来的 PA 呢，那边操作系统吧唧一下这个 PA 的内存切去做别的事情了。这不就乱套了吗？</w:t>
      </w:r>
    </w:p>
    <w:p>
      <w:pPr>
        <w:bidi w:val="0"/>
        <w:rPr>
          <w:rFonts w:hint="eastAsia"/>
        </w:rPr>
      </w:pPr>
      <w:r>
        <w:rPr>
          <w:rFonts w:hint="eastAsia"/>
          <w:color w:val="FF0000"/>
        </w:rPr>
        <w:t>解决上述问题最直接的方法是强行让 VA 先跟 PA 映射好</w:t>
      </w:r>
      <w:r>
        <w:rPr>
          <w:rFonts w:hint="eastAsia"/>
        </w:rPr>
        <w:t>，并且把这个关系给 pin 住（即不允许操作系统中途改变这个关系）。这个方法很直接，但对用户进程使用内存的方案限制比较大。</w:t>
      </w:r>
    </w:p>
    <w:p>
      <w:pPr>
        <w:bidi w:val="0"/>
        <w:rPr>
          <w:rFonts w:hint="eastAsia"/>
          <w:color w:val="FF0000"/>
        </w:rPr>
      </w:pPr>
      <w:r>
        <w:rPr>
          <w:rFonts w:hint="eastAsia"/>
        </w:rPr>
        <w:t>于</w:t>
      </w:r>
      <w:r>
        <w:rPr>
          <w:rFonts w:hint="eastAsia"/>
          <w:color w:val="FF0000"/>
        </w:rPr>
        <w:t>是有了让设备侧发起缺页的诉求</w:t>
      </w:r>
      <w:r>
        <w:rPr>
          <w:rFonts w:hint="eastAsia"/>
        </w:rPr>
        <w:t>。如果 VA 没有映射到 PA 上，那 IOVA 也先不映射到 PA 上，设备访问 IOVA 时，SMMU 发现没有对应的 PA ，此时再发起缺页补页的请求。但是 SMMU 和 MMU 各有各的页表，如果分别各补各的页，那怎么保证最后 VA 和 IOVA 都是映射到一个 PA 上的呢？</w:t>
      </w:r>
      <w:r>
        <w:rPr>
          <w:rFonts w:hint="eastAsia"/>
        </w:rPr>
        <w:br w:type="textWrapping"/>
      </w:r>
      <w:r>
        <w:rPr>
          <w:rFonts w:hint="eastAsia"/>
        </w:rPr>
        <w:t>于是又有了让 SMMU 和 MMU 共页表的诉求。SMMU 和 MMU 共用页表，此时 IOVA == VA。这样只要补页，那 SMMU 和 MMU 都同时补上了，如果页面迁移了，那 SMMU 和 MMU 的页表都会修改，因为本来就是一个页表嘛。</w:t>
      </w:r>
      <w:r>
        <w:rPr>
          <w:rFonts w:hint="eastAsia"/>
        </w:rPr>
        <w:br w:type="textWrapping"/>
      </w:r>
      <w:r>
        <w:rPr>
          <w:rFonts w:hint="eastAsia"/>
          <w:color w:val="FF0000"/>
        </w:rPr>
        <w:t>于是 SVA 就被发明出来了（ARM 叫它 SVA，intel 叫它 SVM，SVA 和 SVM 指的是同一个特性）。</w:t>
      </w:r>
    </w:p>
    <w:p>
      <w:pPr>
        <w:bidi w:val="0"/>
        <w:rPr>
          <w:rFonts w:hint="eastAsia"/>
        </w:rPr>
      </w:pPr>
      <w:r>
        <w:rPr>
          <w:rFonts w:hint="eastAsia"/>
        </w:rPr>
        <w:t>smmuv3使用了STALL特性实现sva。当translation出错时，通过Event类型来判断是否能够进行retry处理，如何符合，则通过mm进行缺页重映射，再发送CMD_RESUME(retry)，最终完成translation。</w:t>
      </w:r>
    </w:p>
    <w:p>
      <w:pPr>
        <w:pStyle w:val="3"/>
        <w:bidi w:val="0"/>
        <w:rPr>
          <w:rFonts w:hint="default"/>
          <w:lang w:val="en-US" w:eastAsia="zh-CN"/>
        </w:rPr>
      </w:pPr>
      <w:r>
        <w:rPr>
          <w:rFonts w:hint="eastAsia"/>
          <w:lang w:val="en-US" w:eastAsia="zh-CN"/>
        </w:rPr>
        <w:t>英特尔svm（</w:t>
      </w:r>
      <w:r>
        <w:rPr>
          <w:rFonts w:ascii="微软雅黑" w:hAnsi="微软雅黑" w:eastAsia="微软雅黑" w:cs="微软雅黑"/>
          <w:i w:val="0"/>
          <w:iCs w:val="0"/>
          <w:caps w:val="0"/>
          <w:color w:val="191B1F"/>
          <w:spacing w:val="0"/>
          <w:sz w:val="27"/>
          <w:szCs w:val="27"/>
          <w:shd w:val="clear" w:fill="FFFFFF"/>
        </w:rPr>
        <w:t>Shared Virtual Memory</w:t>
      </w:r>
      <w:bookmarkStart w:id="0" w:name="_GoBack"/>
      <w:bookmarkEnd w:id="0"/>
      <w:r>
        <w:rPr>
          <w:rFonts w:hint="eastAsia"/>
          <w:lang w:val="en-US" w:eastAsia="zh-CN"/>
        </w:rPr>
        <w:t>）</w:t>
      </w:r>
    </w:p>
    <w:p>
      <w:pPr>
        <w:bidi w:val="0"/>
      </w:pPr>
      <w:r>
        <w:rPr>
          <w:rFonts w:hint="default"/>
        </w:rPr>
        <w:t>目前市面上有三种设备共享内存地址空间的技术，UVA/SVM和SVA。使用SVA可以让软件设计更加简洁 ，软件不用去管理自己地址空间的iommu mapping，设备也可以访问更复杂的对象，比如链表，树等。  设计模型也更容易实现zero copy，设备也可获得足够的信息而自主地访问系统内存空间。</w:t>
      </w:r>
    </w:p>
    <w:p>
      <w:pPr>
        <w:numPr>
          <w:ilvl w:val="0"/>
          <w:numId w:val="10"/>
        </w:numPr>
        <w:bidi w:val="0"/>
        <w:ind w:left="420" w:leftChars="0" w:hanging="420" w:firstLineChars="0"/>
        <w:rPr>
          <w:rFonts w:hint="default"/>
        </w:rPr>
      </w:pPr>
      <w:r>
        <w:rPr>
          <w:rFonts w:hint="default"/>
        </w:rPr>
        <w:t>英伟达公司实现的是UVA的技术，GPU内部加入了MMU的功能模块，GPU的MMU模块使用的转换页表是CPU转换页表的镜像。</w:t>
      </w:r>
    </w:p>
    <w:p>
      <w:pPr>
        <w:bidi w:val="0"/>
        <w:rPr>
          <w:rFonts w:hint="default"/>
        </w:rPr>
      </w:pPr>
      <w:r>
        <w:rPr>
          <w:rFonts w:hint="default"/>
        </w:rPr>
        <w:t>当GPU发现VA没有被记录在自己的MMU中之后，会通过PCIe总线从CPU的MMU页表</w:t>
      </w:r>
      <w:r>
        <w:rPr>
          <w:rFonts w:hint="default"/>
          <w:color w:val="FF0000"/>
        </w:rPr>
        <w:t>中同步过来。反过来，CPU也可以从GPU内部同步页表项</w:t>
      </w:r>
      <w:r>
        <w:rPr>
          <w:rFonts w:hint="default"/>
        </w:rPr>
        <w:t>。</w:t>
      </w:r>
    </w:p>
    <w:p>
      <w:pPr>
        <w:bidi w:val="0"/>
        <w:rPr>
          <w:rFonts w:hint="default"/>
        </w:rPr>
      </w:pPr>
      <w:r>
        <w:rPr>
          <w:rFonts w:hint="default"/>
        </w:rPr>
        <w:drawing>
          <wp:inline distT="0" distB="0" distL="114300" distR="114300">
            <wp:extent cx="5041900" cy="4772025"/>
            <wp:effectExtent l="0" t="0" r="0" b="3175"/>
            <wp:docPr id="2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descr="IMG_256"/>
                    <pic:cNvPicPr>
                      <a:picLocks noChangeAspect="1"/>
                    </pic:cNvPicPr>
                  </pic:nvPicPr>
                  <pic:blipFill>
                    <a:blip r:embed="rId35"/>
                    <a:stretch>
                      <a:fillRect/>
                    </a:stretch>
                  </pic:blipFill>
                  <pic:spPr>
                    <a:xfrm>
                      <a:off x="0" y="0"/>
                      <a:ext cx="5041900" cy="4772025"/>
                    </a:xfrm>
                    <a:prstGeom prst="rect">
                      <a:avLst/>
                    </a:prstGeom>
                    <a:noFill/>
                    <a:ln w="9525">
                      <a:noFill/>
                    </a:ln>
                  </pic:spPr>
                </pic:pic>
              </a:graphicData>
            </a:graphic>
          </wp:inline>
        </w:drawing>
      </w:r>
    </w:p>
    <w:p>
      <w:pPr>
        <w:bidi w:val="0"/>
        <w:rPr>
          <w:rFonts w:hint="default"/>
        </w:rPr>
      </w:pPr>
      <w:r>
        <w:rPr>
          <w:rFonts w:hint="default"/>
        </w:rPr>
        <w:t>英特尔公司实现的是SVM技术，特点是通过PCI pasid绑定确定的CPU进程, 并且IOMMU访问CPU的MMU页表。当设备发现访问的地址不在设备的address translation cache (ATC) 中</w:t>
      </w:r>
      <w:r>
        <w:rPr>
          <w:rFonts w:hint="default"/>
          <w:color w:val="FF0000"/>
        </w:rPr>
        <w:t>时，通过Adress translation service(ATS) 向IOMMU申请对应的转换页表。</w:t>
      </w:r>
      <w:r>
        <w:rPr>
          <w:rFonts w:hint="default"/>
        </w:rPr>
        <w:t xml:space="preserve">  </w:t>
      </w:r>
      <w:r>
        <w:rPr>
          <w:rFonts w:hint="default"/>
        </w:rPr>
        <w:br w:type="textWrapping"/>
      </w: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bidi w:val="0"/>
        <w:rPr>
          <w:rFonts w:hint="default"/>
        </w:rPr>
      </w:pPr>
      <w:r>
        <w:rPr>
          <w:rFonts w:hint="default"/>
        </w:rPr>
        <w:drawing>
          <wp:inline distT="0" distB="0" distL="114300" distR="114300">
            <wp:extent cx="6105525" cy="4581525"/>
            <wp:effectExtent l="0" t="0" r="3175" b="3175"/>
            <wp:docPr id="25" name="图片 1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descr="IMG_257"/>
                    <pic:cNvPicPr>
                      <a:picLocks noChangeAspect="1"/>
                    </pic:cNvPicPr>
                  </pic:nvPicPr>
                  <pic:blipFill>
                    <a:blip r:embed="rId36"/>
                    <a:stretch>
                      <a:fillRect/>
                    </a:stretch>
                  </pic:blipFill>
                  <pic:spPr>
                    <a:xfrm>
                      <a:off x="0" y="0"/>
                      <a:ext cx="6105525" cy="4581525"/>
                    </a:xfrm>
                    <a:prstGeom prst="rect">
                      <a:avLst/>
                    </a:prstGeom>
                    <a:noFill/>
                    <a:ln w="9525">
                      <a:noFill/>
                    </a:ln>
                  </pic:spPr>
                </pic:pic>
              </a:graphicData>
            </a:graphic>
          </wp:inline>
        </w:drawing>
      </w:r>
    </w:p>
    <w:p>
      <w:pPr>
        <w:bidi w:val="0"/>
        <w:rPr>
          <w:rFonts w:hint="default"/>
          <w:color w:val="FF0000"/>
        </w:rPr>
      </w:pPr>
      <w:r>
        <w:rPr>
          <w:rFonts w:hint="default"/>
        </w:rPr>
        <w:t>ARM公司是SVA方案</w:t>
      </w:r>
      <w:r>
        <w:rPr>
          <w:rFonts w:hint="default"/>
          <w:color w:val="FF0000"/>
        </w:rPr>
        <w:t>，CPU和外设间的连接的是支持cache一致性协议的总线。</w:t>
      </w:r>
    </w:p>
    <w:p>
      <w:pPr>
        <w:bidi w:val="0"/>
        <w:rPr>
          <w:rFonts w:hint="default"/>
        </w:rPr>
      </w:pPr>
      <w:r>
        <w:rPr>
          <w:rFonts w:hint="default"/>
        </w:rPr>
        <w:drawing>
          <wp:inline distT="0" distB="0" distL="114300" distR="114300">
            <wp:extent cx="6686550" cy="4772025"/>
            <wp:effectExtent l="0" t="0" r="6350" b="3175"/>
            <wp:docPr id="24" name="图片 1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descr="IMG_258"/>
                    <pic:cNvPicPr>
                      <a:picLocks noChangeAspect="1"/>
                    </pic:cNvPicPr>
                  </pic:nvPicPr>
                  <pic:blipFill>
                    <a:blip r:embed="rId37"/>
                    <a:stretch>
                      <a:fillRect/>
                    </a:stretch>
                  </pic:blipFill>
                  <pic:spPr>
                    <a:xfrm>
                      <a:off x="0" y="0"/>
                      <a:ext cx="6686550" cy="4772025"/>
                    </a:xfrm>
                    <a:prstGeom prst="rect">
                      <a:avLst/>
                    </a:prstGeom>
                    <a:noFill/>
                    <a:ln w="9525">
                      <a:noFill/>
                    </a:ln>
                  </pic:spPr>
                </pic:pic>
              </a:graphicData>
            </a:graphic>
          </wp:inline>
        </w:drawing>
      </w:r>
    </w:p>
    <w:p>
      <w:pPr>
        <w:pStyle w:val="4"/>
        <w:bidi w:val="0"/>
        <w:rPr>
          <w:rFonts w:hint="default"/>
        </w:rPr>
      </w:pPr>
      <w:r>
        <w:rPr>
          <w:rFonts w:hint="default"/>
        </w:rPr>
        <w:t>DSA设备支持SVM方式</w:t>
      </w:r>
    </w:p>
    <w:p>
      <w:pPr>
        <w:bidi w:val="0"/>
        <w:rPr>
          <w:rFonts w:hint="default"/>
        </w:rPr>
      </w:pPr>
      <w:r>
        <w:rPr>
          <w:rFonts w:hint="default"/>
        </w:rPr>
        <w:t>DSA设备支持的SVM模式在linux shared virtual address (SVA) 框架下进行了实现。DSA对SVM的支持是通过设备上的ATC，ATS的功能模块，PASID，page request service (PRS）来共同实现的。</w:t>
      </w:r>
    </w:p>
    <w:p>
      <w:pPr>
        <w:bidi w:val="0"/>
        <w:rPr>
          <w:rFonts w:hint="default"/>
        </w:rPr>
      </w:pPr>
      <w:r>
        <w:rPr>
          <w:rFonts w:hint="default"/>
        </w:rPr>
        <w:t>PASID在PCI总线上的占用的是TLP 包头的部分，在PCI总线End-to-end数据包中使用20个bit为来传输PASID，这个值一般是iommu配置设备时指定的。具体格式可以参考PCI-spec6.0中关于PASID TLP的介绍。 PASID的分配和管理部分代码在kernel目录下的drivers/iommu/iommu-sva.c文件中。</w:t>
      </w:r>
    </w:p>
    <w:p>
      <w:pPr>
        <w:bidi w:val="0"/>
        <w:rPr>
          <w:rFonts w:hint="default"/>
        </w:rPr>
      </w:pPr>
      <w:r>
        <w:rPr>
          <w:rFonts w:hint="default"/>
        </w:rPr>
        <w:drawing>
          <wp:inline distT="0" distB="0" distL="114300" distR="114300">
            <wp:extent cx="6753225" cy="1762125"/>
            <wp:effectExtent l="0" t="0" r="3175" b="3175"/>
            <wp:docPr id="28" name="图片 1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descr="IMG_259"/>
                    <pic:cNvPicPr>
                      <a:picLocks noChangeAspect="1"/>
                    </pic:cNvPicPr>
                  </pic:nvPicPr>
                  <pic:blipFill>
                    <a:blip r:embed="rId38"/>
                    <a:stretch>
                      <a:fillRect/>
                    </a:stretch>
                  </pic:blipFill>
                  <pic:spPr>
                    <a:xfrm>
                      <a:off x="0" y="0"/>
                      <a:ext cx="6753225" cy="1762125"/>
                    </a:xfrm>
                    <a:prstGeom prst="rect">
                      <a:avLst/>
                    </a:prstGeom>
                    <a:noFill/>
                    <a:ln w="9525">
                      <a:noFill/>
                    </a:ln>
                  </pic:spPr>
                </pic:pic>
              </a:graphicData>
            </a:graphic>
          </wp:inline>
        </w:drawing>
      </w:r>
    </w:p>
    <w:p>
      <w:pPr>
        <w:bidi w:val="0"/>
        <w:rPr>
          <w:rFonts w:hint="default"/>
        </w:rPr>
      </w:pPr>
      <w:r>
        <w:rPr>
          <w:rFonts w:hint="default"/>
        </w:rPr>
        <w:t>PASID在IOMMU上面的支持也叫做scalable-mode，当scalable-mode使能的时候，会在传统的页表前加入PASID的上下文表项。</w:t>
      </w:r>
    </w:p>
    <w:p>
      <w:pPr>
        <w:bidi w:val="0"/>
        <w:rPr>
          <w:rFonts w:hint="default"/>
        </w:rPr>
      </w:pPr>
      <w:r>
        <w:rPr>
          <w:rFonts w:hint="default"/>
        </w:rPr>
        <w:t>最新的VT-d spec中 Scalable Mode Address Translation 中可以看到每个设备有自己的PASID上下文，最后的PASID表会指向一级和二级页表。</w:t>
      </w:r>
    </w:p>
    <w:p>
      <w:pPr>
        <w:bidi w:val="0"/>
        <w:rPr>
          <w:rFonts w:hint="default"/>
        </w:rPr>
      </w:pPr>
      <w:r>
        <w:rPr>
          <w:rFonts w:hint="default"/>
        </w:rPr>
        <w:drawing>
          <wp:inline distT="0" distB="0" distL="114300" distR="114300">
            <wp:extent cx="7800975" cy="3514725"/>
            <wp:effectExtent l="0" t="0" r="9525" b="3175"/>
            <wp:docPr id="23" name="图片 1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descr="IMG_260"/>
                    <pic:cNvPicPr>
                      <a:picLocks noChangeAspect="1"/>
                    </pic:cNvPicPr>
                  </pic:nvPicPr>
                  <pic:blipFill>
                    <a:blip r:embed="rId39"/>
                    <a:stretch>
                      <a:fillRect/>
                    </a:stretch>
                  </pic:blipFill>
                  <pic:spPr>
                    <a:xfrm>
                      <a:off x="0" y="0"/>
                      <a:ext cx="7800975" cy="3514725"/>
                    </a:xfrm>
                    <a:prstGeom prst="rect">
                      <a:avLst/>
                    </a:prstGeom>
                    <a:noFill/>
                    <a:ln w="9525">
                      <a:noFill/>
                    </a:ln>
                  </pic:spPr>
                </pic:pic>
              </a:graphicData>
            </a:graphic>
          </wp:inline>
        </w:drawing>
      </w:r>
    </w:p>
    <w:p>
      <w:pPr>
        <w:bidi w:val="0"/>
        <w:rPr>
          <w:rFonts w:hint="default"/>
        </w:rPr>
      </w:pPr>
      <w:r>
        <w:rPr>
          <w:rFonts w:hint="default"/>
        </w:rPr>
        <w:t>ATS的实现是通过特别类型的TLP包来实现的，具体格式可以参考PCI-spec6.0第十章 Address translation service.</w:t>
      </w:r>
    </w:p>
    <w:p>
      <w:pPr>
        <w:bidi w:val="0"/>
        <w:rPr>
          <w:rFonts w:hint="default"/>
        </w:rPr>
      </w:pPr>
      <w:r>
        <w:rPr>
          <w:rFonts w:hint="default"/>
        </w:rPr>
        <w:drawing>
          <wp:inline distT="0" distB="0" distL="114300" distR="114300">
            <wp:extent cx="11677650" cy="3486150"/>
            <wp:effectExtent l="0" t="0" r="6350" b="6350"/>
            <wp:docPr id="29" name="图片 1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7" descr="IMG_261"/>
                    <pic:cNvPicPr>
                      <a:picLocks noChangeAspect="1"/>
                    </pic:cNvPicPr>
                  </pic:nvPicPr>
                  <pic:blipFill>
                    <a:blip r:embed="rId40"/>
                    <a:stretch>
                      <a:fillRect/>
                    </a:stretch>
                  </pic:blipFill>
                  <pic:spPr>
                    <a:xfrm>
                      <a:off x="0" y="0"/>
                      <a:ext cx="11677650" cy="3486150"/>
                    </a:xfrm>
                    <a:prstGeom prst="rect">
                      <a:avLst/>
                    </a:prstGeom>
                    <a:noFill/>
                    <a:ln w="9525">
                      <a:noFill/>
                    </a:ln>
                  </pic:spPr>
                </pic:pic>
              </a:graphicData>
            </a:graphic>
          </wp:inline>
        </w:drawing>
      </w:r>
    </w:p>
    <w:p>
      <w:pPr>
        <w:bidi w:val="0"/>
        <w:rPr>
          <w:rFonts w:hint="default"/>
        </w:rPr>
      </w:pPr>
      <w:r>
        <w:rPr>
          <w:rFonts w:hint="default"/>
        </w:rPr>
        <w:t>P</w:t>
      </w:r>
      <w:r>
        <w:rPr>
          <w:rFonts w:hint="default"/>
          <w:color w:val="FF0000"/>
        </w:rPr>
        <w:t>RS的实现是通过特别类型的TLP包来实现的，具体格式可以参考PCI-spec6.0第十章 page request message相关的介绍。</w:t>
      </w:r>
    </w:p>
    <w:p>
      <w:pPr>
        <w:bidi w:val="0"/>
        <w:rPr>
          <w:rFonts w:hint="default"/>
        </w:rPr>
      </w:pPr>
      <w:r>
        <w:rPr>
          <w:rFonts w:hint="default"/>
        </w:rPr>
        <w:drawing>
          <wp:inline distT="0" distB="0" distL="114300" distR="114300">
            <wp:extent cx="7361555" cy="4124325"/>
            <wp:effectExtent l="0" t="0" r="4445" b="3175"/>
            <wp:docPr id="26" name="图片 1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8" descr="IMG_262"/>
                    <pic:cNvPicPr>
                      <a:picLocks noChangeAspect="1"/>
                    </pic:cNvPicPr>
                  </pic:nvPicPr>
                  <pic:blipFill>
                    <a:blip r:embed="rId41"/>
                    <a:stretch>
                      <a:fillRect/>
                    </a:stretch>
                  </pic:blipFill>
                  <pic:spPr>
                    <a:xfrm>
                      <a:off x="0" y="0"/>
                      <a:ext cx="7361555" cy="4124325"/>
                    </a:xfrm>
                    <a:prstGeom prst="rect">
                      <a:avLst/>
                    </a:prstGeom>
                    <a:noFill/>
                    <a:ln w="9525">
                      <a:noFill/>
                    </a:ln>
                  </pic:spPr>
                </pic:pic>
              </a:graphicData>
            </a:graphic>
          </wp:inline>
        </w:drawing>
      </w:r>
    </w:p>
    <w:p>
      <w:pPr>
        <w:pStyle w:val="4"/>
        <w:bidi w:val="0"/>
        <w:rPr>
          <w:rFonts w:hint="default"/>
        </w:rPr>
      </w:pPr>
      <w:r>
        <w:rPr>
          <w:rFonts w:hint="default"/>
        </w:rPr>
        <w:t>DSA与主机共享地址空间</w:t>
      </w:r>
    </w:p>
    <w:p>
      <w:pPr>
        <w:bidi w:val="0"/>
        <w:rPr>
          <w:rFonts w:hint="default"/>
        </w:rPr>
      </w:pPr>
      <w:r>
        <w:rPr>
          <w:rFonts w:hint="default"/>
        </w:rPr>
        <w:t>如果是host和DSA共享内存空间，ATC/ATS，PRS两者使能之后就可以实现。 PRS对应的是描述符flag中的block on fault比特位。</w:t>
      </w:r>
    </w:p>
    <w:p>
      <w:pPr>
        <w:bidi w:val="0"/>
        <w:rPr>
          <w:rFonts w:hint="default"/>
        </w:rPr>
      </w:pPr>
      <w:r>
        <w:rPr>
          <w:rFonts w:hint="default"/>
        </w:rPr>
        <w:drawing>
          <wp:inline distT="0" distB="0" distL="114300" distR="114300">
            <wp:extent cx="5323205" cy="8267700"/>
            <wp:effectExtent l="0" t="0" r="10795" b="0"/>
            <wp:docPr id="27" name="图片 1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9" descr="IMG_263"/>
                    <pic:cNvPicPr>
                      <a:picLocks noChangeAspect="1"/>
                    </pic:cNvPicPr>
                  </pic:nvPicPr>
                  <pic:blipFill>
                    <a:blip r:embed="rId42"/>
                    <a:stretch>
                      <a:fillRect/>
                    </a:stretch>
                  </pic:blipFill>
                  <pic:spPr>
                    <a:xfrm>
                      <a:off x="0" y="0"/>
                      <a:ext cx="5323205" cy="8267700"/>
                    </a:xfrm>
                    <a:prstGeom prst="rect">
                      <a:avLst/>
                    </a:prstGeom>
                    <a:noFill/>
                    <a:ln w="9525">
                      <a:noFill/>
                    </a:ln>
                  </pic:spPr>
                </pic:pic>
              </a:graphicData>
            </a:graphic>
          </wp:inline>
        </w:drawing>
      </w:r>
    </w:p>
    <w:p>
      <w:pPr>
        <w:bidi w:val="0"/>
        <w:rPr>
          <w:rFonts w:hint="default"/>
        </w:rPr>
      </w:pPr>
      <w:r>
        <w:rPr>
          <w:rFonts w:hint="default"/>
        </w:rPr>
        <w:t>DSA与虚拟主机共享地址空间</w:t>
      </w:r>
    </w:p>
    <w:p>
      <w:pPr>
        <w:bidi w:val="0"/>
        <w:rPr>
          <w:rFonts w:hint="default"/>
        </w:rPr>
      </w:pPr>
      <w:r>
        <w:rPr>
          <w:rFonts w:hint="default"/>
        </w:rPr>
        <w:t>如果是guest和DSA共享内存空间， 需要平台的scalable-mode是开启的，VMM需要为VM在IOMMU设置PASID。安排到虚机的DSA vDEV也需要支持ATS/PASID/PRS 这些功能。目前DSA vdev功能仍在社区检阅中。</w:t>
      </w:r>
    </w:p>
    <w:p>
      <w:pPr>
        <w:pStyle w:val="4"/>
        <w:bidi w:val="0"/>
        <w:rPr>
          <w:rFonts w:hint="eastAsia"/>
          <w:lang w:val="en-US" w:eastAsia="zh-CN"/>
        </w:rPr>
      </w:pPr>
      <w:r>
        <w:rPr>
          <w:rFonts w:hint="eastAsia"/>
          <w:lang w:val="en-US" w:eastAsia="zh-CN"/>
        </w:rPr>
        <w:t>缺点</w:t>
      </w:r>
    </w:p>
    <w:p>
      <w:pPr>
        <w:rPr>
          <w:rFonts w:hint="eastAsia"/>
          <w:lang w:val="en-US" w:eastAsia="zh-CN"/>
        </w:rPr>
      </w:pPr>
    </w:p>
    <w:p>
      <w:pPr>
        <w:rPr>
          <w:rFonts w:hint="default"/>
          <w:lang w:val="en-US" w:eastAsia="zh-CN"/>
        </w:rPr>
      </w:pP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pStyle w:val="3"/>
        <w:bidi w:val="0"/>
        <w:rPr>
          <w:rFonts w:hint="default"/>
          <w:lang w:val="en-US" w:eastAsia="zh-CN"/>
        </w:rPr>
      </w:pPr>
      <w:r>
        <w:rPr>
          <w:rFonts w:hint="eastAsia"/>
          <w:lang w:val="en-US" w:eastAsia="zh-CN"/>
        </w:rPr>
        <w:t>UVM</w:t>
      </w:r>
    </w:p>
    <w:p>
      <w:pPr>
        <w:rPr>
          <w:rFonts w:hint="default"/>
          <w:lang w:val="en-US" w:eastAsia="zh-CN"/>
        </w:rPr>
      </w:pPr>
      <w:r>
        <w:rPr>
          <w:rFonts w:hint="default"/>
          <w:lang w:val="en-US" w:eastAsia="zh-CN"/>
        </w:rPr>
        <w:drawing>
          <wp:inline distT="0" distB="0" distL="114300" distR="114300">
            <wp:extent cx="5238750" cy="3429000"/>
            <wp:effectExtent l="0" t="0" r="6350" b="0"/>
            <wp:docPr id="21" name="图片 21" descr="7f768e8a99114c868605e2e77f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7f768e8a99114c868605e2e77f1efdc"/>
                    <pic:cNvPicPr>
                      <a:picLocks noChangeAspect="1"/>
                    </pic:cNvPicPr>
                  </pic:nvPicPr>
                  <pic:blipFill>
                    <a:blip r:embed="rId43"/>
                    <a:stretch>
                      <a:fillRect/>
                    </a:stretch>
                  </pic:blipFill>
                  <pic:spPr>
                    <a:xfrm>
                      <a:off x="0" y="0"/>
                      <a:ext cx="5238750" cy="3429000"/>
                    </a:xfrm>
                    <a:prstGeom prst="rect">
                      <a:avLst/>
                    </a:prstGeom>
                  </pic:spPr>
                </pic:pic>
              </a:graphicData>
            </a:graphic>
          </wp:inline>
        </w:drawing>
      </w:r>
    </w:p>
    <w:p>
      <w:pPr>
        <w:bidi w:val="0"/>
        <w:ind w:firstLine="420" w:firstLineChars="0"/>
      </w:pPr>
      <w:r>
        <w:rPr>
          <w:rFonts w:hint="eastAsia"/>
        </w:rPr>
        <w:t>UVM架构（如图2所示）是一种客户端-服务器架构，由一个或多个软件客户端（用户级GPU或主机侧程序）和一个服务器（主机驱动程序）组成，该服务器为所有客户端处理缺页请求。主机上的UVM驱动程序是一个开源驱动程序，依赖于nvidia驱动程序/资源管理器和主机OS进行内存管理。该驱动程序充当运行时故障处理引擎和托管内存分配的内存管理器。</w:t>
      </w:r>
    </w:p>
    <w:p>
      <w:pPr>
        <w:bidi w:val="0"/>
        <w:ind w:firstLine="420" w:firstLineChars="0"/>
        <w:rPr>
          <w:rFonts w:hint="eastAsia"/>
        </w:rPr>
      </w:pPr>
      <w:r>
        <w:rPr>
          <w:rFonts w:hint="eastAsia"/>
        </w:rPr>
        <w:t>GPU上的任何活动线程都可能触发缺页。缺页请求由硬件线程的相应µTLB识别和处理。线程将此情况视为任何其他未完成的内存请求，并可能继续执行不受内存依赖关系阻塞的指令。同时，缺页请求会传播到GPU内存管理单元（GMMU），GMMU会向主机发送硬件中断。GMMU将相应的缺页信息写入GPU故障缓冲区。故障缓冲区充当一个循环数组，由UVM驱动程序配置和管理。</w:t>
      </w:r>
      <w:r>
        <w:rPr>
          <w:rFonts w:hint="eastAsia"/>
          <w:color w:val="FF0000"/>
        </w:rPr>
        <w:t>nvidia-uvm驱动程序获取缺页信息</w:t>
      </w:r>
      <w:r>
        <w:rPr>
          <w:rFonts w:hint="eastAsia"/>
        </w:rPr>
        <w:t>，将其缓存到主机上，并通过页面处理和迁移来处理缺页请求。</w:t>
      </w:r>
    </w:p>
    <w:p>
      <w:pPr>
        <w:bidi w:val="0"/>
        <w:ind w:firstLine="420" w:firstLineChars="0"/>
        <w:rPr>
          <w:rFonts w:hint="eastAsia"/>
        </w:rPr>
      </w:pPr>
      <w:r>
        <w:rPr>
          <w:rFonts w:hint="eastAsia"/>
        </w:rPr>
        <w:t>GPU通过GPU命令推送缓冲区向主机提供两个功能：主机到GPU内存复制和故障重放。作为故障处理过程的一部分，驱动程序指示GPU将页面复制到其内存中，通常使用高性能硬件“复制引擎”。一旦GPU的页表被更新并且数据被成功迁移，驱动程序就会发出故障重放，这将清除µTLB的等待状态，导致它们“重放”之前的未命中。</w:t>
      </w:r>
    </w:p>
    <w:p>
      <w:pPr>
        <w:bidi w:val="0"/>
        <w:ind w:firstLine="420" w:firstLineChars="0"/>
        <w:rPr>
          <w:rFonts w:hint="eastAsia"/>
        </w:rPr>
      </w:pPr>
    </w:p>
    <w:p>
      <w:pPr>
        <w:pStyle w:val="4"/>
        <w:bidi w:val="0"/>
        <w:rPr>
          <w:rFonts w:hint="eastAsia"/>
        </w:rPr>
      </w:pPr>
      <w:r>
        <w:rPr>
          <w:rFonts w:hint="eastAsia"/>
        </w:rPr>
        <w:t>GMEM--华为NPU统一内存管理UVM/SVM方案</w:t>
      </w:r>
    </w:p>
    <w:p>
      <w:pPr>
        <w:rPr>
          <w:rFonts w:hint="eastAsia"/>
        </w:rPr>
      </w:pPr>
      <w:r>
        <w:rPr>
          <w:rFonts w:hint="eastAsia"/>
        </w:rPr>
        <w:fldChar w:fldCharType="begin"/>
      </w:r>
      <w:r>
        <w:rPr>
          <w:rFonts w:hint="eastAsia"/>
        </w:rPr>
        <w:instrText xml:space="preserve"> HYPERLINK "https://zhuanlan.zhihu.com/p/670474027" </w:instrText>
      </w:r>
      <w:r>
        <w:rPr>
          <w:rFonts w:hint="eastAsia"/>
        </w:rPr>
        <w:fldChar w:fldCharType="separate"/>
      </w:r>
      <w:r>
        <w:rPr>
          <w:rStyle w:val="14"/>
          <w:rFonts w:hint="eastAsia"/>
        </w:rPr>
        <w:t>https://zhuanlan.zhihu.com/p/670474027</w:t>
      </w:r>
      <w:r>
        <w:rPr>
          <w:rFonts w:hint="eastAsia"/>
        </w:rPr>
        <w:fldChar w:fldCharType="end"/>
      </w:r>
    </w:p>
    <w:p>
      <w:pPr>
        <w:rPr>
          <w:rFonts w:hint="eastAsia"/>
        </w:rPr>
      </w:pPr>
    </w:p>
    <w:p>
      <w:pPr>
        <w:bidi w:val="0"/>
        <w:ind w:firstLine="420" w:firstLineChars="0"/>
        <w:rPr>
          <w:rFonts w:hint="eastAsia"/>
        </w:rPr>
      </w:pPr>
    </w:p>
    <w:p>
      <w:pPr>
        <w:bidi w:val="0"/>
      </w:pPr>
      <w:r>
        <w:rPr>
          <w:rFonts w:hint="eastAsia"/>
        </w:rPr>
        <w:fldChar w:fldCharType="begin"/>
      </w:r>
      <w:r>
        <w:rPr>
          <w:rFonts w:hint="eastAsia"/>
        </w:rPr>
        <w:instrText xml:space="preserve"> HYPERLINK "https://zhuanlan.zhihu.com/p/679635240" </w:instrText>
      </w:r>
      <w:r>
        <w:rPr>
          <w:rFonts w:hint="eastAsia"/>
        </w:rPr>
        <w:fldChar w:fldCharType="separate"/>
      </w:r>
      <w:r>
        <w:rPr>
          <w:rStyle w:val="14"/>
          <w:rFonts w:hint="eastAsia"/>
        </w:rPr>
        <w:t>GPU的UM实现</w:t>
      </w:r>
      <w:r>
        <w:rPr>
          <w:rFonts w:hint="eastAsia"/>
        </w:rPr>
        <w:fldChar w:fldCharType="end"/>
      </w:r>
    </w:p>
    <w:p>
      <w:pPr>
        <w:rPr>
          <w:rFonts w:hint="default"/>
          <w:lang w:val="en-US" w:eastAsia="zh-CN"/>
        </w:rPr>
      </w:pPr>
    </w:p>
    <w:p>
      <w:pPr>
        <w:pStyle w:val="2"/>
        <w:bidi w:val="0"/>
        <w:rPr>
          <w:rFonts w:hint="eastAsia"/>
          <w:lang w:val="en-US" w:eastAsia="zh-CN"/>
        </w:rPr>
      </w:pPr>
      <w:r>
        <w:rPr>
          <w:rFonts w:hint="eastAsia"/>
          <w:lang w:val="en-US" w:eastAsia="zh-CN"/>
        </w:rPr>
        <w:t>RDMA</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memory allocation on GPU device, I have 39Gb/s RoCEv2 throughput.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cuMemAlloc(&amp;d_A, size);//allocation on device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Unified Memory, I have 95Gb/s but no coherency (RDMA data are not updated on GPU, data migration happen only once during the first transfer)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 xml:space="preserve">cuMemAllocManaged(&amp;d_A, size,cudaMemAttachGlobal);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in this case, if I bind the memory region to GPU with</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cuMemAdvise(d_A, size, CU_MEM_ADVISE_SET_PREFERRED_LOCATION, 0)</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I have 39Gb/s (consistent with dot one)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color w:val="FF0000"/>
          <w:lang w:val="en-US" w:eastAsia="zh-CN"/>
        </w:rPr>
        <w:t xml:space="preserve">I guess that using Unified Memory requires ON DEMAND PAGING, following the slide below </w:t>
      </w:r>
      <w:r>
        <w:rPr>
          <w:rFonts w:hint="default"/>
          <w:lang w:val="en-US" w:eastAsia="zh-CN"/>
        </w:rPr>
        <w:t xml:space="preserve">(http://on-demand.gputechconf.com/gtc/2018/presentation/s8474-gpudirect-life-in-the-fast-lane.pdf </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210" w:firstLineChars="100"/>
        <w:textAlignment w:val="auto"/>
        <w:rPr>
          <w:rFonts w:hint="default"/>
          <w:lang w:val="en-US" w:eastAsia="zh-CN"/>
        </w:rPr>
      </w:pPr>
      <w:r>
        <w:rPr>
          <w:rFonts w:hint="default"/>
          <w:lang w:val="en-US" w:eastAsia="zh-CN"/>
        </w:rPr>
        <w:t>2). Doing so, the HCA does not receive the RDMA packets anymore: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cuMemAllocManaged(&amp;d_A, size,cudaMemAttachGlobal); //Unified Memory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0, SIZE_MAX, IBV_ACCESS_LOCAL_WRITE | IBV_ACCESS_REMOTE_WRITE | IBV_ACCESS_ON_DEMAND);</w:t>
      </w:r>
    </w:p>
    <w:p>
      <w:pPr>
        <w:bidi w:val="0"/>
        <w:rPr>
          <w:rFonts w:hint="default"/>
          <w:lang w:val="en-US" w:eastAsia="zh-CN"/>
        </w:rPr>
      </w:pPr>
      <w:r>
        <w:rPr>
          <w:rFonts w:hint="eastAsia"/>
          <w:lang w:val="en-US"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 Sans Mono">
    <w:panose1 w:val="020B0609030804020204"/>
    <w:charset w:val="00"/>
    <w:family w:val="auto"/>
    <w:pitch w:val="default"/>
    <w:sig w:usb0="E60026FF" w:usb1="D200F9FB" w:usb2="02000028" w:usb3="00000000" w:csb0="600001DF" w:csb1="DFD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66756F"/>
    <w:multiLevelType w:val="singleLevel"/>
    <w:tmpl w:val="8966756F"/>
    <w:lvl w:ilvl="0" w:tentative="0">
      <w:start w:val="1"/>
      <w:numFmt w:val="bullet"/>
      <w:lvlText w:val=""/>
      <w:lvlJc w:val="left"/>
      <w:pPr>
        <w:ind w:left="420" w:hanging="420"/>
      </w:pPr>
      <w:rPr>
        <w:rFonts w:hint="default" w:ascii="Wingdings" w:hAnsi="Wingdings"/>
      </w:rPr>
    </w:lvl>
  </w:abstractNum>
  <w:abstractNum w:abstractNumId="1">
    <w:nsid w:val="A2E8F208"/>
    <w:multiLevelType w:val="singleLevel"/>
    <w:tmpl w:val="A2E8F208"/>
    <w:lvl w:ilvl="0" w:tentative="0">
      <w:start w:val="1"/>
      <w:numFmt w:val="bullet"/>
      <w:lvlText w:val=""/>
      <w:lvlJc w:val="left"/>
      <w:pPr>
        <w:ind w:left="420" w:hanging="420"/>
      </w:pPr>
      <w:rPr>
        <w:rFonts w:hint="default" w:ascii="Wingdings" w:hAnsi="Wingdings"/>
      </w:rPr>
    </w:lvl>
  </w:abstractNum>
  <w:abstractNum w:abstractNumId="2">
    <w:nsid w:val="ACBD8146"/>
    <w:multiLevelType w:val="singleLevel"/>
    <w:tmpl w:val="ACBD8146"/>
    <w:lvl w:ilvl="0" w:tentative="0">
      <w:start w:val="1"/>
      <w:numFmt w:val="decimal"/>
      <w:lvlText w:val="(%1)"/>
      <w:lvlJc w:val="left"/>
      <w:pPr>
        <w:ind w:left="425" w:hanging="425"/>
      </w:pPr>
      <w:rPr>
        <w:rFonts w:hint="default"/>
      </w:rPr>
    </w:lvl>
  </w:abstractNum>
  <w:abstractNum w:abstractNumId="3">
    <w:nsid w:val="C2A1C57E"/>
    <w:multiLevelType w:val="singleLevel"/>
    <w:tmpl w:val="C2A1C57E"/>
    <w:lvl w:ilvl="0" w:tentative="0">
      <w:start w:val="1"/>
      <w:numFmt w:val="decimal"/>
      <w:lvlText w:val="(%1)"/>
      <w:lvlJc w:val="left"/>
      <w:pPr>
        <w:ind w:left="425" w:hanging="425"/>
      </w:pPr>
      <w:rPr>
        <w:rFonts w:hint="default"/>
      </w:rPr>
    </w:lvl>
  </w:abstractNum>
  <w:abstractNum w:abstractNumId="4">
    <w:nsid w:val="DCDE2153"/>
    <w:multiLevelType w:val="singleLevel"/>
    <w:tmpl w:val="DCDE2153"/>
    <w:lvl w:ilvl="0" w:tentative="0">
      <w:start w:val="1"/>
      <w:numFmt w:val="bullet"/>
      <w:lvlText w:val=""/>
      <w:lvlJc w:val="left"/>
      <w:pPr>
        <w:ind w:left="420" w:hanging="420"/>
      </w:pPr>
      <w:rPr>
        <w:rFonts w:hint="default" w:ascii="Wingdings" w:hAnsi="Wingdings"/>
      </w:rPr>
    </w:lvl>
  </w:abstractNum>
  <w:abstractNum w:abstractNumId="5">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6">
    <w:nsid w:val="03F37152"/>
    <w:multiLevelType w:val="singleLevel"/>
    <w:tmpl w:val="03F37152"/>
    <w:lvl w:ilvl="0" w:tentative="0">
      <w:start w:val="1"/>
      <w:numFmt w:val="decimal"/>
      <w:lvlText w:val="(%1)"/>
      <w:lvlJc w:val="left"/>
      <w:pPr>
        <w:ind w:left="425" w:hanging="425"/>
      </w:pPr>
      <w:rPr>
        <w:rFonts w:hint="default"/>
      </w:rPr>
    </w:lvl>
  </w:abstractNum>
  <w:abstractNum w:abstractNumId="7">
    <w:nsid w:val="0720D54A"/>
    <w:multiLevelType w:val="singleLevel"/>
    <w:tmpl w:val="0720D54A"/>
    <w:lvl w:ilvl="0" w:tentative="0">
      <w:start w:val="1"/>
      <w:numFmt w:val="bullet"/>
      <w:lvlText w:val=""/>
      <w:lvlJc w:val="left"/>
      <w:pPr>
        <w:ind w:left="420" w:hanging="420"/>
      </w:pPr>
      <w:rPr>
        <w:rFonts w:hint="default" w:ascii="Wingdings" w:hAnsi="Wingdings"/>
      </w:rPr>
    </w:lvl>
  </w:abstractNum>
  <w:abstractNum w:abstractNumId="8">
    <w:nsid w:val="1CF5A608"/>
    <w:multiLevelType w:val="singleLevel"/>
    <w:tmpl w:val="1CF5A608"/>
    <w:lvl w:ilvl="0" w:tentative="0">
      <w:start w:val="1"/>
      <w:numFmt w:val="bullet"/>
      <w:lvlText w:val=""/>
      <w:lvlJc w:val="left"/>
      <w:pPr>
        <w:ind w:left="420" w:hanging="420"/>
      </w:pPr>
      <w:rPr>
        <w:rFonts w:hint="default" w:ascii="Wingdings" w:hAnsi="Wingdings"/>
      </w:rPr>
    </w:lvl>
  </w:abstractNum>
  <w:abstractNum w:abstractNumId="9">
    <w:nsid w:val="3D4224B1"/>
    <w:multiLevelType w:val="singleLevel"/>
    <w:tmpl w:val="3D4224B1"/>
    <w:lvl w:ilvl="0" w:tentative="0">
      <w:start w:val="1"/>
      <w:numFmt w:val="decimal"/>
      <w:lvlText w:val="(%1)"/>
      <w:lvlJc w:val="left"/>
      <w:pPr>
        <w:ind w:left="425" w:hanging="425"/>
      </w:pPr>
      <w:rPr>
        <w:rFonts w:hint="default"/>
      </w:rPr>
    </w:lvl>
  </w:abstractNum>
  <w:num w:numId="1">
    <w:abstractNumId w:val="5"/>
  </w:num>
  <w:num w:numId="2">
    <w:abstractNumId w:val="2"/>
  </w:num>
  <w:num w:numId="3">
    <w:abstractNumId w:val="8"/>
  </w:num>
  <w:num w:numId="4">
    <w:abstractNumId w:val="0"/>
  </w:num>
  <w:num w:numId="5">
    <w:abstractNumId w:val="9"/>
  </w:num>
  <w:num w:numId="6">
    <w:abstractNumId w:val="3"/>
  </w:num>
  <w:num w:numId="7">
    <w:abstractNumId w:val="6"/>
  </w:num>
  <w:num w:numId="8">
    <w:abstractNumId w:val="1"/>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8A2766C"/>
    <w:rsid w:val="0D546B6A"/>
    <w:rsid w:val="19502AFF"/>
    <w:rsid w:val="1A004525"/>
    <w:rsid w:val="24213A15"/>
    <w:rsid w:val="28BC159B"/>
    <w:rsid w:val="2A5B4E65"/>
    <w:rsid w:val="2AF67453"/>
    <w:rsid w:val="2DAC25A2"/>
    <w:rsid w:val="306A22A0"/>
    <w:rsid w:val="35FA7C22"/>
    <w:rsid w:val="371C1109"/>
    <w:rsid w:val="419A2BF8"/>
    <w:rsid w:val="44A0228B"/>
    <w:rsid w:val="4BF058F8"/>
    <w:rsid w:val="4E851ABD"/>
    <w:rsid w:val="53BA6F17"/>
    <w:rsid w:val="5A0079AC"/>
    <w:rsid w:val="60017C7C"/>
    <w:rsid w:val="61096DE8"/>
    <w:rsid w:val="6426505F"/>
    <w:rsid w:val="690C1B6B"/>
    <w:rsid w:val="6CE81FA7"/>
    <w:rsid w:val="6D7B72BF"/>
    <w:rsid w:val="70A200AC"/>
    <w:rsid w:val="784E69AF"/>
    <w:rsid w:val="7C0C44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autoRedefine/>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1">
    <w:name w:val="Normal (Web)"/>
    <w:basedOn w:val="1"/>
    <w:autoRedefine/>
    <w:uiPriority w:val="0"/>
    <w:pPr>
      <w:spacing w:before="0" w:beforeAutospacing="1" w:after="0" w:afterAutospacing="1"/>
      <w:ind w:left="0" w:right="0"/>
      <w:jc w:val="left"/>
    </w:pPr>
    <w:rPr>
      <w:kern w:val="0"/>
      <w:sz w:val="24"/>
      <w:lang w:val="en-US" w:eastAsia="zh-CN" w:bidi="ar"/>
    </w:rPr>
  </w:style>
  <w:style w:type="character" w:styleId="14">
    <w:name w:val="Hyperlink"/>
    <w:basedOn w:val="13"/>
    <w:uiPriority w:val="0"/>
    <w:rPr>
      <w:color w:val="0000FF"/>
      <w:u w:val="single"/>
    </w:rPr>
  </w:style>
  <w:style w:type="character" w:styleId="15">
    <w:name w:val="HTML Code"/>
    <w:basedOn w:val="13"/>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image" Target="media/image31.png"/><Relationship Id="rId42" Type="http://schemas.openxmlformats.org/officeDocument/2006/relationships/image" Target="media/image30.jpeg"/><Relationship Id="rId41" Type="http://schemas.openxmlformats.org/officeDocument/2006/relationships/image" Target="media/image29.jpeg"/><Relationship Id="rId40" Type="http://schemas.openxmlformats.org/officeDocument/2006/relationships/image" Target="media/image28.jpeg"/><Relationship Id="rId4" Type="http://schemas.openxmlformats.org/officeDocument/2006/relationships/image" Target="media/image1.png"/><Relationship Id="rId39" Type="http://schemas.openxmlformats.org/officeDocument/2006/relationships/image" Target="media/image27.jpeg"/><Relationship Id="rId38" Type="http://schemas.openxmlformats.org/officeDocument/2006/relationships/image" Target="media/image26.jpeg"/><Relationship Id="rId37" Type="http://schemas.openxmlformats.org/officeDocument/2006/relationships/image" Target="media/image25.jpeg"/><Relationship Id="rId36" Type="http://schemas.openxmlformats.org/officeDocument/2006/relationships/image" Target="media/image24.jpeg"/><Relationship Id="rId35" Type="http://schemas.openxmlformats.org/officeDocument/2006/relationships/image" Target="media/image23.jpeg"/><Relationship Id="rId34" Type="http://schemas.openxmlformats.org/officeDocument/2006/relationships/image" Target="media/image22.webp"/><Relationship Id="rId33" Type="http://schemas.openxmlformats.org/officeDocument/2006/relationships/image" Target="media/image21.webp"/><Relationship Id="rId32" Type="http://schemas.openxmlformats.org/officeDocument/2006/relationships/image" Target="media/image20.png"/><Relationship Id="rId31" Type="http://schemas.openxmlformats.org/officeDocument/2006/relationships/hyperlink" Target="https://liujunming.top/images/2022/03/30.PNG" TargetMode="External"/><Relationship Id="rId30" Type="http://schemas.openxmlformats.org/officeDocument/2006/relationships/image" Target="media/image19.png"/><Relationship Id="rId3" Type="http://schemas.openxmlformats.org/officeDocument/2006/relationships/theme" Target="theme/theme1.xml"/><Relationship Id="rId29" Type="http://schemas.openxmlformats.org/officeDocument/2006/relationships/hyperlink" Target="https://liujunming.top/images/2022/03/29.png" TargetMode="External"/><Relationship Id="rId28" Type="http://schemas.openxmlformats.org/officeDocument/2006/relationships/image" Target="media/image18.png"/><Relationship Id="rId27" Type="http://schemas.openxmlformats.org/officeDocument/2006/relationships/hyperlink" Target="https://liujunming.top/images/2022/03/28.png" TargetMode="External"/><Relationship Id="rId26" Type="http://schemas.openxmlformats.org/officeDocument/2006/relationships/image" Target="media/image17.png"/><Relationship Id="rId25" Type="http://schemas.openxmlformats.org/officeDocument/2006/relationships/hyperlink" Target="https://liujunming.top/images/2022/03/27.png" TargetMode="External"/><Relationship Id="rId24" Type="http://schemas.openxmlformats.org/officeDocument/2006/relationships/image" Target="media/image16.png"/><Relationship Id="rId23" Type="http://schemas.openxmlformats.org/officeDocument/2006/relationships/hyperlink" Target="https://liujunming.top/images/2022/03/26.png" TargetMode="External"/><Relationship Id="rId22" Type="http://schemas.openxmlformats.org/officeDocument/2006/relationships/image" Target="media/image15.png"/><Relationship Id="rId21" Type="http://schemas.openxmlformats.org/officeDocument/2006/relationships/hyperlink" Target="https://liujunming.top/images/2022/03/25.png" TargetMode="Externa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hyperlink" Target="https://liujunming.top/images/2022/03/31.PNG" TargetMode="External"/><Relationship Id="rId18" Type="http://schemas.openxmlformats.org/officeDocument/2006/relationships/image" Target="media/image13.png"/><Relationship Id="rId17" Type="http://schemas.openxmlformats.org/officeDocument/2006/relationships/hyperlink" Target="https://liujunming.top/images/2022/03/24.PNG" TargetMode="External"/><Relationship Id="rId16" Type="http://schemas.openxmlformats.org/officeDocument/2006/relationships/image" Target="media/image12.png"/><Relationship Id="rId15" Type="http://schemas.openxmlformats.org/officeDocument/2006/relationships/hyperlink" Target="https://liujunming.top/images/2022/03/23.PNG" TargetMode="Externa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66</TotalTime>
  <ScaleCrop>false</ScaleCrop>
  <LinksUpToDate>false</LinksUpToDate>
  <CharactersWithSpaces>0</CharactersWithSpaces>
  <Application>WPS Office_12.1.0.16399_F1E327BC-269C-435d-A152-05C5408002CA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2024-03-22T08:32:42Z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2052-12.1.0.16399</vt:lpwstr>
  </property>
  <property fmtid="{D5CDD505-2E9C-101B-9397-08002B2CF9AE}" pid="3" name="ICV">
    <vt:lpwstr>D35D38FB91EE41C59EF1F7444CAEE9B0</vt:lpwstr>
  </property>
</Properties>
</file>