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8BAF" w14:textId="551542BE" w:rsidR="00EB1ED9" w:rsidRPr="0019313A" w:rsidRDefault="00EB1ED9" w:rsidP="0019313A">
      <w:pPr>
        <w:jc w:val="both"/>
        <w:rPr>
          <w:b/>
          <w:bCs/>
          <w:sz w:val="26"/>
          <w:szCs w:val="26"/>
        </w:rPr>
      </w:pPr>
      <w:r w:rsidRPr="0019313A">
        <w:rPr>
          <w:b/>
          <w:bCs/>
          <w:noProof/>
          <w:sz w:val="26"/>
          <w:szCs w:val="26"/>
        </w:rPr>
        <mc:AlternateContent>
          <mc:Choice Requires="wps">
            <w:drawing>
              <wp:anchor distT="0" distB="0" distL="114300" distR="114300" simplePos="0" relativeHeight="251659264" behindDoc="0" locked="0" layoutInCell="1" allowOverlap="1" wp14:anchorId="2BAE59E7" wp14:editId="17B4D790">
                <wp:simplePos x="0" y="0"/>
                <wp:positionH relativeFrom="column">
                  <wp:posOffset>-693420</wp:posOffset>
                </wp:positionH>
                <wp:positionV relativeFrom="paragraph">
                  <wp:posOffset>-678180</wp:posOffset>
                </wp:positionV>
                <wp:extent cx="7132320" cy="1219200"/>
                <wp:effectExtent l="0" t="0" r="11430" b="19050"/>
                <wp:wrapNone/>
                <wp:docPr id="756502463" name="Text Box 1"/>
                <wp:cNvGraphicFramePr/>
                <a:graphic xmlns:a="http://schemas.openxmlformats.org/drawingml/2006/main">
                  <a:graphicData uri="http://schemas.microsoft.com/office/word/2010/wordprocessingShape">
                    <wps:wsp>
                      <wps:cNvSpPr txBox="1"/>
                      <wps:spPr>
                        <a:xfrm>
                          <a:off x="0" y="0"/>
                          <a:ext cx="7132320" cy="1219200"/>
                        </a:xfrm>
                        <a:prstGeom prst="rect">
                          <a:avLst/>
                        </a:prstGeom>
                        <a:solidFill>
                          <a:schemeClr val="lt1"/>
                        </a:solidFill>
                        <a:ln w="6350">
                          <a:solidFill>
                            <a:prstClr val="black"/>
                          </a:solidFill>
                        </a:ln>
                      </wps:spPr>
                      <wps:txbx>
                        <w:txbxContent>
                          <w:p w14:paraId="2E005C7B" w14:textId="6CB3A7ED" w:rsidR="00EB1ED9" w:rsidRDefault="00EB1ED9" w:rsidP="00EB1ED9">
                            <w:r>
                              <w:rPr>
                                <w:noProof/>
                              </w:rPr>
                              <w:drawing>
                                <wp:inline distT="0" distB="0" distL="0" distR="0" wp14:anchorId="35FB7945" wp14:editId="530D6603">
                                  <wp:extent cx="6995160" cy="1121410"/>
                                  <wp:effectExtent l="0" t="0" r="0" b="2540"/>
                                  <wp:docPr id="554835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95160" cy="11214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BAE59E7" id="_x0000_t202" coordsize="21600,21600" o:spt="202" path="m,l,21600r21600,l21600,xe">
                <v:stroke joinstyle="miter"/>
                <v:path gradientshapeok="t" o:connecttype="rect"/>
              </v:shapetype>
              <v:shape id="Text Box 1" o:spid="_x0000_s1026" type="#_x0000_t202" style="position:absolute;left:0;text-align:left;margin-left:-54.6pt;margin-top:-53.4pt;width:561.6pt;height:9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" fillcolor="white [3201]" strokeweight=".5pt">
                <v:textbox>
                  <w:txbxContent>
                    <w:p w14:paraId="2E005C7B" w14:textId="6CB3A7ED" w:rsidR="00EB1ED9" w:rsidRDefault="00EB1ED9" w:rsidP="00EB1ED9">
                      <w:r>
                        <w:rPr>
                          <w:noProof/>
                        </w:rPr>
                        <w:drawing>
                          <wp:inline distT="0" distB="0" distL="0" distR="0" wp14:anchorId="35FB7945" wp14:editId="530D6603">
                            <wp:extent cx="6995160" cy="1121410"/>
                            <wp:effectExtent l="0" t="0" r="0" b="2540"/>
                            <wp:docPr id="554835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95160" cy="1121410"/>
                                    </a:xfrm>
                                    <a:prstGeom prst="rect">
                                      <a:avLst/>
                                    </a:prstGeom>
                                    <a:noFill/>
                                    <a:ln>
                                      <a:noFill/>
                                    </a:ln>
                                  </pic:spPr>
                                </pic:pic>
                              </a:graphicData>
                            </a:graphic>
                          </wp:inline>
                        </w:drawing>
                      </w:r>
                    </w:p>
                  </w:txbxContent>
                </v:textbox>
              </v:shape>
            </w:pict>
          </mc:Fallback>
        </mc:AlternateContent>
      </w:r>
    </w:p>
    <w:p w14:paraId="20D6A758" w14:textId="77777777" w:rsidR="00B81568" w:rsidRPr="0019313A" w:rsidRDefault="00B81568" w:rsidP="0019313A">
      <w:pPr>
        <w:jc w:val="both"/>
        <w:rPr>
          <w:b/>
          <w:bCs/>
          <w:sz w:val="26"/>
          <w:szCs w:val="26"/>
        </w:rPr>
      </w:pPr>
    </w:p>
    <w:p w14:paraId="25B12477" w14:textId="24EB9DD1" w:rsidR="00B81568" w:rsidRPr="0019313A" w:rsidRDefault="0019313A" w:rsidP="0019313A">
      <w:pPr>
        <w:jc w:val="center"/>
        <w:rPr>
          <w:rFonts w:cstheme="minorHAnsi"/>
          <w:b/>
          <w:bCs/>
          <w:color w:val="C00000"/>
          <w:sz w:val="32"/>
          <w:szCs w:val="32"/>
        </w:rPr>
      </w:pPr>
      <w:r>
        <w:rPr>
          <w:rFonts w:cstheme="minorHAnsi"/>
          <w:b/>
          <w:bCs/>
          <w:color w:val="C00000"/>
          <w:sz w:val="32"/>
          <w:szCs w:val="32"/>
        </w:rPr>
        <w:t>1.</w:t>
      </w:r>
      <w:r w:rsidR="00B81568" w:rsidRPr="0019313A">
        <w:rPr>
          <w:rFonts w:cstheme="minorHAnsi"/>
          <w:b/>
          <w:bCs/>
          <w:color w:val="C00000"/>
          <w:sz w:val="32"/>
          <w:szCs w:val="32"/>
        </w:rPr>
        <w:t>Admissions Committee Guidelines &amp; Procedures</w:t>
      </w:r>
    </w:p>
    <w:p w14:paraId="3B5CC39D" w14:textId="1BC13B36" w:rsidR="00B81568" w:rsidRPr="0019313A" w:rsidRDefault="00B81568" w:rsidP="0019313A">
      <w:pPr>
        <w:jc w:val="both"/>
        <w:rPr>
          <w:rFonts w:cstheme="minorHAnsi"/>
          <w:sz w:val="26"/>
          <w:szCs w:val="26"/>
        </w:rPr>
      </w:pPr>
      <w:r w:rsidRPr="0019313A">
        <w:rPr>
          <w:rFonts w:cstheme="minorHAnsi"/>
          <w:sz w:val="26"/>
          <w:szCs w:val="26"/>
        </w:rPr>
        <w:t>The Admissions Committee of St. Ann’s College for Women, Gorantla, Guntur is constituted to ensure a transparent, systematic, inclusive, student-friendly, and merit-based admission process for Undergraduate, Postgraduate, Master of Computer Applications, and Master of Business Administration programmes in accordance with the guidelines of University Grants Commission, National Assessment and Accreditation Council, the affiliating university, and Government regulations. The committee is responsible for planning, coordinating, monitoring, and executing all admission-related activities of the institution.</w:t>
      </w:r>
    </w:p>
    <w:p w14:paraId="70C93B3E" w14:textId="77777777" w:rsidR="00B81568" w:rsidRPr="00045043" w:rsidRDefault="00B81568" w:rsidP="0019313A">
      <w:pPr>
        <w:jc w:val="both"/>
        <w:rPr>
          <w:rFonts w:cstheme="minorHAnsi"/>
          <w:b/>
          <w:bCs/>
          <w:sz w:val="26"/>
          <w:szCs w:val="26"/>
        </w:rPr>
      </w:pPr>
      <w:r w:rsidRPr="00045043">
        <w:rPr>
          <w:rFonts w:cstheme="minorHAnsi"/>
          <w:b/>
          <w:bCs/>
          <w:sz w:val="26"/>
          <w:szCs w:val="26"/>
        </w:rPr>
        <w:t>Objectives and Responsibilities</w:t>
      </w:r>
    </w:p>
    <w:p w14:paraId="72F2B839"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provide complete and accurate information regarding admissions, programmes offered, eligibility criteria, fee structure, scholarships, and institutional facilities to students and parents.</w:t>
      </w:r>
    </w:p>
    <w:p w14:paraId="649268E7"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prepare and implement admission schedules, guidelines, counselling procedures, and documentation processes in accordance with institutional and statutory norms.</w:t>
      </w:r>
    </w:p>
    <w:p w14:paraId="5FCF4C0B"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publicize admission notifications, academic programmes, eligibility criteria, and institutional achievements through brochures, website updates, social media, outreach activities, and publicity campaigns.</w:t>
      </w:r>
    </w:p>
    <w:p w14:paraId="2EA531F1"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promote admissions through awareness programmes, junior college visits, career guidance sessions, student interaction programmes, and community outreach initiatives.</w:t>
      </w:r>
    </w:p>
    <w:p w14:paraId="1279AC44"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ensure transparency, fairness, inclusiveness, and equal opportunity in the admission process.</w:t>
      </w:r>
    </w:p>
    <w:p w14:paraId="60D26BA4"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verify certificates, eligibility records, and supporting documents submitted by applicants as per university and government regulations.</w:t>
      </w:r>
    </w:p>
    <w:p w14:paraId="0378629A"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facilitate online and offline admission processes and maintain digital admission records systematically.</w:t>
      </w:r>
    </w:p>
    <w:p w14:paraId="3C6B5043"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maintain programme-wise and category-wise admission data and monitor admissions against sanctioned intake.</w:t>
      </w:r>
    </w:p>
    <w:p w14:paraId="7BF2FB85"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lastRenderedPageBreak/>
        <w:t>To guide students regarding scholarships, fee concessions, placement opportunities, and student support services available in the institution.</w:t>
      </w:r>
    </w:p>
    <w:p w14:paraId="33A80DB6"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coordinate with departments and administrative offices for the smooth conduct of admissions, counselling, and orientation programmes.</w:t>
      </w:r>
    </w:p>
    <w:p w14:paraId="5122C446" w14:textId="77777777" w:rsidR="00B81568" w:rsidRPr="0019313A" w:rsidRDefault="00B81568" w:rsidP="0019313A">
      <w:pPr>
        <w:numPr>
          <w:ilvl w:val="0"/>
          <w:numId w:val="10"/>
        </w:numPr>
        <w:jc w:val="both"/>
        <w:rPr>
          <w:rFonts w:cstheme="minorHAnsi"/>
          <w:sz w:val="26"/>
          <w:szCs w:val="26"/>
        </w:rPr>
      </w:pPr>
      <w:r w:rsidRPr="0019313A">
        <w:rPr>
          <w:rFonts w:cstheme="minorHAnsi"/>
          <w:sz w:val="26"/>
          <w:szCs w:val="26"/>
        </w:rPr>
        <w:t>To prepare and submit admission reports, enrolment statistics, and institutional data to the concerned authorities.</w:t>
      </w:r>
    </w:p>
    <w:p w14:paraId="083E9C6B" w14:textId="50DFD0EA" w:rsidR="00B81568" w:rsidRPr="00045043" w:rsidRDefault="00B81568" w:rsidP="0019313A">
      <w:pPr>
        <w:numPr>
          <w:ilvl w:val="0"/>
          <w:numId w:val="10"/>
        </w:numPr>
        <w:jc w:val="both"/>
        <w:rPr>
          <w:rFonts w:cstheme="minorHAnsi"/>
          <w:sz w:val="26"/>
          <w:szCs w:val="26"/>
        </w:rPr>
      </w:pPr>
      <w:r w:rsidRPr="0019313A">
        <w:rPr>
          <w:rFonts w:cstheme="minorHAnsi"/>
          <w:sz w:val="26"/>
          <w:szCs w:val="26"/>
        </w:rPr>
        <w:t xml:space="preserve">To maintain proper documentation, admission registers, digital records, and related files for academic audit, </w:t>
      </w:r>
      <w:proofErr w:type="spellStart"/>
      <w:r w:rsidRPr="0019313A">
        <w:rPr>
          <w:rFonts w:cstheme="minorHAnsi"/>
          <w:sz w:val="26"/>
          <w:szCs w:val="26"/>
        </w:rPr>
        <w:t>IQAC</w:t>
      </w:r>
      <w:proofErr w:type="spellEnd"/>
      <w:r w:rsidRPr="0019313A">
        <w:rPr>
          <w:rFonts w:cstheme="minorHAnsi"/>
          <w:sz w:val="26"/>
          <w:szCs w:val="26"/>
        </w:rPr>
        <w:t xml:space="preserve"> documentation, and accreditation purposes.</w:t>
      </w:r>
    </w:p>
    <w:p w14:paraId="6503686B" w14:textId="77777777" w:rsidR="00B81568" w:rsidRPr="00045043" w:rsidRDefault="00B81568" w:rsidP="0019313A">
      <w:pPr>
        <w:jc w:val="both"/>
        <w:rPr>
          <w:rFonts w:cstheme="minorHAnsi"/>
          <w:b/>
          <w:bCs/>
          <w:sz w:val="26"/>
          <w:szCs w:val="26"/>
        </w:rPr>
      </w:pPr>
      <w:r w:rsidRPr="00045043">
        <w:rPr>
          <w:rFonts w:cstheme="minorHAnsi"/>
          <w:b/>
          <w:bCs/>
          <w:sz w:val="26"/>
          <w:szCs w:val="26"/>
        </w:rPr>
        <w:t>Major Activities of the Admissions Committee</w:t>
      </w:r>
    </w:p>
    <w:p w14:paraId="4EC9CFE0"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Preparation and publication of admission notifications, prospectus, and admission guidelines.</w:t>
      </w:r>
    </w:p>
    <w:p w14:paraId="2F3899A5"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Conducting admission awareness campaigns in schools, junior colleges, and nearby communities.</w:t>
      </w:r>
    </w:p>
    <w:p w14:paraId="296B1D8B"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Organizing career guidance and admission counselling programmes for students and parents.</w:t>
      </w:r>
    </w:p>
    <w:p w14:paraId="0D5925BB"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Updating admission-related information on the college website and social media platforms.</w:t>
      </w:r>
    </w:p>
    <w:p w14:paraId="30092E4F"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Coordinating online and offline admission registration processes.</w:t>
      </w:r>
    </w:p>
    <w:p w14:paraId="6B424917"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Verification of certificates, eligibility criteria, and supporting documents.</w:t>
      </w:r>
    </w:p>
    <w:p w14:paraId="68FAE0A1"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Preparation of merit lists and monitoring admission procedures.</w:t>
      </w:r>
    </w:p>
    <w:p w14:paraId="7B886244"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Displaying programme-wise vacancy positions and admission status during the admission process.</w:t>
      </w:r>
    </w:p>
    <w:p w14:paraId="3A2ECC7B"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Assisting students regarding scholarships, fee concessions, hostel facilities, and student welfare services.</w:t>
      </w:r>
    </w:p>
    <w:p w14:paraId="3067553D"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Conducting orientation and induction programmes for newly admitted students.</w:t>
      </w:r>
    </w:p>
    <w:p w14:paraId="073DD4BD"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Maintaining admission registers, digital records, and statistical reports.</w:t>
      </w:r>
    </w:p>
    <w:p w14:paraId="6A170663"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t>Submitting admission data and enrolment reports to university and government authorities.</w:t>
      </w:r>
    </w:p>
    <w:p w14:paraId="105CF8DB" w14:textId="77777777" w:rsidR="00B81568" w:rsidRPr="0019313A" w:rsidRDefault="00B81568" w:rsidP="0019313A">
      <w:pPr>
        <w:numPr>
          <w:ilvl w:val="0"/>
          <w:numId w:val="11"/>
        </w:numPr>
        <w:jc w:val="both"/>
        <w:rPr>
          <w:rFonts w:cstheme="minorHAnsi"/>
          <w:sz w:val="26"/>
          <w:szCs w:val="26"/>
        </w:rPr>
      </w:pPr>
      <w:r w:rsidRPr="0019313A">
        <w:rPr>
          <w:rFonts w:cstheme="minorHAnsi"/>
          <w:sz w:val="26"/>
          <w:szCs w:val="26"/>
        </w:rPr>
        <w:lastRenderedPageBreak/>
        <w:t>Coordinating with departments for academic planning and commencement of classes.</w:t>
      </w:r>
    </w:p>
    <w:p w14:paraId="427D1C25" w14:textId="28E6BB9B" w:rsidR="00B81568" w:rsidRPr="00045043" w:rsidRDefault="00B81568" w:rsidP="0019313A">
      <w:pPr>
        <w:numPr>
          <w:ilvl w:val="0"/>
          <w:numId w:val="11"/>
        </w:numPr>
        <w:jc w:val="both"/>
        <w:rPr>
          <w:rFonts w:cstheme="minorHAnsi"/>
          <w:sz w:val="26"/>
          <w:szCs w:val="26"/>
        </w:rPr>
      </w:pPr>
      <w:r w:rsidRPr="0019313A">
        <w:rPr>
          <w:rFonts w:cstheme="minorHAnsi"/>
          <w:sz w:val="26"/>
          <w:szCs w:val="26"/>
        </w:rPr>
        <w:t>Supporting institutional quality initiatives related to admissions, inclusiveness, and student enrolment management.</w:t>
      </w:r>
    </w:p>
    <w:p w14:paraId="54AD99D2" w14:textId="77777777" w:rsidR="00B81568" w:rsidRPr="00045043" w:rsidRDefault="00B81568" w:rsidP="0019313A">
      <w:pPr>
        <w:jc w:val="both"/>
        <w:rPr>
          <w:rFonts w:cstheme="minorHAnsi"/>
          <w:b/>
          <w:bCs/>
          <w:sz w:val="26"/>
          <w:szCs w:val="26"/>
        </w:rPr>
      </w:pPr>
      <w:r w:rsidRPr="00045043">
        <w:rPr>
          <w:rFonts w:cstheme="minorHAnsi"/>
          <w:b/>
          <w:bCs/>
          <w:sz w:val="26"/>
          <w:szCs w:val="26"/>
        </w:rPr>
        <w:t>Admission Targets and Enrolment Policy</w:t>
      </w:r>
    </w:p>
    <w:p w14:paraId="22F2FA16" w14:textId="77777777" w:rsidR="00B81568" w:rsidRPr="0019313A" w:rsidRDefault="00B81568" w:rsidP="0019313A">
      <w:pPr>
        <w:jc w:val="both"/>
        <w:rPr>
          <w:rFonts w:cstheme="minorHAnsi"/>
          <w:sz w:val="26"/>
          <w:szCs w:val="26"/>
        </w:rPr>
      </w:pPr>
      <w:r w:rsidRPr="0019313A">
        <w:rPr>
          <w:rFonts w:cstheme="minorHAnsi"/>
          <w:sz w:val="26"/>
          <w:szCs w:val="26"/>
        </w:rPr>
        <w:t>To ensure quality enhancement and optimum utilization of sanctioned intake, the institution strives to maintain a high percentage of student admissions in all programmes in alignment with the quality benchmarks of National Assessment and Accreditation Council and University Grants Commission.</w:t>
      </w:r>
    </w:p>
    <w:p w14:paraId="5E70EDF0" w14:textId="77777777" w:rsidR="00B81568" w:rsidRPr="0019313A" w:rsidRDefault="00B81568" w:rsidP="0019313A">
      <w:pPr>
        <w:jc w:val="both"/>
        <w:rPr>
          <w:rFonts w:cstheme="minorHAnsi"/>
          <w:sz w:val="26"/>
          <w:szCs w:val="26"/>
        </w:rPr>
      </w:pPr>
      <w:r w:rsidRPr="0019313A">
        <w:rPr>
          <w:rFonts w:cstheme="minorHAnsi"/>
          <w:sz w:val="26"/>
          <w:szCs w:val="26"/>
        </w:rPr>
        <w:t>Institutional Admission Targets</w:t>
      </w:r>
    </w:p>
    <w:p w14:paraId="2D650920" w14:textId="77777777" w:rsidR="00B81568" w:rsidRPr="0019313A" w:rsidRDefault="00B81568" w:rsidP="0019313A">
      <w:pPr>
        <w:numPr>
          <w:ilvl w:val="0"/>
          <w:numId w:val="12"/>
        </w:numPr>
        <w:jc w:val="both"/>
        <w:rPr>
          <w:rFonts w:cstheme="minorHAnsi"/>
          <w:sz w:val="26"/>
          <w:szCs w:val="26"/>
        </w:rPr>
      </w:pPr>
      <w:r w:rsidRPr="0019313A">
        <w:rPr>
          <w:rFonts w:cstheme="minorHAnsi"/>
          <w:sz w:val="26"/>
          <w:szCs w:val="26"/>
        </w:rPr>
        <w:t>To maintain a minimum of 80% admissions against sanctioned intake in all programmes annually.</w:t>
      </w:r>
    </w:p>
    <w:p w14:paraId="181BCA8C" w14:textId="77777777" w:rsidR="00B81568" w:rsidRPr="0019313A" w:rsidRDefault="00B81568" w:rsidP="0019313A">
      <w:pPr>
        <w:numPr>
          <w:ilvl w:val="0"/>
          <w:numId w:val="12"/>
        </w:numPr>
        <w:jc w:val="both"/>
        <w:rPr>
          <w:rFonts w:cstheme="minorHAnsi"/>
          <w:sz w:val="26"/>
          <w:szCs w:val="26"/>
        </w:rPr>
      </w:pPr>
      <w:r w:rsidRPr="0019313A">
        <w:rPr>
          <w:rFonts w:cstheme="minorHAnsi"/>
          <w:sz w:val="26"/>
          <w:szCs w:val="26"/>
        </w:rPr>
        <w:t>To achieve 90% to 100% enrolment in high-demand and career-oriented programmes.</w:t>
      </w:r>
    </w:p>
    <w:p w14:paraId="7D361FFE" w14:textId="77777777" w:rsidR="00B81568" w:rsidRPr="0019313A" w:rsidRDefault="00B81568" w:rsidP="0019313A">
      <w:pPr>
        <w:numPr>
          <w:ilvl w:val="0"/>
          <w:numId w:val="12"/>
        </w:numPr>
        <w:jc w:val="both"/>
        <w:rPr>
          <w:rFonts w:cstheme="minorHAnsi"/>
          <w:sz w:val="26"/>
          <w:szCs w:val="26"/>
        </w:rPr>
      </w:pPr>
      <w:r w:rsidRPr="0019313A">
        <w:rPr>
          <w:rFonts w:cstheme="minorHAnsi"/>
          <w:sz w:val="26"/>
          <w:szCs w:val="26"/>
        </w:rPr>
        <w:t>To improve admissions through continuous outreach, counselling, publicity, and student support initiatives.</w:t>
      </w:r>
    </w:p>
    <w:p w14:paraId="207649E3" w14:textId="77777777" w:rsidR="00B81568" w:rsidRPr="0019313A" w:rsidRDefault="00B81568" w:rsidP="0019313A">
      <w:pPr>
        <w:numPr>
          <w:ilvl w:val="0"/>
          <w:numId w:val="12"/>
        </w:numPr>
        <w:jc w:val="both"/>
        <w:rPr>
          <w:rFonts w:cstheme="minorHAnsi"/>
          <w:sz w:val="26"/>
          <w:szCs w:val="26"/>
        </w:rPr>
      </w:pPr>
      <w:r w:rsidRPr="0019313A">
        <w:rPr>
          <w:rFonts w:cstheme="minorHAnsi"/>
          <w:sz w:val="26"/>
          <w:szCs w:val="26"/>
        </w:rPr>
        <w:t xml:space="preserve">To review admission performance periodically through the Admissions Committee and </w:t>
      </w:r>
      <w:proofErr w:type="spellStart"/>
      <w:r w:rsidRPr="0019313A">
        <w:rPr>
          <w:rFonts w:cstheme="minorHAnsi"/>
          <w:sz w:val="26"/>
          <w:szCs w:val="26"/>
        </w:rPr>
        <w:t>IQAC</w:t>
      </w:r>
      <w:proofErr w:type="spellEnd"/>
      <w:r w:rsidRPr="0019313A">
        <w:rPr>
          <w:rFonts w:cstheme="minorHAnsi"/>
          <w:sz w:val="26"/>
          <w:szCs w:val="26"/>
        </w:rPr>
        <w:t xml:space="preserve"> for continuous improvement.</w:t>
      </w:r>
    </w:p>
    <w:p w14:paraId="74FD519E" w14:textId="77777777" w:rsidR="00B81568" w:rsidRPr="00045043" w:rsidRDefault="00B81568" w:rsidP="0019313A">
      <w:pPr>
        <w:jc w:val="both"/>
        <w:rPr>
          <w:rFonts w:cstheme="minorHAnsi"/>
          <w:b/>
          <w:bCs/>
          <w:sz w:val="26"/>
          <w:szCs w:val="26"/>
        </w:rPr>
      </w:pPr>
      <w:r w:rsidRPr="00045043">
        <w:rPr>
          <w:rFonts w:cstheme="minorHAnsi"/>
          <w:b/>
          <w:bCs/>
          <w:sz w:val="26"/>
          <w:szCs w:val="26"/>
        </w:rPr>
        <w:t>Admission Performance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6"/>
        <w:gridCol w:w="3365"/>
      </w:tblGrid>
      <w:tr w:rsidR="00B81568" w:rsidRPr="0019313A" w14:paraId="0BAAEC04" w14:textId="77777777">
        <w:trPr>
          <w:tblHeader/>
          <w:tblCellSpacing w:w="15" w:type="dxa"/>
        </w:trPr>
        <w:tc>
          <w:tcPr>
            <w:tcW w:w="0" w:type="auto"/>
            <w:vAlign w:val="center"/>
            <w:hideMark/>
          </w:tcPr>
          <w:p w14:paraId="35311788" w14:textId="77777777" w:rsidR="00B81568" w:rsidRPr="0019313A" w:rsidRDefault="00B81568" w:rsidP="0019313A">
            <w:pPr>
              <w:jc w:val="both"/>
              <w:rPr>
                <w:rFonts w:cstheme="minorHAnsi"/>
                <w:sz w:val="26"/>
                <w:szCs w:val="26"/>
              </w:rPr>
            </w:pPr>
            <w:r w:rsidRPr="0019313A">
              <w:rPr>
                <w:rFonts w:cstheme="minorHAnsi"/>
                <w:sz w:val="26"/>
                <w:szCs w:val="26"/>
              </w:rPr>
              <w:t>Admission Percentage Against Sanctioned Intake</w:t>
            </w:r>
          </w:p>
        </w:tc>
        <w:tc>
          <w:tcPr>
            <w:tcW w:w="0" w:type="auto"/>
            <w:vAlign w:val="center"/>
            <w:hideMark/>
          </w:tcPr>
          <w:p w14:paraId="37607D12" w14:textId="77777777" w:rsidR="00B81568" w:rsidRPr="0019313A" w:rsidRDefault="00B81568" w:rsidP="0019313A">
            <w:pPr>
              <w:jc w:val="both"/>
              <w:rPr>
                <w:rFonts w:cstheme="minorHAnsi"/>
                <w:sz w:val="26"/>
                <w:szCs w:val="26"/>
              </w:rPr>
            </w:pPr>
            <w:r w:rsidRPr="0019313A">
              <w:rPr>
                <w:rFonts w:cstheme="minorHAnsi"/>
                <w:sz w:val="26"/>
                <w:szCs w:val="26"/>
              </w:rPr>
              <w:t>Institutional Performance Level</w:t>
            </w:r>
          </w:p>
        </w:tc>
      </w:tr>
      <w:tr w:rsidR="00B81568" w:rsidRPr="0019313A" w14:paraId="4EE7A526" w14:textId="77777777">
        <w:trPr>
          <w:tblCellSpacing w:w="15" w:type="dxa"/>
        </w:trPr>
        <w:tc>
          <w:tcPr>
            <w:tcW w:w="0" w:type="auto"/>
            <w:vAlign w:val="center"/>
            <w:hideMark/>
          </w:tcPr>
          <w:p w14:paraId="372D0C14" w14:textId="77777777" w:rsidR="00B81568" w:rsidRPr="0019313A" w:rsidRDefault="00B81568" w:rsidP="0019313A">
            <w:pPr>
              <w:jc w:val="both"/>
              <w:rPr>
                <w:rFonts w:cstheme="minorHAnsi"/>
                <w:sz w:val="26"/>
                <w:szCs w:val="26"/>
              </w:rPr>
            </w:pPr>
            <w:r w:rsidRPr="0019313A">
              <w:rPr>
                <w:rFonts w:cstheme="minorHAnsi"/>
                <w:sz w:val="26"/>
                <w:szCs w:val="26"/>
              </w:rPr>
              <w:t>90% – 100%</w:t>
            </w:r>
          </w:p>
        </w:tc>
        <w:tc>
          <w:tcPr>
            <w:tcW w:w="0" w:type="auto"/>
            <w:vAlign w:val="center"/>
            <w:hideMark/>
          </w:tcPr>
          <w:p w14:paraId="56351EB3" w14:textId="77777777" w:rsidR="00B81568" w:rsidRPr="0019313A" w:rsidRDefault="00B81568" w:rsidP="0019313A">
            <w:pPr>
              <w:jc w:val="both"/>
              <w:rPr>
                <w:rFonts w:cstheme="minorHAnsi"/>
                <w:sz w:val="26"/>
                <w:szCs w:val="26"/>
              </w:rPr>
            </w:pPr>
            <w:r w:rsidRPr="0019313A">
              <w:rPr>
                <w:rFonts w:cstheme="minorHAnsi"/>
                <w:sz w:val="26"/>
                <w:szCs w:val="26"/>
              </w:rPr>
              <w:t>Excellent</w:t>
            </w:r>
          </w:p>
        </w:tc>
      </w:tr>
      <w:tr w:rsidR="00B81568" w:rsidRPr="0019313A" w14:paraId="6526FB69" w14:textId="77777777">
        <w:trPr>
          <w:tblCellSpacing w:w="15" w:type="dxa"/>
        </w:trPr>
        <w:tc>
          <w:tcPr>
            <w:tcW w:w="0" w:type="auto"/>
            <w:vAlign w:val="center"/>
            <w:hideMark/>
          </w:tcPr>
          <w:p w14:paraId="27B780C4" w14:textId="77777777" w:rsidR="00B81568" w:rsidRPr="0019313A" w:rsidRDefault="00B81568" w:rsidP="0019313A">
            <w:pPr>
              <w:jc w:val="both"/>
              <w:rPr>
                <w:rFonts w:cstheme="minorHAnsi"/>
                <w:sz w:val="26"/>
                <w:szCs w:val="26"/>
              </w:rPr>
            </w:pPr>
            <w:r w:rsidRPr="0019313A">
              <w:rPr>
                <w:rFonts w:cstheme="minorHAnsi"/>
                <w:sz w:val="26"/>
                <w:szCs w:val="26"/>
              </w:rPr>
              <w:t>80% – 89%</w:t>
            </w:r>
          </w:p>
        </w:tc>
        <w:tc>
          <w:tcPr>
            <w:tcW w:w="0" w:type="auto"/>
            <w:vAlign w:val="center"/>
            <w:hideMark/>
          </w:tcPr>
          <w:p w14:paraId="45D3B080" w14:textId="77777777" w:rsidR="00B81568" w:rsidRPr="0019313A" w:rsidRDefault="00B81568" w:rsidP="0019313A">
            <w:pPr>
              <w:jc w:val="both"/>
              <w:rPr>
                <w:rFonts w:cstheme="minorHAnsi"/>
                <w:sz w:val="26"/>
                <w:szCs w:val="26"/>
              </w:rPr>
            </w:pPr>
            <w:r w:rsidRPr="0019313A">
              <w:rPr>
                <w:rFonts w:cstheme="minorHAnsi"/>
                <w:sz w:val="26"/>
                <w:szCs w:val="26"/>
              </w:rPr>
              <w:t>Very Good</w:t>
            </w:r>
          </w:p>
        </w:tc>
      </w:tr>
      <w:tr w:rsidR="00B81568" w:rsidRPr="0019313A" w14:paraId="0CE1E59E" w14:textId="77777777">
        <w:trPr>
          <w:tblCellSpacing w:w="15" w:type="dxa"/>
        </w:trPr>
        <w:tc>
          <w:tcPr>
            <w:tcW w:w="0" w:type="auto"/>
            <w:vAlign w:val="center"/>
            <w:hideMark/>
          </w:tcPr>
          <w:p w14:paraId="2387CDFA" w14:textId="77777777" w:rsidR="00B81568" w:rsidRPr="0019313A" w:rsidRDefault="00B81568" w:rsidP="0019313A">
            <w:pPr>
              <w:jc w:val="both"/>
              <w:rPr>
                <w:rFonts w:cstheme="minorHAnsi"/>
                <w:sz w:val="26"/>
                <w:szCs w:val="26"/>
              </w:rPr>
            </w:pPr>
            <w:r w:rsidRPr="0019313A">
              <w:rPr>
                <w:rFonts w:cstheme="minorHAnsi"/>
                <w:sz w:val="26"/>
                <w:szCs w:val="26"/>
              </w:rPr>
              <w:t>70% – 79%</w:t>
            </w:r>
          </w:p>
        </w:tc>
        <w:tc>
          <w:tcPr>
            <w:tcW w:w="0" w:type="auto"/>
            <w:vAlign w:val="center"/>
            <w:hideMark/>
          </w:tcPr>
          <w:p w14:paraId="2BF5B9B3" w14:textId="77777777" w:rsidR="00B81568" w:rsidRPr="0019313A" w:rsidRDefault="00B81568" w:rsidP="0019313A">
            <w:pPr>
              <w:jc w:val="both"/>
              <w:rPr>
                <w:rFonts w:cstheme="minorHAnsi"/>
                <w:sz w:val="26"/>
                <w:szCs w:val="26"/>
              </w:rPr>
            </w:pPr>
            <w:r w:rsidRPr="0019313A">
              <w:rPr>
                <w:rFonts w:cstheme="minorHAnsi"/>
                <w:sz w:val="26"/>
                <w:szCs w:val="26"/>
              </w:rPr>
              <w:t>Good</w:t>
            </w:r>
          </w:p>
        </w:tc>
      </w:tr>
      <w:tr w:rsidR="00B81568" w:rsidRPr="0019313A" w14:paraId="45EDBF13" w14:textId="77777777">
        <w:trPr>
          <w:tblCellSpacing w:w="15" w:type="dxa"/>
        </w:trPr>
        <w:tc>
          <w:tcPr>
            <w:tcW w:w="0" w:type="auto"/>
            <w:vAlign w:val="center"/>
            <w:hideMark/>
          </w:tcPr>
          <w:p w14:paraId="51328CDA" w14:textId="77777777" w:rsidR="00B81568" w:rsidRPr="0019313A" w:rsidRDefault="00B81568" w:rsidP="0019313A">
            <w:pPr>
              <w:jc w:val="both"/>
              <w:rPr>
                <w:rFonts w:cstheme="minorHAnsi"/>
                <w:sz w:val="26"/>
                <w:szCs w:val="26"/>
              </w:rPr>
            </w:pPr>
            <w:r w:rsidRPr="0019313A">
              <w:rPr>
                <w:rFonts w:cstheme="minorHAnsi"/>
                <w:sz w:val="26"/>
                <w:szCs w:val="26"/>
              </w:rPr>
              <w:t>Below 70%</w:t>
            </w:r>
          </w:p>
        </w:tc>
        <w:tc>
          <w:tcPr>
            <w:tcW w:w="0" w:type="auto"/>
            <w:vAlign w:val="center"/>
            <w:hideMark/>
          </w:tcPr>
          <w:p w14:paraId="1B5278B7" w14:textId="77777777" w:rsidR="00B81568" w:rsidRPr="0019313A" w:rsidRDefault="00B81568" w:rsidP="0019313A">
            <w:pPr>
              <w:jc w:val="both"/>
              <w:rPr>
                <w:rFonts w:cstheme="minorHAnsi"/>
                <w:sz w:val="26"/>
                <w:szCs w:val="26"/>
              </w:rPr>
            </w:pPr>
            <w:r w:rsidRPr="0019313A">
              <w:rPr>
                <w:rFonts w:cstheme="minorHAnsi"/>
                <w:sz w:val="26"/>
                <w:szCs w:val="26"/>
              </w:rPr>
              <w:t>Needs Improvement</w:t>
            </w:r>
          </w:p>
        </w:tc>
      </w:tr>
    </w:tbl>
    <w:p w14:paraId="4CC81764" w14:textId="36B7EACC" w:rsidR="00B81568" w:rsidRPr="0019313A" w:rsidRDefault="00B81568" w:rsidP="0019313A">
      <w:pPr>
        <w:jc w:val="both"/>
        <w:rPr>
          <w:rFonts w:cstheme="minorHAnsi"/>
          <w:sz w:val="26"/>
          <w:szCs w:val="26"/>
        </w:rPr>
      </w:pPr>
    </w:p>
    <w:p w14:paraId="333628DA" w14:textId="77777777" w:rsidR="00B81568" w:rsidRPr="00045043" w:rsidRDefault="00B81568" w:rsidP="0019313A">
      <w:pPr>
        <w:jc w:val="both"/>
        <w:rPr>
          <w:rFonts w:cstheme="minorHAnsi"/>
          <w:b/>
          <w:bCs/>
          <w:sz w:val="26"/>
          <w:szCs w:val="26"/>
        </w:rPr>
      </w:pPr>
      <w:r w:rsidRPr="00045043">
        <w:rPr>
          <w:rFonts w:cstheme="minorHAnsi"/>
          <w:b/>
          <w:bCs/>
          <w:sz w:val="26"/>
          <w:szCs w:val="26"/>
        </w:rPr>
        <w:t>Strategies to Improve Admissions</w:t>
      </w:r>
    </w:p>
    <w:p w14:paraId="3FC9FEA6" w14:textId="77777777" w:rsidR="00B81568" w:rsidRPr="0019313A" w:rsidRDefault="00B81568" w:rsidP="0019313A">
      <w:pPr>
        <w:numPr>
          <w:ilvl w:val="0"/>
          <w:numId w:val="13"/>
        </w:numPr>
        <w:jc w:val="both"/>
        <w:rPr>
          <w:rFonts w:cstheme="minorHAnsi"/>
          <w:sz w:val="26"/>
          <w:szCs w:val="26"/>
        </w:rPr>
      </w:pPr>
      <w:r w:rsidRPr="0019313A">
        <w:rPr>
          <w:rFonts w:cstheme="minorHAnsi"/>
          <w:sz w:val="26"/>
          <w:szCs w:val="26"/>
        </w:rPr>
        <w:t>Strengthening institutional visibility through digital outreach, social media, brochures, and publicity campaigns.</w:t>
      </w:r>
    </w:p>
    <w:p w14:paraId="433AFCC6" w14:textId="77777777" w:rsidR="00B81568" w:rsidRPr="0019313A" w:rsidRDefault="00B81568" w:rsidP="0019313A">
      <w:pPr>
        <w:numPr>
          <w:ilvl w:val="0"/>
          <w:numId w:val="13"/>
        </w:numPr>
        <w:jc w:val="both"/>
        <w:rPr>
          <w:rFonts w:cstheme="minorHAnsi"/>
          <w:sz w:val="26"/>
          <w:szCs w:val="26"/>
        </w:rPr>
      </w:pPr>
      <w:r w:rsidRPr="0019313A">
        <w:rPr>
          <w:rFonts w:cstheme="minorHAnsi"/>
          <w:sz w:val="26"/>
          <w:szCs w:val="26"/>
        </w:rPr>
        <w:lastRenderedPageBreak/>
        <w:t>Highlighting academic achievements, university ranks, placements, infrastructure, scholarships, and student support services.</w:t>
      </w:r>
    </w:p>
    <w:p w14:paraId="490002EF" w14:textId="77777777" w:rsidR="00B81568" w:rsidRPr="0019313A" w:rsidRDefault="00B81568" w:rsidP="0019313A">
      <w:pPr>
        <w:numPr>
          <w:ilvl w:val="0"/>
          <w:numId w:val="13"/>
        </w:numPr>
        <w:jc w:val="both"/>
        <w:rPr>
          <w:rFonts w:cstheme="minorHAnsi"/>
          <w:sz w:val="26"/>
          <w:szCs w:val="26"/>
        </w:rPr>
      </w:pPr>
      <w:r w:rsidRPr="0019313A">
        <w:rPr>
          <w:rFonts w:cstheme="minorHAnsi"/>
          <w:sz w:val="26"/>
          <w:szCs w:val="26"/>
        </w:rPr>
        <w:t>Promoting skill-oriented, employability-based, and career-focused programmes.</w:t>
      </w:r>
    </w:p>
    <w:p w14:paraId="207D5DD9" w14:textId="77777777" w:rsidR="00B81568" w:rsidRPr="0019313A" w:rsidRDefault="00B81568" w:rsidP="0019313A">
      <w:pPr>
        <w:numPr>
          <w:ilvl w:val="0"/>
          <w:numId w:val="13"/>
        </w:numPr>
        <w:jc w:val="both"/>
        <w:rPr>
          <w:rFonts w:cstheme="minorHAnsi"/>
          <w:sz w:val="26"/>
          <w:szCs w:val="26"/>
        </w:rPr>
      </w:pPr>
      <w:r w:rsidRPr="0019313A">
        <w:rPr>
          <w:rFonts w:cstheme="minorHAnsi"/>
          <w:sz w:val="26"/>
          <w:szCs w:val="26"/>
        </w:rPr>
        <w:t>Establishing industry linkages, internships, placement assistance, and career development initiatives.</w:t>
      </w:r>
    </w:p>
    <w:p w14:paraId="04860B34" w14:textId="77777777" w:rsidR="00B81568" w:rsidRPr="0019313A" w:rsidRDefault="00B81568" w:rsidP="0019313A">
      <w:pPr>
        <w:numPr>
          <w:ilvl w:val="0"/>
          <w:numId w:val="13"/>
        </w:numPr>
        <w:jc w:val="both"/>
        <w:rPr>
          <w:rFonts w:cstheme="minorHAnsi"/>
          <w:sz w:val="26"/>
          <w:szCs w:val="26"/>
        </w:rPr>
      </w:pPr>
      <w:r w:rsidRPr="0019313A">
        <w:rPr>
          <w:rFonts w:cstheme="minorHAnsi"/>
          <w:sz w:val="26"/>
          <w:szCs w:val="26"/>
        </w:rPr>
        <w:t>Strengthening alumni engagement and student ambassador activities for admission promotion.</w:t>
      </w:r>
    </w:p>
    <w:p w14:paraId="2568744D" w14:textId="77777777" w:rsidR="00B81568" w:rsidRPr="0019313A" w:rsidRDefault="00B81568" w:rsidP="0019313A">
      <w:pPr>
        <w:numPr>
          <w:ilvl w:val="0"/>
          <w:numId w:val="13"/>
        </w:numPr>
        <w:jc w:val="both"/>
        <w:rPr>
          <w:rFonts w:cstheme="minorHAnsi"/>
          <w:sz w:val="26"/>
          <w:szCs w:val="26"/>
        </w:rPr>
      </w:pPr>
      <w:r w:rsidRPr="0019313A">
        <w:rPr>
          <w:rFonts w:cstheme="minorHAnsi"/>
          <w:sz w:val="26"/>
          <w:szCs w:val="26"/>
        </w:rPr>
        <w:t>Collaborating with schools, coaching centres, and community organizations for wider admission outreach.</w:t>
      </w:r>
    </w:p>
    <w:p w14:paraId="33428078" w14:textId="77777777" w:rsidR="00B81568" w:rsidRPr="0019313A" w:rsidRDefault="00B81568" w:rsidP="0019313A">
      <w:pPr>
        <w:numPr>
          <w:ilvl w:val="0"/>
          <w:numId w:val="13"/>
        </w:numPr>
        <w:jc w:val="both"/>
        <w:rPr>
          <w:rFonts w:cstheme="minorHAnsi"/>
          <w:sz w:val="26"/>
          <w:szCs w:val="26"/>
        </w:rPr>
      </w:pPr>
      <w:r w:rsidRPr="0019313A">
        <w:rPr>
          <w:rFonts w:cstheme="minorHAnsi"/>
          <w:sz w:val="26"/>
          <w:szCs w:val="26"/>
        </w:rPr>
        <w:t>Providing transparent, simple, and student-friendly admission procedures.</w:t>
      </w:r>
    </w:p>
    <w:p w14:paraId="194754E9" w14:textId="77777777" w:rsidR="00B81568" w:rsidRPr="0019313A" w:rsidRDefault="00B81568" w:rsidP="0019313A">
      <w:pPr>
        <w:numPr>
          <w:ilvl w:val="0"/>
          <w:numId w:val="13"/>
        </w:numPr>
        <w:jc w:val="both"/>
        <w:rPr>
          <w:rFonts w:cstheme="minorHAnsi"/>
          <w:sz w:val="26"/>
          <w:szCs w:val="26"/>
        </w:rPr>
      </w:pPr>
      <w:r w:rsidRPr="0019313A">
        <w:rPr>
          <w:rFonts w:cstheme="minorHAnsi"/>
          <w:sz w:val="26"/>
          <w:szCs w:val="26"/>
        </w:rPr>
        <w:t>Encouraging admissions from rural, economically weaker, and disadvantaged sections of society.</w:t>
      </w:r>
    </w:p>
    <w:p w14:paraId="3DCDAECB" w14:textId="1A843324" w:rsidR="00B81568" w:rsidRPr="00045043" w:rsidRDefault="00B81568" w:rsidP="0019313A">
      <w:pPr>
        <w:numPr>
          <w:ilvl w:val="0"/>
          <w:numId w:val="13"/>
        </w:numPr>
        <w:jc w:val="both"/>
        <w:rPr>
          <w:rFonts w:cstheme="minorHAnsi"/>
          <w:sz w:val="26"/>
          <w:szCs w:val="26"/>
        </w:rPr>
      </w:pPr>
      <w:r w:rsidRPr="0019313A">
        <w:rPr>
          <w:rFonts w:cstheme="minorHAnsi"/>
          <w:sz w:val="26"/>
          <w:szCs w:val="26"/>
        </w:rPr>
        <w:t xml:space="preserve">Monitoring programme-wise admission trends and sanctioned intake through Admissions Committee and </w:t>
      </w:r>
      <w:proofErr w:type="spellStart"/>
      <w:r w:rsidRPr="0019313A">
        <w:rPr>
          <w:rFonts w:cstheme="minorHAnsi"/>
          <w:sz w:val="26"/>
          <w:szCs w:val="26"/>
        </w:rPr>
        <w:t>IQAC</w:t>
      </w:r>
      <w:proofErr w:type="spellEnd"/>
      <w:r w:rsidRPr="0019313A">
        <w:rPr>
          <w:rFonts w:cstheme="minorHAnsi"/>
          <w:sz w:val="26"/>
          <w:szCs w:val="26"/>
        </w:rPr>
        <w:t xml:space="preserve"> review meetings.</w:t>
      </w:r>
    </w:p>
    <w:p w14:paraId="16B76D5A" w14:textId="77777777" w:rsidR="00B81568" w:rsidRPr="00045043" w:rsidRDefault="00B81568" w:rsidP="0019313A">
      <w:pPr>
        <w:jc w:val="both"/>
        <w:rPr>
          <w:rFonts w:cstheme="minorHAnsi"/>
          <w:b/>
          <w:bCs/>
          <w:sz w:val="26"/>
          <w:szCs w:val="26"/>
        </w:rPr>
      </w:pPr>
      <w:r w:rsidRPr="00045043">
        <w:rPr>
          <w:rFonts w:cstheme="minorHAnsi"/>
          <w:b/>
          <w:bCs/>
          <w:sz w:val="26"/>
          <w:szCs w:val="26"/>
        </w:rPr>
        <w:t>Responsibilities of Faculty and Staff Towards Admissions</w:t>
      </w:r>
    </w:p>
    <w:p w14:paraId="15EAD3BD" w14:textId="77777777" w:rsidR="00B81568" w:rsidRPr="0019313A" w:rsidRDefault="00B81568" w:rsidP="0019313A">
      <w:pPr>
        <w:jc w:val="both"/>
        <w:rPr>
          <w:rFonts w:cstheme="minorHAnsi"/>
          <w:sz w:val="26"/>
          <w:szCs w:val="26"/>
        </w:rPr>
      </w:pPr>
      <w:r w:rsidRPr="0019313A">
        <w:rPr>
          <w:rFonts w:cstheme="minorHAnsi"/>
          <w:sz w:val="26"/>
          <w:szCs w:val="26"/>
        </w:rPr>
        <w:t>All teaching and non-teaching staff members actively participate in the admission process to support institutional growth, student enrolment, and quality enhancement.</w:t>
      </w:r>
    </w:p>
    <w:p w14:paraId="6CC9BC6B" w14:textId="77777777" w:rsidR="00B81568" w:rsidRPr="0019313A" w:rsidRDefault="00B81568" w:rsidP="0019313A">
      <w:pPr>
        <w:jc w:val="both"/>
        <w:rPr>
          <w:rFonts w:cstheme="minorHAnsi"/>
          <w:sz w:val="26"/>
          <w:szCs w:val="26"/>
        </w:rPr>
      </w:pPr>
      <w:r w:rsidRPr="0019313A">
        <w:rPr>
          <w:rFonts w:cstheme="minorHAnsi"/>
          <w:sz w:val="26"/>
          <w:szCs w:val="26"/>
        </w:rPr>
        <w:t>Responsibilities of Faculty Members</w:t>
      </w:r>
    </w:p>
    <w:p w14:paraId="124E4F02" w14:textId="77777777" w:rsidR="00B81568" w:rsidRPr="0019313A" w:rsidRDefault="00B81568" w:rsidP="0019313A">
      <w:pPr>
        <w:numPr>
          <w:ilvl w:val="0"/>
          <w:numId w:val="14"/>
        </w:numPr>
        <w:jc w:val="both"/>
        <w:rPr>
          <w:rFonts w:cstheme="minorHAnsi"/>
          <w:sz w:val="26"/>
          <w:szCs w:val="26"/>
        </w:rPr>
      </w:pPr>
      <w:r w:rsidRPr="0019313A">
        <w:rPr>
          <w:rFonts w:cstheme="minorHAnsi"/>
          <w:sz w:val="26"/>
          <w:szCs w:val="26"/>
        </w:rPr>
        <w:t>To participate actively in admission awareness campaigns, outreach programmes, and institutional promotional activities.</w:t>
      </w:r>
    </w:p>
    <w:p w14:paraId="6139B633" w14:textId="77777777" w:rsidR="00B81568" w:rsidRPr="0019313A" w:rsidRDefault="00B81568" w:rsidP="0019313A">
      <w:pPr>
        <w:numPr>
          <w:ilvl w:val="0"/>
          <w:numId w:val="14"/>
        </w:numPr>
        <w:jc w:val="both"/>
        <w:rPr>
          <w:rFonts w:cstheme="minorHAnsi"/>
          <w:sz w:val="26"/>
          <w:szCs w:val="26"/>
        </w:rPr>
      </w:pPr>
      <w:r w:rsidRPr="0019313A">
        <w:rPr>
          <w:rFonts w:cstheme="minorHAnsi"/>
          <w:sz w:val="26"/>
          <w:szCs w:val="26"/>
        </w:rPr>
        <w:t>To visit schools, junior colleges, and communities for student interaction and career guidance programmes.</w:t>
      </w:r>
    </w:p>
    <w:p w14:paraId="7E0F9E63" w14:textId="77777777" w:rsidR="00B81568" w:rsidRPr="0019313A" w:rsidRDefault="00B81568" w:rsidP="0019313A">
      <w:pPr>
        <w:numPr>
          <w:ilvl w:val="0"/>
          <w:numId w:val="14"/>
        </w:numPr>
        <w:jc w:val="both"/>
        <w:rPr>
          <w:rFonts w:cstheme="minorHAnsi"/>
          <w:sz w:val="26"/>
          <w:szCs w:val="26"/>
        </w:rPr>
      </w:pPr>
      <w:r w:rsidRPr="0019313A">
        <w:rPr>
          <w:rFonts w:cstheme="minorHAnsi"/>
          <w:sz w:val="26"/>
          <w:szCs w:val="26"/>
        </w:rPr>
        <w:t>To provide academic counselling and guidance regarding programme selection, career opportunities, and higher education prospects.</w:t>
      </w:r>
    </w:p>
    <w:p w14:paraId="383C3054" w14:textId="77777777" w:rsidR="00B81568" w:rsidRPr="0019313A" w:rsidRDefault="00B81568" w:rsidP="0019313A">
      <w:pPr>
        <w:numPr>
          <w:ilvl w:val="0"/>
          <w:numId w:val="14"/>
        </w:numPr>
        <w:jc w:val="both"/>
        <w:rPr>
          <w:rFonts w:cstheme="minorHAnsi"/>
          <w:sz w:val="26"/>
          <w:szCs w:val="26"/>
        </w:rPr>
      </w:pPr>
      <w:r w:rsidRPr="0019313A">
        <w:rPr>
          <w:rFonts w:cstheme="minorHAnsi"/>
          <w:sz w:val="26"/>
          <w:szCs w:val="26"/>
        </w:rPr>
        <w:t>To explain programme outcomes, curriculum structure, value-added courses, placement opportunities, and institutional facilities to prospective students and parents.</w:t>
      </w:r>
    </w:p>
    <w:p w14:paraId="7816E3CC" w14:textId="77777777" w:rsidR="00B81568" w:rsidRPr="0019313A" w:rsidRDefault="00B81568" w:rsidP="0019313A">
      <w:pPr>
        <w:numPr>
          <w:ilvl w:val="0"/>
          <w:numId w:val="14"/>
        </w:numPr>
        <w:jc w:val="both"/>
        <w:rPr>
          <w:rFonts w:cstheme="minorHAnsi"/>
          <w:sz w:val="26"/>
          <w:szCs w:val="26"/>
        </w:rPr>
      </w:pPr>
      <w:r w:rsidRPr="0019313A">
        <w:rPr>
          <w:rFonts w:cstheme="minorHAnsi"/>
          <w:sz w:val="26"/>
          <w:szCs w:val="26"/>
        </w:rPr>
        <w:t>To support online and offline admission activities and assist applicants during the admission process.</w:t>
      </w:r>
    </w:p>
    <w:p w14:paraId="212E0EC9" w14:textId="77777777" w:rsidR="00B81568" w:rsidRPr="0019313A" w:rsidRDefault="00B81568" w:rsidP="0019313A">
      <w:pPr>
        <w:numPr>
          <w:ilvl w:val="0"/>
          <w:numId w:val="14"/>
        </w:numPr>
        <w:jc w:val="both"/>
        <w:rPr>
          <w:rFonts w:cstheme="minorHAnsi"/>
          <w:sz w:val="26"/>
          <w:szCs w:val="26"/>
        </w:rPr>
      </w:pPr>
      <w:r w:rsidRPr="0019313A">
        <w:rPr>
          <w:rFonts w:cstheme="minorHAnsi"/>
          <w:sz w:val="26"/>
          <w:szCs w:val="26"/>
        </w:rPr>
        <w:lastRenderedPageBreak/>
        <w:t>To assist in verification of academic certificates, eligibility records, and supporting documents.</w:t>
      </w:r>
    </w:p>
    <w:p w14:paraId="7EF9EA4A" w14:textId="77777777" w:rsidR="00B81568" w:rsidRPr="0019313A" w:rsidRDefault="00B81568" w:rsidP="0019313A">
      <w:pPr>
        <w:numPr>
          <w:ilvl w:val="0"/>
          <w:numId w:val="14"/>
        </w:numPr>
        <w:jc w:val="both"/>
        <w:rPr>
          <w:rFonts w:cstheme="minorHAnsi"/>
          <w:sz w:val="26"/>
          <w:szCs w:val="26"/>
        </w:rPr>
      </w:pPr>
      <w:r w:rsidRPr="0019313A">
        <w:rPr>
          <w:rFonts w:cstheme="minorHAnsi"/>
          <w:sz w:val="26"/>
          <w:szCs w:val="26"/>
        </w:rPr>
        <w:t>To contribute to publicity initiatives through social media promotion, brochures, student testimonials, and institutional presentations.</w:t>
      </w:r>
    </w:p>
    <w:p w14:paraId="549E1EB4" w14:textId="77777777" w:rsidR="00B81568" w:rsidRPr="0019313A" w:rsidRDefault="00B81568" w:rsidP="0019313A">
      <w:pPr>
        <w:numPr>
          <w:ilvl w:val="0"/>
          <w:numId w:val="14"/>
        </w:numPr>
        <w:jc w:val="both"/>
        <w:rPr>
          <w:rFonts w:cstheme="minorHAnsi"/>
          <w:sz w:val="26"/>
          <w:szCs w:val="26"/>
        </w:rPr>
      </w:pPr>
      <w:r w:rsidRPr="0019313A">
        <w:rPr>
          <w:rFonts w:cstheme="minorHAnsi"/>
          <w:sz w:val="26"/>
          <w:szCs w:val="26"/>
        </w:rPr>
        <w:t>To participate in orientation, bridge courses, mentoring, and student induction programmes for newly admitted students.</w:t>
      </w:r>
    </w:p>
    <w:p w14:paraId="510CC91D" w14:textId="77777777" w:rsidR="00B81568" w:rsidRPr="00045043" w:rsidRDefault="00B81568" w:rsidP="0019313A">
      <w:pPr>
        <w:jc w:val="both"/>
        <w:rPr>
          <w:rFonts w:cstheme="minorHAnsi"/>
          <w:b/>
          <w:bCs/>
          <w:sz w:val="26"/>
          <w:szCs w:val="26"/>
        </w:rPr>
      </w:pPr>
      <w:r w:rsidRPr="00045043">
        <w:rPr>
          <w:rFonts w:cstheme="minorHAnsi"/>
          <w:b/>
          <w:bCs/>
          <w:sz w:val="26"/>
          <w:szCs w:val="26"/>
        </w:rPr>
        <w:t>Responsibilities of Non-Teaching Staff</w:t>
      </w:r>
    </w:p>
    <w:p w14:paraId="728C42B0" w14:textId="77777777" w:rsidR="00B81568" w:rsidRPr="0019313A" w:rsidRDefault="00B81568" w:rsidP="0019313A">
      <w:pPr>
        <w:numPr>
          <w:ilvl w:val="0"/>
          <w:numId w:val="15"/>
        </w:numPr>
        <w:jc w:val="both"/>
        <w:rPr>
          <w:rFonts w:cstheme="minorHAnsi"/>
          <w:sz w:val="26"/>
          <w:szCs w:val="26"/>
        </w:rPr>
      </w:pPr>
      <w:r w:rsidRPr="0019313A">
        <w:rPr>
          <w:rFonts w:cstheme="minorHAnsi"/>
          <w:sz w:val="26"/>
          <w:szCs w:val="26"/>
        </w:rPr>
        <w:t>To assist in the smooth conduct of online and offline admission procedures.</w:t>
      </w:r>
    </w:p>
    <w:p w14:paraId="09E73C06" w14:textId="77777777" w:rsidR="00B81568" w:rsidRPr="0019313A" w:rsidRDefault="00B81568" w:rsidP="0019313A">
      <w:pPr>
        <w:numPr>
          <w:ilvl w:val="0"/>
          <w:numId w:val="15"/>
        </w:numPr>
        <w:jc w:val="both"/>
        <w:rPr>
          <w:rFonts w:cstheme="minorHAnsi"/>
          <w:sz w:val="26"/>
          <w:szCs w:val="26"/>
        </w:rPr>
      </w:pPr>
      <w:r w:rsidRPr="0019313A">
        <w:rPr>
          <w:rFonts w:cstheme="minorHAnsi"/>
          <w:sz w:val="26"/>
          <w:szCs w:val="26"/>
        </w:rPr>
        <w:t>To maintain admission registers, application records, digital databases, and related documentation systematically.</w:t>
      </w:r>
    </w:p>
    <w:p w14:paraId="06F65CD1" w14:textId="77777777" w:rsidR="00B81568" w:rsidRPr="0019313A" w:rsidRDefault="00B81568" w:rsidP="0019313A">
      <w:pPr>
        <w:numPr>
          <w:ilvl w:val="0"/>
          <w:numId w:val="15"/>
        </w:numPr>
        <w:jc w:val="both"/>
        <w:rPr>
          <w:rFonts w:cstheme="minorHAnsi"/>
          <w:sz w:val="26"/>
          <w:szCs w:val="26"/>
        </w:rPr>
      </w:pPr>
      <w:r w:rsidRPr="0019313A">
        <w:rPr>
          <w:rFonts w:cstheme="minorHAnsi"/>
          <w:sz w:val="26"/>
          <w:szCs w:val="26"/>
        </w:rPr>
        <w:t>To support the preparation of admission reports, enrolment statistics, and official correspondence.</w:t>
      </w:r>
    </w:p>
    <w:p w14:paraId="34537EF7" w14:textId="77777777" w:rsidR="00B81568" w:rsidRPr="0019313A" w:rsidRDefault="00B81568" w:rsidP="0019313A">
      <w:pPr>
        <w:numPr>
          <w:ilvl w:val="0"/>
          <w:numId w:val="15"/>
        </w:numPr>
        <w:jc w:val="both"/>
        <w:rPr>
          <w:rFonts w:cstheme="minorHAnsi"/>
          <w:sz w:val="26"/>
          <w:szCs w:val="26"/>
        </w:rPr>
      </w:pPr>
      <w:r w:rsidRPr="0019313A">
        <w:rPr>
          <w:rFonts w:cstheme="minorHAnsi"/>
          <w:sz w:val="26"/>
          <w:szCs w:val="26"/>
        </w:rPr>
        <w:t>To assist students and parents regarding admission procedures, fee payment, certificates, scholarships, and documentation requirements.</w:t>
      </w:r>
    </w:p>
    <w:p w14:paraId="023A96B0" w14:textId="77777777" w:rsidR="00B81568" w:rsidRPr="0019313A" w:rsidRDefault="00B81568" w:rsidP="0019313A">
      <w:pPr>
        <w:numPr>
          <w:ilvl w:val="0"/>
          <w:numId w:val="15"/>
        </w:numPr>
        <w:jc w:val="both"/>
        <w:rPr>
          <w:rFonts w:cstheme="minorHAnsi"/>
          <w:sz w:val="26"/>
          <w:szCs w:val="26"/>
        </w:rPr>
      </w:pPr>
      <w:r w:rsidRPr="0019313A">
        <w:rPr>
          <w:rFonts w:cstheme="minorHAnsi"/>
          <w:sz w:val="26"/>
          <w:szCs w:val="26"/>
        </w:rPr>
        <w:t>To maintain transparency, accuracy, and confidentiality in admission-related records and processes.</w:t>
      </w:r>
    </w:p>
    <w:p w14:paraId="1CB37FF5" w14:textId="77777777" w:rsidR="00B81568" w:rsidRPr="0019313A" w:rsidRDefault="00B81568" w:rsidP="0019313A">
      <w:pPr>
        <w:numPr>
          <w:ilvl w:val="0"/>
          <w:numId w:val="15"/>
        </w:numPr>
        <w:jc w:val="both"/>
        <w:rPr>
          <w:rFonts w:cstheme="minorHAnsi"/>
          <w:sz w:val="26"/>
          <w:szCs w:val="26"/>
        </w:rPr>
      </w:pPr>
      <w:r w:rsidRPr="0019313A">
        <w:rPr>
          <w:rFonts w:cstheme="minorHAnsi"/>
          <w:sz w:val="26"/>
          <w:szCs w:val="26"/>
        </w:rPr>
        <w:t>To coordinate with departments and administrative offices for effective admission management.</w:t>
      </w:r>
    </w:p>
    <w:p w14:paraId="2D409F51" w14:textId="77777777" w:rsidR="00B81568" w:rsidRPr="0019313A" w:rsidRDefault="00B81568" w:rsidP="0019313A">
      <w:pPr>
        <w:numPr>
          <w:ilvl w:val="0"/>
          <w:numId w:val="15"/>
        </w:numPr>
        <w:jc w:val="both"/>
        <w:rPr>
          <w:rFonts w:cstheme="minorHAnsi"/>
          <w:sz w:val="26"/>
          <w:szCs w:val="26"/>
        </w:rPr>
      </w:pPr>
      <w:r w:rsidRPr="0019313A">
        <w:rPr>
          <w:rFonts w:cstheme="minorHAnsi"/>
          <w:sz w:val="26"/>
          <w:szCs w:val="26"/>
        </w:rPr>
        <w:t>To update admission data, vacancy positions, and student records regularly.</w:t>
      </w:r>
    </w:p>
    <w:p w14:paraId="04A55BBA" w14:textId="362FD25E" w:rsidR="00B81568" w:rsidRPr="00045043" w:rsidRDefault="00B81568" w:rsidP="0019313A">
      <w:pPr>
        <w:numPr>
          <w:ilvl w:val="0"/>
          <w:numId w:val="15"/>
        </w:numPr>
        <w:jc w:val="both"/>
        <w:rPr>
          <w:rFonts w:cstheme="minorHAnsi"/>
          <w:sz w:val="26"/>
          <w:szCs w:val="26"/>
        </w:rPr>
      </w:pPr>
      <w:r w:rsidRPr="0019313A">
        <w:rPr>
          <w:rFonts w:cstheme="minorHAnsi"/>
          <w:sz w:val="26"/>
          <w:szCs w:val="26"/>
        </w:rPr>
        <w:t>To support counselling sessions, orientation programmes, and admission help desk activities.</w:t>
      </w:r>
    </w:p>
    <w:p w14:paraId="56BCA3B2" w14:textId="77777777" w:rsidR="00B81568" w:rsidRPr="00045043" w:rsidRDefault="00B81568" w:rsidP="0019313A">
      <w:pPr>
        <w:jc w:val="both"/>
        <w:rPr>
          <w:rFonts w:cstheme="minorHAnsi"/>
          <w:b/>
          <w:bCs/>
          <w:sz w:val="26"/>
          <w:szCs w:val="26"/>
        </w:rPr>
      </w:pPr>
      <w:r w:rsidRPr="00045043">
        <w:rPr>
          <w:rFonts w:cstheme="minorHAnsi"/>
          <w:b/>
          <w:bCs/>
          <w:sz w:val="26"/>
          <w:szCs w:val="26"/>
        </w:rPr>
        <w:t>Institutional Commitment</w:t>
      </w:r>
    </w:p>
    <w:p w14:paraId="1DE0B530" w14:textId="77777777" w:rsidR="00B81568" w:rsidRPr="0019313A" w:rsidRDefault="00B81568" w:rsidP="0019313A">
      <w:pPr>
        <w:jc w:val="both"/>
        <w:rPr>
          <w:rFonts w:cstheme="minorHAnsi"/>
          <w:sz w:val="26"/>
          <w:szCs w:val="26"/>
        </w:rPr>
      </w:pPr>
      <w:r w:rsidRPr="0019313A">
        <w:rPr>
          <w:rFonts w:cstheme="minorHAnsi"/>
          <w:sz w:val="26"/>
          <w:szCs w:val="26"/>
        </w:rPr>
        <w:t>The institution is committed to:</w:t>
      </w:r>
    </w:p>
    <w:p w14:paraId="5093BDE4" w14:textId="77777777" w:rsidR="00B81568" w:rsidRPr="0019313A" w:rsidRDefault="00B81568" w:rsidP="0019313A">
      <w:pPr>
        <w:numPr>
          <w:ilvl w:val="0"/>
          <w:numId w:val="16"/>
        </w:numPr>
        <w:jc w:val="both"/>
        <w:rPr>
          <w:rFonts w:cstheme="minorHAnsi"/>
          <w:sz w:val="26"/>
          <w:szCs w:val="26"/>
        </w:rPr>
      </w:pPr>
      <w:r w:rsidRPr="0019313A">
        <w:rPr>
          <w:rFonts w:cstheme="minorHAnsi"/>
          <w:sz w:val="26"/>
          <w:szCs w:val="26"/>
        </w:rPr>
        <w:t>Enhancing student enrolment through strategic outreach and publicity activities.</w:t>
      </w:r>
    </w:p>
    <w:p w14:paraId="4EE8AA4B" w14:textId="77777777" w:rsidR="00B81568" w:rsidRPr="0019313A" w:rsidRDefault="00B81568" w:rsidP="0019313A">
      <w:pPr>
        <w:numPr>
          <w:ilvl w:val="0"/>
          <w:numId w:val="16"/>
        </w:numPr>
        <w:jc w:val="both"/>
        <w:rPr>
          <w:rFonts w:cstheme="minorHAnsi"/>
          <w:sz w:val="26"/>
          <w:szCs w:val="26"/>
        </w:rPr>
      </w:pPr>
      <w:r w:rsidRPr="0019313A">
        <w:rPr>
          <w:rFonts w:cstheme="minorHAnsi"/>
          <w:sz w:val="26"/>
          <w:szCs w:val="26"/>
        </w:rPr>
        <w:t>Strengthening programme visibility, academic quality, and placement support.</w:t>
      </w:r>
    </w:p>
    <w:p w14:paraId="4ED9F09D" w14:textId="77777777" w:rsidR="00B81568" w:rsidRPr="0019313A" w:rsidRDefault="00B81568" w:rsidP="0019313A">
      <w:pPr>
        <w:numPr>
          <w:ilvl w:val="0"/>
          <w:numId w:val="16"/>
        </w:numPr>
        <w:jc w:val="both"/>
        <w:rPr>
          <w:rFonts w:cstheme="minorHAnsi"/>
          <w:sz w:val="26"/>
          <w:szCs w:val="26"/>
        </w:rPr>
      </w:pPr>
      <w:r w:rsidRPr="0019313A">
        <w:rPr>
          <w:rFonts w:cstheme="minorHAnsi"/>
          <w:sz w:val="26"/>
          <w:szCs w:val="26"/>
        </w:rPr>
        <w:t>Ensuring inclusive admissions for students from rural, economically weaker, and disadvantaged sections.</w:t>
      </w:r>
    </w:p>
    <w:p w14:paraId="19F08A0F" w14:textId="77777777" w:rsidR="00B81568" w:rsidRPr="0019313A" w:rsidRDefault="00B81568" w:rsidP="0019313A">
      <w:pPr>
        <w:numPr>
          <w:ilvl w:val="0"/>
          <w:numId w:val="16"/>
        </w:numPr>
        <w:jc w:val="both"/>
        <w:rPr>
          <w:rFonts w:cstheme="minorHAnsi"/>
          <w:sz w:val="26"/>
          <w:szCs w:val="26"/>
        </w:rPr>
      </w:pPr>
      <w:r w:rsidRPr="0019313A">
        <w:rPr>
          <w:rFonts w:cstheme="minorHAnsi"/>
          <w:sz w:val="26"/>
          <w:szCs w:val="26"/>
        </w:rPr>
        <w:t>Maintaining transparency, fairness, and efficiency in admission procedures.</w:t>
      </w:r>
    </w:p>
    <w:p w14:paraId="3BED1ED1" w14:textId="77777777" w:rsidR="00B81568" w:rsidRPr="0019313A" w:rsidRDefault="00B81568" w:rsidP="0019313A">
      <w:pPr>
        <w:numPr>
          <w:ilvl w:val="0"/>
          <w:numId w:val="16"/>
        </w:numPr>
        <w:jc w:val="both"/>
        <w:rPr>
          <w:rFonts w:cstheme="minorHAnsi"/>
          <w:sz w:val="26"/>
          <w:szCs w:val="26"/>
        </w:rPr>
      </w:pPr>
      <w:r w:rsidRPr="0019313A">
        <w:rPr>
          <w:rFonts w:cstheme="minorHAnsi"/>
          <w:sz w:val="26"/>
          <w:szCs w:val="26"/>
        </w:rPr>
        <w:t>Improving student retention, progression, and overall academic performance.</w:t>
      </w:r>
    </w:p>
    <w:p w14:paraId="12C408B4" w14:textId="77777777" w:rsidR="00B81568" w:rsidRPr="0019313A" w:rsidRDefault="00B81568" w:rsidP="0019313A">
      <w:pPr>
        <w:numPr>
          <w:ilvl w:val="0"/>
          <w:numId w:val="16"/>
        </w:numPr>
        <w:jc w:val="both"/>
        <w:rPr>
          <w:rFonts w:cstheme="minorHAnsi"/>
          <w:sz w:val="26"/>
          <w:szCs w:val="26"/>
        </w:rPr>
      </w:pPr>
      <w:r w:rsidRPr="0019313A">
        <w:rPr>
          <w:rFonts w:cstheme="minorHAnsi"/>
          <w:sz w:val="26"/>
          <w:szCs w:val="26"/>
        </w:rPr>
        <w:lastRenderedPageBreak/>
        <w:t>Achieving optimum utilization of sanctioned intake in accordance with institutional goals and NAAC quality indicators.</w:t>
      </w:r>
    </w:p>
    <w:p w14:paraId="48D826FE" w14:textId="77777777" w:rsidR="00B81568" w:rsidRPr="00045043" w:rsidRDefault="00B81568" w:rsidP="0019313A">
      <w:pPr>
        <w:jc w:val="both"/>
        <w:rPr>
          <w:rFonts w:cstheme="minorHAnsi"/>
          <w:b/>
          <w:bCs/>
          <w:sz w:val="26"/>
          <w:szCs w:val="26"/>
        </w:rPr>
      </w:pPr>
      <w:r w:rsidRPr="00045043">
        <w:rPr>
          <w:rFonts w:cstheme="minorHAnsi"/>
          <w:b/>
          <w:bCs/>
          <w:sz w:val="26"/>
          <w:szCs w:val="26"/>
        </w:rPr>
        <w:t>Expected Outcomes</w:t>
      </w:r>
    </w:p>
    <w:p w14:paraId="275CCBE5" w14:textId="77777777" w:rsidR="00B81568" w:rsidRPr="0019313A" w:rsidRDefault="00B81568" w:rsidP="0019313A">
      <w:pPr>
        <w:numPr>
          <w:ilvl w:val="0"/>
          <w:numId w:val="17"/>
        </w:numPr>
        <w:jc w:val="both"/>
        <w:rPr>
          <w:rFonts w:cstheme="minorHAnsi"/>
          <w:sz w:val="26"/>
          <w:szCs w:val="26"/>
        </w:rPr>
      </w:pPr>
      <w:r w:rsidRPr="0019313A">
        <w:rPr>
          <w:rFonts w:cstheme="minorHAnsi"/>
          <w:sz w:val="26"/>
          <w:szCs w:val="26"/>
        </w:rPr>
        <w:t>Improvement in admissions against sanctioned intake.</w:t>
      </w:r>
    </w:p>
    <w:p w14:paraId="2E06E011" w14:textId="77777777" w:rsidR="00B81568" w:rsidRPr="0019313A" w:rsidRDefault="00B81568" w:rsidP="0019313A">
      <w:pPr>
        <w:numPr>
          <w:ilvl w:val="0"/>
          <w:numId w:val="17"/>
        </w:numPr>
        <w:jc w:val="both"/>
        <w:rPr>
          <w:rFonts w:cstheme="minorHAnsi"/>
          <w:sz w:val="26"/>
          <w:szCs w:val="26"/>
        </w:rPr>
      </w:pPr>
      <w:r w:rsidRPr="0019313A">
        <w:rPr>
          <w:rFonts w:cstheme="minorHAnsi"/>
          <w:sz w:val="26"/>
          <w:szCs w:val="26"/>
        </w:rPr>
        <w:t>Enhanced institutional visibility and academic reputation.</w:t>
      </w:r>
    </w:p>
    <w:p w14:paraId="58CEB7C7" w14:textId="77777777" w:rsidR="00B81568" w:rsidRPr="0019313A" w:rsidRDefault="00B81568" w:rsidP="0019313A">
      <w:pPr>
        <w:numPr>
          <w:ilvl w:val="0"/>
          <w:numId w:val="17"/>
        </w:numPr>
        <w:jc w:val="both"/>
        <w:rPr>
          <w:rFonts w:cstheme="minorHAnsi"/>
          <w:sz w:val="26"/>
          <w:szCs w:val="26"/>
        </w:rPr>
      </w:pPr>
      <w:r w:rsidRPr="0019313A">
        <w:rPr>
          <w:rFonts w:cstheme="minorHAnsi"/>
          <w:sz w:val="26"/>
          <w:szCs w:val="26"/>
        </w:rPr>
        <w:t>Increased student diversity and inclusiveness.</w:t>
      </w:r>
    </w:p>
    <w:p w14:paraId="0D6D31B3" w14:textId="1482DA50" w:rsidR="00B81568" w:rsidRPr="0019313A" w:rsidRDefault="00B81568" w:rsidP="0019313A">
      <w:pPr>
        <w:numPr>
          <w:ilvl w:val="0"/>
          <w:numId w:val="17"/>
        </w:numPr>
        <w:jc w:val="both"/>
        <w:rPr>
          <w:rFonts w:cstheme="minorHAnsi"/>
          <w:sz w:val="26"/>
          <w:szCs w:val="26"/>
        </w:rPr>
      </w:pPr>
      <w:r w:rsidRPr="0019313A">
        <w:rPr>
          <w:rFonts w:cstheme="minorHAnsi"/>
          <w:sz w:val="26"/>
          <w:szCs w:val="26"/>
        </w:rPr>
        <w:t>Strengthened enrolment in UG, PG</w:t>
      </w:r>
      <w:r w:rsidR="00953128">
        <w:rPr>
          <w:rFonts w:cstheme="minorHAnsi"/>
          <w:sz w:val="26"/>
          <w:szCs w:val="26"/>
        </w:rPr>
        <w:t xml:space="preserve"> -</w:t>
      </w:r>
      <w:r w:rsidRPr="0019313A">
        <w:rPr>
          <w:rFonts w:cstheme="minorHAnsi"/>
          <w:sz w:val="26"/>
          <w:szCs w:val="26"/>
        </w:rPr>
        <w:t>MCA, and MBA programmes.</w:t>
      </w:r>
    </w:p>
    <w:p w14:paraId="311862CA" w14:textId="77777777" w:rsidR="00B81568" w:rsidRPr="0019313A" w:rsidRDefault="00B81568" w:rsidP="0019313A">
      <w:pPr>
        <w:numPr>
          <w:ilvl w:val="0"/>
          <w:numId w:val="17"/>
        </w:numPr>
        <w:jc w:val="both"/>
        <w:rPr>
          <w:rFonts w:cstheme="minorHAnsi"/>
          <w:sz w:val="26"/>
          <w:szCs w:val="26"/>
        </w:rPr>
      </w:pPr>
      <w:r w:rsidRPr="0019313A">
        <w:rPr>
          <w:rFonts w:cstheme="minorHAnsi"/>
          <w:sz w:val="26"/>
          <w:szCs w:val="26"/>
        </w:rPr>
        <w:t>Better student retention, progression, and institutional growth.</w:t>
      </w:r>
    </w:p>
    <w:p w14:paraId="2997D438" w14:textId="77777777" w:rsidR="00B81568" w:rsidRPr="0019313A" w:rsidRDefault="00B81568" w:rsidP="0019313A">
      <w:pPr>
        <w:jc w:val="both"/>
        <w:rPr>
          <w:rFonts w:cstheme="minorHAnsi"/>
          <w:sz w:val="26"/>
          <w:szCs w:val="26"/>
        </w:rPr>
      </w:pPr>
    </w:p>
    <w:sectPr w:rsidR="00B81568" w:rsidRPr="0019313A">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5836A" w14:textId="77777777" w:rsidR="00FA4EF5" w:rsidRDefault="00FA4EF5" w:rsidP="00B81568">
      <w:pPr>
        <w:spacing w:after="0" w:line="240" w:lineRule="auto"/>
      </w:pPr>
      <w:r>
        <w:separator/>
      </w:r>
    </w:p>
  </w:endnote>
  <w:endnote w:type="continuationSeparator" w:id="0">
    <w:p w14:paraId="2B77DA0F" w14:textId="77777777" w:rsidR="00FA4EF5" w:rsidRDefault="00FA4EF5" w:rsidP="00B81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192541"/>
      <w:docPartObj>
        <w:docPartGallery w:val="Page Numbers (Bottom of Page)"/>
        <w:docPartUnique/>
      </w:docPartObj>
    </w:sdtPr>
    <w:sdtEndPr>
      <w:rPr>
        <w:color w:val="7F7F7F" w:themeColor="background1" w:themeShade="7F"/>
        <w:spacing w:val="60"/>
      </w:rPr>
    </w:sdtEndPr>
    <w:sdtContent>
      <w:p w14:paraId="4C732088" w14:textId="0E56CFD8" w:rsidR="00B81568" w:rsidRPr="00B81568" w:rsidRDefault="00B81568">
        <w:pPr>
          <w:pStyle w:val="Footer"/>
          <w:pBdr>
            <w:top w:val="single" w:sz="4" w:space="1" w:color="D9D9D9" w:themeColor="background1" w:themeShade="D9"/>
          </w:pBdr>
        </w:pPr>
        <w:r w:rsidRPr="00B81568">
          <w:fldChar w:fldCharType="begin"/>
        </w:r>
        <w:r w:rsidRPr="00B81568">
          <w:instrText xml:space="preserve"> PAGE   \* MERGEFORMAT </w:instrText>
        </w:r>
        <w:r w:rsidRPr="00B81568">
          <w:fldChar w:fldCharType="separate"/>
        </w:r>
        <w:r w:rsidRPr="00B81568">
          <w:rPr>
            <w:noProof/>
          </w:rPr>
          <w:t>2</w:t>
        </w:r>
        <w:r w:rsidRPr="00B81568">
          <w:rPr>
            <w:noProof/>
          </w:rPr>
          <w:fldChar w:fldCharType="end"/>
        </w:r>
        <w:r w:rsidRPr="00B81568">
          <w:t xml:space="preserve"> |</w:t>
        </w:r>
        <w:proofErr w:type="spellStart"/>
        <w:r w:rsidRPr="00B81568">
          <w:t>St.Ann’s</w:t>
        </w:r>
        <w:proofErr w:type="spellEnd"/>
        <w:r w:rsidRPr="00B81568">
          <w:t xml:space="preserve"> College for Women -Admission Committee Guidelines &amp; Procedures</w:t>
        </w:r>
      </w:p>
    </w:sdtContent>
  </w:sdt>
  <w:p w14:paraId="4858629E" w14:textId="77777777" w:rsidR="00B81568" w:rsidRPr="00B81568" w:rsidRDefault="00B81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B58E1" w14:textId="77777777" w:rsidR="00FA4EF5" w:rsidRDefault="00FA4EF5" w:rsidP="00B81568">
      <w:pPr>
        <w:spacing w:after="0" w:line="240" w:lineRule="auto"/>
      </w:pPr>
      <w:r>
        <w:separator/>
      </w:r>
    </w:p>
  </w:footnote>
  <w:footnote w:type="continuationSeparator" w:id="0">
    <w:p w14:paraId="5586F52D" w14:textId="77777777" w:rsidR="00FA4EF5" w:rsidRDefault="00FA4EF5" w:rsidP="00B815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5D24"/>
    <w:multiLevelType w:val="multilevel"/>
    <w:tmpl w:val="141A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323A8"/>
    <w:multiLevelType w:val="multilevel"/>
    <w:tmpl w:val="5B1E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21B56"/>
    <w:multiLevelType w:val="multilevel"/>
    <w:tmpl w:val="DA74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F67B0"/>
    <w:multiLevelType w:val="multilevel"/>
    <w:tmpl w:val="509C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55156"/>
    <w:multiLevelType w:val="multilevel"/>
    <w:tmpl w:val="4F3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09AE"/>
    <w:multiLevelType w:val="multilevel"/>
    <w:tmpl w:val="277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61B48"/>
    <w:multiLevelType w:val="multilevel"/>
    <w:tmpl w:val="8916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A313D"/>
    <w:multiLevelType w:val="multilevel"/>
    <w:tmpl w:val="584C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C7BA5"/>
    <w:multiLevelType w:val="multilevel"/>
    <w:tmpl w:val="79A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11AEE"/>
    <w:multiLevelType w:val="multilevel"/>
    <w:tmpl w:val="9732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03090"/>
    <w:multiLevelType w:val="multilevel"/>
    <w:tmpl w:val="98AA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D1E23"/>
    <w:multiLevelType w:val="multilevel"/>
    <w:tmpl w:val="C2A6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0443F"/>
    <w:multiLevelType w:val="multilevel"/>
    <w:tmpl w:val="D7B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6084F"/>
    <w:multiLevelType w:val="multilevel"/>
    <w:tmpl w:val="EB86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91236"/>
    <w:multiLevelType w:val="multilevel"/>
    <w:tmpl w:val="C800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2290C"/>
    <w:multiLevelType w:val="multilevel"/>
    <w:tmpl w:val="F33E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E34C4"/>
    <w:multiLevelType w:val="multilevel"/>
    <w:tmpl w:val="EE8E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0612">
    <w:abstractNumId w:val="14"/>
  </w:num>
  <w:num w:numId="2" w16cid:durableId="538591876">
    <w:abstractNumId w:val="0"/>
  </w:num>
  <w:num w:numId="3" w16cid:durableId="1591506856">
    <w:abstractNumId w:val="16"/>
  </w:num>
  <w:num w:numId="4" w16cid:durableId="995958594">
    <w:abstractNumId w:val="8"/>
  </w:num>
  <w:num w:numId="5" w16cid:durableId="1178885332">
    <w:abstractNumId w:val="10"/>
  </w:num>
  <w:num w:numId="6" w16cid:durableId="1717000655">
    <w:abstractNumId w:val="13"/>
  </w:num>
  <w:num w:numId="7" w16cid:durableId="183790517">
    <w:abstractNumId w:val="6"/>
  </w:num>
  <w:num w:numId="8" w16cid:durableId="1014963788">
    <w:abstractNumId w:val="4"/>
  </w:num>
  <w:num w:numId="9" w16cid:durableId="1952584893">
    <w:abstractNumId w:val="1"/>
  </w:num>
  <w:num w:numId="10" w16cid:durableId="755706784">
    <w:abstractNumId w:val="3"/>
  </w:num>
  <w:num w:numId="11" w16cid:durableId="163322055">
    <w:abstractNumId w:val="12"/>
  </w:num>
  <w:num w:numId="12" w16cid:durableId="484274885">
    <w:abstractNumId w:val="11"/>
  </w:num>
  <w:num w:numId="13" w16cid:durableId="1550146527">
    <w:abstractNumId w:val="2"/>
  </w:num>
  <w:num w:numId="14" w16cid:durableId="621617088">
    <w:abstractNumId w:val="7"/>
  </w:num>
  <w:num w:numId="15" w16cid:durableId="258104637">
    <w:abstractNumId w:val="9"/>
  </w:num>
  <w:num w:numId="16" w16cid:durableId="1237545971">
    <w:abstractNumId w:val="5"/>
  </w:num>
  <w:num w:numId="17" w16cid:durableId="1548857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4AA"/>
    <w:rsid w:val="00045043"/>
    <w:rsid w:val="0013244D"/>
    <w:rsid w:val="0019313A"/>
    <w:rsid w:val="00344535"/>
    <w:rsid w:val="00455897"/>
    <w:rsid w:val="00953128"/>
    <w:rsid w:val="00B81568"/>
    <w:rsid w:val="00DB3C05"/>
    <w:rsid w:val="00E71CF5"/>
    <w:rsid w:val="00EB1ED9"/>
    <w:rsid w:val="00FA34AA"/>
    <w:rsid w:val="00FA4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9EE92"/>
  <w15:chartTrackingRefBased/>
  <w15:docId w15:val="{12EE48BF-6A5A-4983-A030-8ECB52B2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4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3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3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4AA"/>
    <w:rPr>
      <w:rFonts w:eastAsiaTheme="majorEastAsia" w:cstheme="majorBidi"/>
      <w:color w:val="272727" w:themeColor="text1" w:themeTint="D8"/>
    </w:rPr>
  </w:style>
  <w:style w:type="paragraph" w:styleId="Title">
    <w:name w:val="Title"/>
    <w:basedOn w:val="Normal"/>
    <w:next w:val="Normal"/>
    <w:link w:val="TitleChar"/>
    <w:uiPriority w:val="10"/>
    <w:qFormat/>
    <w:rsid w:val="00FA3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4AA"/>
    <w:pPr>
      <w:spacing w:before="160"/>
      <w:jc w:val="center"/>
    </w:pPr>
    <w:rPr>
      <w:i/>
      <w:iCs/>
      <w:color w:val="404040" w:themeColor="text1" w:themeTint="BF"/>
    </w:rPr>
  </w:style>
  <w:style w:type="character" w:customStyle="1" w:styleId="QuoteChar">
    <w:name w:val="Quote Char"/>
    <w:basedOn w:val="DefaultParagraphFont"/>
    <w:link w:val="Quote"/>
    <w:uiPriority w:val="29"/>
    <w:rsid w:val="00FA34AA"/>
    <w:rPr>
      <w:i/>
      <w:iCs/>
      <w:color w:val="404040" w:themeColor="text1" w:themeTint="BF"/>
    </w:rPr>
  </w:style>
  <w:style w:type="paragraph" w:styleId="ListParagraph">
    <w:name w:val="List Paragraph"/>
    <w:basedOn w:val="Normal"/>
    <w:uiPriority w:val="34"/>
    <w:qFormat/>
    <w:rsid w:val="00FA34AA"/>
    <w:pPr>
      <w:ind w:left="720"/>
      <w:contextualSpacing/>
    </w:pPr>
  </w:style>
  <w:style w:type="character" w:styleId="IntenseEmphasis">
    <w:name w:val="Intense Emphasis"/>
    <w:basedOn w:val="DefaultParagraphFont"/>
    <w:uiPriority w:val="21"/>
    <w:qFormat/>
    <w:rsid w:val="00FA34AA"/>
    <w:rPr>
      <w:i/>
      <w:iCs/>
      <w:color w:val="2F5496" w:themeColor="accent1" w:themeShade="BF"/>
    </w:rPr>
  </w:style>
  <w:style w:type="paragraph" w:styleId="IntenseQuote">
    <w:name w:val="Intense Quote"/>
    <w:basedOn w:val="Normal"/>
    <w:next w:val="Normal"/>
    <w:link w:val="IntenseQuoteChar"/>
    <w:uiPriority w:val="30"/>
    <w:qFormat/>
    <w:rsid w:val="00FA3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4AA"/>
    <w:rPr>
      <w:i/>
      <w:iCs/>
      <w:color w:val="2F5496" w:themeColor="accent1" w:themeShade="BF"/>
    </w:rPr>
  </w:style>
  <w:style w:type="character" w:styleId="IntenseReference">
    <w:name w:val="Intense Reference"/>
    <w:basedOn w:val="DefaultParagraphFont"/>
    <w:uiPriority w:val="32"/>
    <w:qFormat/>
    <w:rsid w:val="00FA34AA"/>
    <w:rPr>
      <w:b/>
      <w:bCs/>
      <w:smallCaps/>
      <w:color w:val="2F5496" w:themeColor="accent1" w:themeShade="BF"/>
      <w:spacing w:val="5"/>
    </w:rPr>
  </w:style>
  <w:style w:type="paragraph" w:styleId="NormalWeb">
    <w:name w:val="Normal (Web)"/>
    <w:basedOn w:val="Normal"/>
    <w:uiPriority w:val="99"/>
    <w:semiHidden/>
    <w:unhideWhenUsed/>
    <w:rsid w:val="00EB1ED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B815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568"/>
  </w:style>
  <w:style w:type="paragraph" w:styleId="Footer">
    <w:name w:val="footer"/>
    <w:basedOn w:val="Normal"/>
    <w:link w:val="FooterChar"/>
    <w:uiPriority w:val="99"/>
    <w:unhideWhenUsed/>
    <w:rsid w:val="00B815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3E62A-2819-4CDE-B7C9-82CF64C67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7</cp:revision>
  <dcterms:created xsi:type="dcterms:W3CDTF">2026-05-18T09:55:00Z</dcterms:created>
  <dcterms:modified xsi:type="dcterms:W3CDTF">2026-05-18T10:16:00Z</dcterms:modified>
</cp:coreProperties>
</file>