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c009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276" w:lineRule="auto"/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ST.ANN’S COLLEGE FOR WOMEN</w:t>
      </w:r>
    </w:p>
    <w:p w:rsidR="00000000" w:rsidDel="00000000" w:rsidP="00000000" w:rsidRDefault="00000000" w:rsidRPr="00000000" w14:paraId="00000003">
      <w:pPr>
        <w:spacing w:after="0" w:before="240" w:line="276" w:lineRule="auto"/>
        <w:jc w:val="center"/>
        <w:rPr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b w:val="1"/>
          <w:bCs w:val="1"/>
          <w:color w:val="002060"/>
          <w:sz w:val="26"/>
          <w:szCs w:val="26"/>
          <w:rtl w:val="0"/>
        </w:rPr>
        <w:t xml:space="preserve">Motto: Educate   Enrich   Empower</w:t>
      </w:r>
    </w:p>
    <w:p w:rsidR="00000000" w:rsidDel="00000000" w:rsidP="00000000" w:rsidRDefault="00000000" w:rsidRPr="00000000" w14:paraId="00000004">
      <w:pPr>
        <w:spacing w:after="0" w:before="240" w:line="276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Tagline: Where Knowledge Ignites Empowerment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color w:val="cc0099"/>
          <w:sz w:val="36"/>
          <w:szCs w:val="36"/>
        </w:rPr>
      </w:pPr>
      <w:r w:rsidDel="00000000" w:rsidR="00000000" w:rsidRPr="00000000">
        <w:rPr>
          <w:b w:val="1"/>
          <w:bCs w:val="1"/>
          <w:color w:val="cc0099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99"/>
          <w:sz w:val="36"/>
          <w:szCs w:val="36"/>
        </w:rPr>
        <w:drawing>
          <wp:inline distB="114300" distT="114300" distL="114300" distR="114300">
            <wp:extent cx="4200525" cy="280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color w:val="cc0099"/>
          <w:sz w:val="36"/>
          <w:szCs w:val="36"/>
        </w:rPr>
      </w:pPr>
      <w:r w:rsidDel="00000000" w:rsidR="00000000" w:rsidRPr="00000000">
        <w:rPr>
          <w:b w:val="1"/>
          <w:bCs w:val="1"/>
          <w:color w:val="cc0099"/>
          <w:sz w:val="36"/>
          <w:szCs w:val="36"/>
          <w:rtl w:val="0"/>
        </w:rPr>
        <w:t xml:space="preserve">Institutional Identity &amp; Strategic Framework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I. Our Emblem &amp; Motto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"Educate • Enrich • Empower"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emblem of St. Ann's College for Women is a visual representation of our philosophical foundation. Established in 1997, it serves as a daily reminder of our mission to shape the future of Women through three sacred symbols: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Candle (The Light of Knowledge):</w:t>
      </w:r>
      <w:r w:rsidDel="00000000" w:rsidR="00000000" w:rsidRPr="00000000">
        <w:rPr>
          <w:sz w:val="26"/>
          <w:szCs w:val="26"/>
          <w:rtl w:val="0"/>
        </w:rPr>
        <w:t xml:space="preserve"> Symbolizes the light of hope and wisdom. It represents our mission to dispel the darkness of ignorance and inspire confidence and joy in learning.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Book (The Foundation of Wisdom):</w:t>
      </w:r>
      <w:r w:rsidDel="00000000" w:rsidR="00000000" w:rsidRPr="00000000">
        <w:rPr>
          <w:sz w:val="26"/>
          <w:szCs w:val="26"/>
          <w:rtl w:val="0"/>
        </w:rPr>
        <w:t xml:space="preserve"> Signifies the depth of understanding and the academic foundation required for an educated mind.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Lotus (The Spirit of Resilience):</w:t>
      </w:r>
      <w:r w:rsidDel="00000000" w:rsidR="00000000" w:rsidRPr="00000000">
        <w:rPr>
          <w:sz w:val="26"/>
          <w:szCs w:val="26"/>
          <w:rtl w:val="0"/>
        </w:rPr>
        <w:t xml:space="preserve"> Reflecting purity and an open mind, the lotus signifies our commitment to nurturing personal growth and social responsibility.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rtl w:val="0"/>
        </w:rPr>
        <w:t xml:space="preserve">III. Vision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be a premier center of Academic Excellence that fosters Value-Based Education and Innovative Skills, transforming Women into empowered leaders who contribute to the spirit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Viksit Bharat </w:t>
      </w:r>
      <w:r w:rsidDel="00000000" w:rsidR="00000000" w:rsidRPr="00000000">
        <w:rPr>
          <w:sz w:val="26"/>
          <w:szCs w:val="26"/>
          <w:rtl w:val="0"/>
        </w:rPr>
        <w:t xml:space="preserve">with integrity, professional ethics, and global purpose.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rtl w:val="0"/>
        </w:rPr>
        <w:t xml:space="preserve">IV. Mission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realize our vision, we are committed to the following four pillars of institutional growth: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Innovative Pedagogy:</w:t>
      </w:r>
      <w:r w:rsidDel="00000000" w:rsidR="00000000" w:rsidRPr="00000000">
        <w:rPr>
          <w:sz w:val="26"/>
          <w:szCs w:val="26"/>
          <w:rtl w:val="0"/>
        </w:rPr>
        <w:t xml:space="preserve"> Implementing novel teaching-learning techniques to achieve excellence in higher education.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Character Building:</w:t>
      </w:r>
      <w:r w:rsidDel="00000000" w:rsidR="00000000" w:rsidRPr="00000000">
        <w:rPr>
          <w:sz w:val="26"/>
          <w:szCs w:val="26"/>
          <w:rtl w:val="0"/>
        </w:rPr>
        <w:t xml:space="preserve"> Enhancing ethical and moral values for the holistic development and character-building of students.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Inclusive  Environment:</w:t>
      </w:r>
      <w:r w:rsidDel="00000000" w:rsidR="00000000" w:rsidRPr="00000000">
        <w:rPr>
          <w:sz w:val="26"/>
          <w:szCs w:val="26"/>
          <w:rtl w:val="0"/>
        </w:rPr>
        <w:t xml:space="preserve"> Providing an ideal and diversified learning environment that brightens the lives of rural and urban Women.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 Integration:</w:t>
      </w:r>
      <w:r w:rsidDel="00000000" w:rsidR="00000000" w:rsidRPr="00000000">
        <w:rPr>
          <w:sz w:val="26"/>
          <w:szCs w:val="26"/>
          <w:rtl w:val="0"/>
        </w:rPr>
        <w:t xml:space="preserve"> Bridging the gap between Academic knowledge and Practical skills aligning with 'Skill India' goals for career readiness and entrepreneurship.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V. Institutional Objectives (Strategic Goals)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Aligned with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Quality Mandate</w:t>
      </w:r>
      <w:r w:rsidDel="00000000" w:rsidR="00000000" w:rsidRPr="00000000">
        <w:rPr>
          <w:sz w:val="26"/>
          <w:szCs w:val="26"/>
          <w:rtl w:val="0"/>
        </w:rPr>
        <w:t xml:space="preserve"> of Higher Education, St. Ann’s strives: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Cultivate Academic Rigor:</w:t>
      </w:r>
      <w:r w:rsidDel="00000000" w:rsidR="00000000" w:rsidRPr="00000000">
        <w:rPr>
          <w:sz w:val="26"/>
          <w:szCs w:val="26"/>
          <w:rtl w:val="0"/>
        </w:rPr>
        <w:t xml:space="preserve"> Continuously upgrading the curriculum to meet global standards and stimulate a spirit of scientific inquiry.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Leverage Digital Innovation:</w:t>
      </w:r>
      <w:r w:rsidDel="00000000" w:rsidR="00000000" w:rsidRPr="00000000">
        <w:rPr>
          <w:sz w:val="26"/>
          <w:szCs w:val="26"/>
          <w:rtl w:val="0"/>
        </w:rPr>
        <w:t xml:space="preserve"> Integrating modern pedagogical tools, such as e-learning platforms and project-based learning, to enhance student engagement.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Promote Mentorship:</w:t>
      </w:r>
      <w:r w:rsidDel="00000000" w:rsidR="00000000" w:rsidRPr="00000000">
        <w:rPr>
          <w:sz w:val="26"/>
          <w:szCs w:val="26"/>
          <w:rtl w:val="0"/>
        </w:rPr>
        <w:t xml:space="preserve"> Nurturing students through a robust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Mentor-Mentee System</w:t>
      </w:r>
      <w:r w:rsidDel="00000000" w:rsidR="00000000" w:rsidRPr="00000000">
        <w:rPr>
          <w:sz w:val="26"/>
          <w:szCs w:val="26"/>
          <w:rtl w:val="0"/>
        </w:rPr>
        <w:t xml:space="preserve"> and student-centric support services.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Instill Resilience:</w:t>
      </w:r>
      <w:r w:rsidDel="00000000" w:rsidR="00000000" w:rsidRPr="00000000">
        <w:rPr>
          <w:sz w:val="26"/>
          <w:szCs w:val="26"/>
          <w:rtl w:val="0"/>
        </w:rPr>
        <w:t xml:space="preserve"> Transforming students into balanced personalities capable of navigating the professional and personal challenges of the 21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st</w:t>
      </w:r>
      <w:r w:rsidDel="00000000" w:rsidR="00000000" w:rsidRPr="00000000">
        <w:rPr>
          <w:sz w:val="26"/>
          <w:szCs w:val="26"/>
          <w:rtl w:val="0"/>
        </w:rPr>
        <w:t xml:space="preserve"> century.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Foster Economic Self-Reliance:</w:t>
      </w:r>
      <w:r w:rsidDel="00000000" w:rsidR="00000000" w:rsidRPr="00000000">
        <w:rPr>
          <w:sz w:val="26"/>
          <w:szCs w:val="26"/>
          <w:rtl w:val="0"/>
        </w:rPr>
        <w:t xml:space="preserve"> Training students in employability skills and entrepreneurship to ensure financial independence.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Uphold Civic Duty:</w:t>
      </w:r>
      <w:r w:rsidDel="00000000" w:rsidR="00000000" w:rsidRPr="00000000">
        <w:rPr>
          <w:sz w:val="26"/>
          <w:szCs w:val="26"/>
          <w:rtl w:val="0"/>
        </w:rPr>
        <w:t xml:space="preserve"> Sensitizing students to social responsibility, environmental sustainability, and cultural heritage through extension activities.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b w:val="1"/>
          <w:bCs w:val="1"/>
          <w:color w:val="002060"/>
          <w:sz w:val="32"/>
          <w:szCs w:val="32"/>
          <w:rtl w:val="0"/>
        </w:rPr>
        <w:t xml:space="preserve">VI. Graduate Attributes (The 'St. Ann’s Woman' Profile)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hallmark of a St. Ann’s Graduate is defined by these eight core domains.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Proficiency:</w:t>
      </w:r>
      <w:r w:rsidDel="00000000" w:rsidR="00000000" w:rsidRPr="00000000">
        <w:rPr>
          <w:sz w:val="26"/>
          <w:szCs w:val="26"/>
          <w:rtl w:val="0"/>
        </w:rPr>
        <w:t xml:space="preserve"> Mastery of subject-specific knowledge with an analytical mindset.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Critical &amp; Creative Thinking:</w:t>
      </w:r>
      <w:r w:rsidDel="00000000" w:rsidR="00000000" w:rsidRPr="00000000">
        <w:rPr>
          <w:sz w:val="26"/>
          <w:szCs w:val="26"/>
          <w:rtl w:val="0"/>
        </w:rPr>
        <w:t xml:space="preserve"> The ability to analyze complex issues objectively and devise innovative solutions.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Leadership &amp; Empowerment:</w:t>
      </w:r>
      <w:r w:rsidDel="00000000" w:rsidR="00000000" w:rsidRPr="00000000">
        <w:rPr>
          <w:sz w:val="26"/>
          <w:szCs w:val="26"/>
          <w:rtl w:val="0"/>
        </w:rPr>
        <w:t xml:space="preserve"> The confidence to lead teams with empathy and make ethical, value-driven decisions.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Ethical Integrity:</w:t>
      </w:r>
      <w:r w:rsidDel="00000000" w:rsidR="00000000" w:rsidRPr="00000000">
        <w:rPr>
          <w:sz w:val="26"/>
          <w:szCs w:val="26"/>
          <w:rtl w:val="0"/>
        </w:rPr>
        <w:t xml:space="preserve"> A commitment to transparency, simplicity, and high professional standards.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Effective Communication:</w:t>
      </w:r>
      <w:r w:rsidDel="00000000" w:rsidR="00000000" w:rsidRPr="00000000">
        <w:rPr>
          <w:sz w:val="26"/>
          <w:szCs w:val="26"/>
          <w:rtl w:val="0"/>
        </w:rPr>
        <w:t xml:space="preserve"> Proficiency in clear, concise expression and empathetic interpersonal collaboration.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Social Responsibility:</w:t>
      </w:r>
      <w:r w:rsidDel="00000000" w:rsidR="00000000" w:rsidRPr="00000000">
        <w:rPr>
          <w:sz w:val="26"/>
          <w:szCs w:val="26"/>
          <w:rtl w:val="0"/>
        </w:rPr>
        <w:t xml:space="preserve"> A deep-rooted sense of duty toward the common good and nation-building.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Entrepreneurial Mindset:</w:t>
      </w:r>
      <w:r w:rsidDel="00000000" w:rsidR="00000000" w:rsidRPr="00000000">
        <w:rPr>
          <w:sz w:val="26"/>
          <w:szCs w:val="26"/>
          <w:rtl w:val="0"/>
        </w:rPr>
        <w:t xml:space="preserve"> A proactive drive for self-reliance and the ability to identify economic opportunities.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Lifelong Learning:</w:t>
      </w:r>
      <w:r w:rsidDel="00000000" w:rsidR="00000000" w:rsidRPr="00000000">
        <w:rPr>
          <w:sz w:val="26"/>
          <w:szCs w:val="26"/>
          <w:rtl w:val="0"/>
        </w:rPr>
        <w:t xml:space="preserve"> The resilience to adapt, upskill, and thrive in a fast-evolving global landscape.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wsldfJLSMKpE8an6KD89X1+qg==">CgMxLjA4AHIhMWFGUHZXWGxaTllHekt4WEtwTUJ3MzRZa1FmVTJFaTRM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