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7B4E" w14:textId="77777777" w:rsidR="002752C8" w:rsidRPr="002752C8" w:rsidRDefault="002752C8" w:rsidP="00F614A1">
      <w:pPr>
        <w:jc w:val="center"/>
        <w:rPr>
          <w:rFonts w:cstheme="minorHAnsi"/>
          <w:b/>
          <w:bCs/>
          <w:color w:val="CC0099"/>
          <w:sz w:val="36"/>
          <w:szCs w:val="36"/>
        </w:rPr>
      </w:pPr>
      <w:r w:rsidRPr="002752C8">
        <w:rPr>
          <w:rFonts w:cstheme="minorHAnsi"/>
          <w:b/>
          <w:bCs/>
          <w:color w:val="CC0099"/>
          <w:sz w:val="36"/>
          <w:szCs w:val="36"/>
        </w:rPr>
        <w:t>Institutional Distinctiveness</w:t>
      </w:r>
    </w:p>
    <w:p w14:paraId="6A783BCC" w14:textId="77777777" w:rsidR="002752C8" w:rsidRPr="002752C8" w:rsidRDefault="002752C8" w:rsidP="002752C8">
      <w:pPr>
        <w:jc w:val="both"/>
        <w:rPr>
          <w:rFonts w:cstheme="minorHAnsi"/>
          <w:b/>
          <w:bCs/>
          <w:color w:val="002060"/>
          <w:sz w:val="26"/>
          <w:szCs w:val="26"/>
        </w:rPr>
      </w:pPr>
      <w:r w:rsidRPr="002752C8">
        <w:rPr>
          <w:rFonts w:cstheme="minorHAnsi"/>
          <w:b/>
          <w:bCs/>
          <w:color w:val="002060"/>
          <w:sz w:val="26"/>
          <w:szCs w:val="26"/>
        </w:rPr>
        <w:t>The Annite Way: Igniting Empowerment through Holistic Value-Based Education</w:t>
      </w:r>
    </w:p>
    <w:p w14:paraId="219AE07F" w14:textId="77777777" w:rsidR="002752C8" w:rsidRPr="002752C8" w:rsidRDefault="002752C8" w:rsidP="002752C8">
      <w:p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sz w:val="26"/>
          <w:szCs w:val="26"/>
        </w:rPr>
        <w:t xml:space="preserve">At </w:t>
      </w:r>
      <w:r w:rsidRPr="002752C8">
        <w:rPr>
          <w:rFonts w:cstheme="minorHAnsi"/>
          <w:b/>
          <w:bCs/>
          <w:sz w:val="26"/>
          <w:szCs w:val="26"/>
        </w:rPr>
        <w:t>St. Ann’s College for Women, Gorantla</w:t>
      </w:r>
      <w:r w:rsidRPr="002752C8">
        <w:rPr>
          <w:rFonts w:cstheme="minorHAnsi"/>
          <w:sz w:val="26"/>
          <w:szCs w:val="26"/>
        </w:rPr>
        <w:t xml:space="preserve">, our distinctiveness is not just in </w:t>
      </w:r>
      <w:r w:rsidRPr="002752C8">
        <w:rPr>
          <w:rFonts w:cstheme="minorHAnsi"/>
          <w:i/>
          <w:iCs/>
          <w:sz w:val="26"/>
          <w:szCs w:val="26"/>
        </w:rPr>
        <w:t>what</w:t>
      </w:r>
      <w:r w:rsidRPr="002752C8">
        <w:rPr>
          <w:rFonts w:cstheme="minorHAnsi"/>
          <w:sz w:val="26"/>
          <w:szCs w:val="26"/>
        </w:rPr>
        <w:t xml:space="preserve"> we teach, but in </w:t>
      </w:r>
      <w:r w:rsidRPr="002752C8">
        <w:rPr>
          <w:rFonts w:cstheme="minorHAnsi"/>
          <w:i/>
          <w:iCs/>
          <w:sz w:val="26"/>
          <w:szCs w:val="26"/>
        </w:rPr>
        <w:t>who</w:t>
      </w:r>
      <w:r w:rsidRPr="002752C8">
        <w:rPr>
          <w:rFonts w:cstheme="minorHAnsi"/>
          <w:sz w:val="26"/>
          <w:szCs w:val="26"/>
        </w:rPr>
        <w:t xml:space="preserve"> our students become. Since our inception in 1997, our institutional identity has been defined by a singular, powerful thrust: </w:t>
      </w:r>
      <w:r w:rsidRPr="002752C8">
        <w:rPr>
          <w:rFonts w:cstheme="minorHAnsi"/>
          <w:b/>
          <w:bCs/>
          <w:sz w:val="26"/>
          <w:szCs w:val="26"/>
        </w:rPr>
        <w:t>Transforming rural and economically challenged young women into self-reliant, ethical leaders of tomorrow.</w:t>
      </w:r>
    </w:p>
    <w:p w14:paraId="4DA32461" w14:textId="77777777" w:rsidR="002752C8" w:rsidRPr="002752C8" w:rsidRDefault="002752C8" w:rsidP="002752C8">
      <w:pPr>
        <w:jc w:val="both"/>
        <w:rPr>
          <w:rFonts w:cstheme="minorHAnsi"/>
          <w:b/>
          <w:bCs/>
          <w:color w:val="002060"/>
          <w:sz w:val="26"/>
          <w:szCs w:val="26"/>
        </w:rPr>
      </w:pPr>
      <w:r w:rsidRPr="002752C8">
        <w:rPr>
          <w:rFonts w:ascii="Segoe UI Emoji" w:hAnsi="Segoe UI Emoji" w:cs="Segoe UI Emoji"/>
          <w:b/>
          <w:bCs/>
          <w:color w:val="002060"/>
          <w:sz w:val="26"/>
          <w:szCs w:val="26"/>
        </w:rPr>
        <w:t>🌟</w:t>
      </w:r>
      <w:r w:rsidRPr="002752C8">
        <w:rPr>
          <w:rFonts w:cstheme="minorHAnsi"/>
          <w:b/>
          <w:bCs/>
          <w:color w:val="002060"/>
          <w:sz w:val="26"/>
          <w:szCs w:val="26"/>
        </w:rPr>
        <w:t xml:space="preserve"> The Philosophy of Our Symbols</w:t>
      </w:r>
    </w:p>
    <w:p w14:paraId="06B77894" w14:textId="77777777" w:rsidR="002752C8" w:rsidRPr="002752C8" w:rsidRDefault="002752C8" w:rsidP="002752C8">
      <w:p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sz w:val="26"/>
          <w:szCs w:val="26"/>
        </w:rPr>
        <w:t>Our strategic framework is anchored in three sacred symbols that form the "Annite Identity":</w:t>
      </w:r>
    </w:p>
    <w:p w14:paraId="4799895A" w14:textId="77777777" w:rsidR="002752C8" w:rsidRPr="002752C8" w:rsidRDefault="002752C8" w:rsidP="002752C8">
      <w:pPr>
        <w:numPr>
          <w:ilvl w:val="0"/>
          <w:numId w:val="1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The Candle:</w:t>
      </w:r>
      <w:r w:rsidRPr="002752C8">
        <w:rPr>
          <w:rFonts w:cstheme="minorHAnsi"/>
          <w:sz w:val="26"/>
          <w:szCs w:val="26"/>
        </w:rPr>
        <w:t xml:space="preserve"> Representing the Light of Knowledge that dispels the darkness of ignorance.</w:t>
      </w:r>
    </w:p>
    <w:p w14:paraId="68371563" w14:textId="77777777" w:rsidR="002752C8" w:rsidRPr="002752C8" w:rsidRDefault="002752C8" w:rsidP="002752C8">
      <w:pPr>
        <w:numPr>
          <w:ilvl w:val="0"/>
          <w:numId w:val="1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The Book:</w:t>
      </w:r>
      <w:r w:rsidRPr="002752C8">
        <w:rPr>
          <w:rFonts w:cstheme="minorHAnsi"/>
          <w:sz w:val="26"/>
          <w:szCs w:val="26"/>
        </w:rPr>
        <w:t xml:space="preserve"> Representing the Foundation of Wisdom and academic rigor.</w:t>
      </w:r>
    </w:p>
    <w:p w14:paraId="3E166568" w14:textId="64E44313" w:rsidR="002752C8" w:rsidRPr="002752C8" w:rsidRDefault="002752C8" w:rsidP="002752C8">
      <w:pPr>
        <w:numPr>
          <w:ilvl w:val="0"/>
          <w:numId w:val="1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The Lotus:</w:t>
      </w:r>
      <w:r w:rsidRPr="002752C8">
        <w:rPr>
          <w:rFonts w:cstheme="minorHAnsi"/>
          <w:sz w:val="26"/>
          <w:szCs w:val="26"/>
        </w:rPr>
        <w:t xml:space="preserve"> Symbolizing the Spirit of Resilience—the ability to bloom in any environment.</w:t>
      </w:r>
    </w:p>
    <w:p w14:paraId="7C3D1CA5" w14:textId="77777777" w:rsidR="002752C8" w:rsidRPr="002752C8" w:rsidRDefault="002752C8" w:rsidP="002752C8">
      <w:pPr>
        <w:jc w:val="both"/>
        <w:rPr>
          <w:rFonts w:cstheme="minorHAnsi"/>
          <w:b/>
          <w:bCs/>
          <w:color w:val="002060"/>
          <w:sz w:val="26"/>
          <w:szCs w:val="26"/>
        </w:rPr>
      </w:pPr>
      <w:r w:rsidRPr="002752C8">
        <w:rPr>
          <w:rFonts w:ascii="Segoe UI Emoji" w:hAnsi="Segoe UI Emoji" w:cs="Segoe UI Emoji"/>
          <w:b/>
          <w:bCs/>
          <w:color w:val="002060"/>
          <w:sz w:val="26"/>
          <w:szCs w:val="26"/>
        </w:rPr>
        <w:t>🏛️</w:t>
      </w:r>
      <w:r w:rsidRPr="002752C8">
        <w:rPr>
          <w:rFonts w:cstheme="minorHAnsi"/>
          <w:b/>
          <w:bCs/>
          <w:color w:val="C00000"/>
          <w:sz w:val="26"/>
          <w:szCs w:val="26"/>
        </w:rPr>
        <w:t xml:space="preserve"> Pillars of Our Distinctive Excellence</w:t>
      </w:r>
    </w:p>
    <w:p w14:paraId="4F80EC4A" w14:textId="77777777" w:rsidR="002752C8" w:rsidRPr="002752C8" w:rsidRDefault="002752C8" w:rsidP="002752C8">
      <w:pPr>
        <w:jc w:val="both"/>
        <w:rPr>
          <w:rFonts w:cstheme="minorHAnsi"/>
          <w:b/>
          <w:bCs/>
          <w:color w:val="002060"/>
          <w:sz w:val="26"/>
          <w:szCs w:val="26"/>
        </w:rPr>
      </w:pPr>
      <w:r w:rsidRPr="002752C8">
        <w:rPr>
          <w:rFonts w:cstheme="minorHAnsi"/>
          <w:b/>
          <w:bCs/>
          <w:color w:val="002060"/>
          <w:sz w:val="26"/>
          <w:szCs w:val="26"/>
        </w:rPr>
        <w:t>1. Bridging the Rural-Professional Divide</w:t>
      </w:r>
    </w:p>
    <w:p w14:paraId="1FF5A096" w14:textId="77777777" w:rsidR="002752C8" w:rsidRPr="002752C8" w:rsidRDefault="002752C8" w:rsidP="002752C8">
      <w:p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sz w:val="26"/>
          <w:szCs w:val="26"/>
        </w:rPr>
        <w:t xml:space="preserve">Located in the heart of Guntur, we serve as a gateway for first-generation learners. Our distinctiveness lies in providing </w:t>
      </w:r>
      <w:r w:rsidRPr="002752C8">
        <w:rPr>
          <w:rFonts w:cstheme="minorHAnsi"/>
          <w:b/>
          <w:bCs/>
          <w:sz w:val="26"/>
          <w:szCs w:val="26"/>
        </w:rPr>
        <w:t>Academic Heterogeneity</w:t>
      </w:r>
      <w:r w:rsidRPr="002752C8">
        <w:rPr>
          <w:rFonts w:cstheme="minorHAnsi"/>
          <w:sz w:val="26"/>
          <w:szCs w:val="26"/>
        </w:rPr>
        <w:t>, offering a diverse spectrum of over 38 program combinations that allow rural students the same intellectual freedom and competitive edge as their urban counterparts.</w:t>
      </w:r>
    </w:p>
    <w:p w14:paraId="2D1E5BD5" w14:textId="77777777" w:rsidR="002752C8" w:rsidRPr="002752C8" w:rsidRDefault="002752C8" w:rsidP="002752C8">
      <w:pPr>
        <w:jc w:val="both"/>
        <w:rPr>
          <w:rFonts w:cstheme="minorHAnsi"/>
          <w:b/>
          <w:bCs/>
          <w:color w:val="002060"/>
          <w:sz w:val="26"/>
          <w:szCs w:val="26"/>
        </w:rPr>
      </w:pPr>
      <w:r w:rsidRPr="002752C8">
        <w:rPr>
          <w:rFonts w:cstheme="minorHAnsi"/>
          <w:b/>
          <w:bCs/>
          <w:color w:val="002060"/>
          <w:sz w:val="26"/>
          <w:szCs w:val="26"/>
        </w:rPr>
        <w:t>2. Financial Inclusivity: The "Education for All" Mandate</w:t>
      </w:r>
    </w:p>
    <w:p w14:paraId="00B5BCD8" w14:textId="77777777" w:rsidR="002752C8" w:rsidRPr="002752C8" w:rsidRDefault="002752C8" w:rsidP="002752C8">
      <w:p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sz w:val="26"/>
          <w:szCs w:val="26"/>
        </w:rPr>
        <w:t xml:space="preserve">We believe that financial constraints should never extinguish the "Candle of Knowledge." Our institution is distinguished by its robust </w:t>
      </w:r>
      <w:r w:rsidRPr="002752C8">
        <w:rPr>
          <w:rFonts w:cstheme="minorHAnsi"/>
          <w:b/>
          <w:bCs/>
          <w:sz w:val="26"/>
          <w:szCs w:val="26"/>
        </w:rPr>
        <w:t>Social Support System</w:t>
      </w:r>
      <w:r w:rsidRPr="002752C8">
        <w:rPr>
          <w:rFonts w:cstheme="minorHAnsi"/>
          <w:sz w:val="26"/>
          <w:szCs w:val="26"/>
        </w:rPr>
        <w:t>, providing extensive management-funded scholarships and fee concessions. This ensures that the most vulnerable sections of society—especially women from BPL families—gain access to premium higher education.</w:t>
      </w:r>
    </w:p>
    <w:p w14:paraId="571A625D" w14:textId="77777777" w:rsidR="002752C8" w:rsidRPr="002752C8" w:rsidRDefault="002752C8" w:rsidP="002752C8">
      <w:pPr>
        <w:jc w:val="both"/>
        <w:rPr>
          <w:rFonts w:cstheme="minorHAnsi"/>
          <w:b/>
          <w:bCs/>
          <w:color w:val="002060"/>
          <w:sz w:val="26"/>
          <w:szCs w:val="26"/>
        </w:rPr>
      </w:pPr>
      <w:r w:rsidRPr="002752C8">
        <w:rPr>
          <w:rFonts w:cstheme="minorHAnsi"/>
          <w:b/>
          <w:bCs/>
          <w:color w:val="002060"/>
          <w:sz w:val="26"/>
          <w:szCs w:val="26"/>
        </w:rPr>
        <w:t>3. Innovative Pedagogy &amp; Skill Integration</w:t>
      </w:r>
    </w:p>
    <w:p w14:paraId="2A3C76F5" w14:textId="77777777" w:rsidR="002752C8" w:rsidRPr="002752C8" w:rsidRDefault="002752C8" w:rsidP="002752C8">
      <w:p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sz w:val="26"/>
          <w:szCs w:val="26"/>
        </w:rPr>
        <w:t xml:space="preserve">In alignment with our tagline, </w:t>
      </w:r>
      <w:r w:rsidRPr="002752C8">
        <w:rPr>
          <w:rFonts w:cstheme="minorHAnsi"/>
          <w:i/>
          <w:iCs/>
          <w:sz w:val="26"/>
          <w:szCs w:val="26"/>
        </w:rPr>
        <w:t>"Where Knowledge Ignites Empowerment,"</w:t>
      </w:r>
      <w:r w:rsidRPr="002752C8">
        <w:rPr>
          <w:rFonts w:cstheme="minorHAnsi"/>
          <w:sz w:val="26"/>
          <w:szCs w:val="26"/>
        </w:rPr>
        <w:t xml:space="preserve"> we move beyond rote learning. By integrating </w:t>
      </w:r>
      <w:r w:rsidRPr="002752C8">
        <w:rPr>
          <w:rFonts w:cstheme="minorHAnsi"/>
          <w:b/>
          <w:bCs/>
          <w:sz w:val="26"/>
          <w:szCs w:val="26"/>
        </w:rPr>
        <w:t>ICT-enabled tools, e-learning, and project-based assignments</w:t>
      </w:r>
      <w:r w:rsidRPr="002752C8">
        <w:rPr>
          <w:rFonts w:cstheme="minorHAnsi"/>
          <w:sz w:val="26"/>
          <w:szCs w:val="26"/>
        </w:rPr>
        <w:t xml:space="preserve">, we bridge the gap between classroom theory and industry readiness. </w:t>
      </w:r>
      <w:r w:rsidRPr="002752C8">
        <w:rPr>
          <w:rFonts w:cstheme="minorHAnsi"/>
          <w:sz w:val="26"/>
          <w:szCs w:val="26"/>
        </w:rPr>
        <w:lastRenderedPageBreak/>
        <w:t xml:space="preserve">Our focus on </w:t>
      </w:r>
      <w:r w:rsidRPr="002752C8">
        <w:rPr>
          <w:rFonts w:cstheme="minorHAnsi"/>
          <w:b/>
          <w:bCs/>
          <w:sz w:val="26"/>
          <w:szCs w:val="26"/>
        </w:rPr>
        <w:t>Additional Credits</w:t>
      </w:r>
      <w:r w:rsidRPr="002752C8">
        <w:rPr>
          <w:rFonts w:cstheme="minorHAnsi"/>
          <w:sz w:val="26"/>
          <w:szCs w:val="26"/>
        </w:rPr>
        <w:t xml:space="preserve"> through MOOCs and certificate courses ensures our graduates are "Global-Ready."</w:t>
      </w:r>
    </w:p>
    <w:p w14:paraId="6CAC6CE4" w14:textId="77777777" w:rsidR="002752C8" w:rsidRPr="002752C8" w:rsidRDefault="002752C8" w:rsidP="002752C8">
      <w:pPr>
        <w:jc w:val="both"/>
        <w:rPr>
          <w:rFonts w:cstheme="minorHAnsi"/>
          <w:b/>
          <w:bCs/>
          <w:color w:val="002060"/>
          <w:sz w:val="26"/>
          <w:szCs w:val="26"/>
        </w:rPr>
      </w:pPr>
      <w:r w:rsidRPr="002752C8">
        <w:rPr>
          <w:rFonts w:cstheme="minorHAnsi"/>
          <w:b/>
          <w:bCs/>
          <w:color w:val="002060"/>
          <w:sz w:val="26"/>
          <w:szCs w:val="26"/>
        </w:rPr>
        <w:t>4. The "St. Ann’s Woman" Profile (Graduate Attributes)</w:t>
      </w:r>
    </w:p>
    <w:p w14:paraId="2DDA6981" w14:textId="77777777" w:rsidR="002752C8" w:rsidRPr="002752C8" w:rsidRDefault="002752C8" w:rsidP="002752C8">
      <w:p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sz w:val="26"/>
          <w:szCs w:val="26"/>
        </w:rPr>
        <w:t>Our success is measured by the eight core domains we instill in every student. We don't just produce graduates; we nurture:</w:t>
      </w:r>
    </w:p>
    <w:p w14:paraId="2F0E4B50" w14:textId="77777777" w:rsidR="002752C8" w:rsidRPr="002752C8" w:rsidRDefault="002752C8" w:rsidP="002752C8">
      <w:pPr>
        <w:numPr>
          <w:ilvl w:val="0"/>
          <w:numId w:val="2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Ethical Leaders</w:t>
      </w:r>
      <w:r w:rsidRPr="002752C8">
        <w:rPr>
          <w:rFonts w:cstheme="minorHAnsi"/>
          <w:sz w:val="26"/>
          <w:szCs w:val="26"/>
        </w:rPr>
        <w:t xml:space="preserve"> who lead with integrity.</w:t>
      </w:r>
    </w:p>
    <w:p w14:paraId="526C008C" w14:textId="77777777" w:rsidR="002752C8" w:rsidRPr="002752C8" w:rsidRDefault="002752C8" w:rsidP="002752C8">
      <w:pPr>
        <w:numPr>
          <w:ilvl w:val="0"/>
          <w:numId w:val="2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Entrepreneurial Minds</w:t>
      </w:r>
      <w:r w:rsidRPr="002752C8">
        <w:rPr>
          <w:rFonts w:cstheme="minorHAnsi"/>
          <w:sz w:val="26"/>
          <w:szCs w:val="26"/>
        </w:rPr>
        <w:t xml:space="preserve"> who strive for economic independence.</w:t>
      </w:r>
    </w:p>
    <w:p w14:paraId="6ED26767" w14:textId="7A761525" w:rsidR="002752C8" w:rsidRPr="002752C8" w:rsidRDefault="002752C8" w:rsidP="002752C8">
      <w:pPr>
        <w:numPr>
          <w:ilvl w:val="0"/>
          <w:numId w:val="2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Socially Responsible Citizens</w:t>
      </w:r>
      <w:r w:rsidRPr="002752C8">
        <w:rPr>
          <w:rFonts w:cstheme="minorHAnsi"/>
          <w:sz w:val="26"/>
          <w:szCs w:val="26"/>
        </w:rPr>
        <w:t xml:space="preserve"> who carry the spirit of the 'Lotus' to serve their communities.</w:t>
      </w:r>
    </w:p>
    <w:p w14:paraId="18D5D753" w14:textId="77777777" w:rsidR="002752C8" w:rsidRPr="002752C8" w:rsidRDefault="002752C8" w:rsidP="002752C8">
      <w:pPr>
        <w:jc w:val="both"/>
        <w:rPr>
          <w:rFonts w:cstheme="minorHAnsi"/>
          <w:b/>
          <w:bCs/>
          <w:sz w:val="26"/>
          <w:szCs w:val="26"/>
        </w:rPr>
      </w:pPr>
      <w:r w:rsidRPr="002752C8">
        <w:rPr>
          <w:rFonts w:ascii="Segoe UI Emoji" w:hAnsi="Segoe UI Emoji" w:cs="Segoe UI Emoji"/>
          <w:b/>
          <w:bCs/>
          <w:sz w:val="26"/>
          <w:szCs w:val="26"/>
        </w:rPr>
        <w:t>📈</w:t>
      </w:r>
      <w:r w:rsidRPr="002752C8">
        <w:rPr>
          <w:rFonts w:cstheme="minorHAnsi"/>
          <w:b/>
          <w:bCs/>
          <w:sz w:val="26"/>
          <w:szCs w:val="26"/>
        </w:rPr>
        <w:t xml:space="preserve"> Impact &amp; Evidence</w:t>
      </w:r>
    </w:p>
    <w:p w14:paraId="5EB25D33" w14:textId="77777777" w:rsidR="002752C8" w:rsidRPr="002752C8" w:rsidRDefault="002752C8" w:rsidP="002752C8">
      <w:p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sz w:val="26"/>
          <w:szCs w:val="26"/>
        </w:rPr>
        <w:t xml:space="preserve">Our distinctiveness is reflected in our </w:t>
      </w:r>
      <w:r w:rsidRPr="002752C8">
        <w:rPr>
          <w:rFonts w:cstheme="minorHAnsi"/>
          <w:b/>
          <w:bCs/>
          <w:sz w:val="26"/>
          <w:szCs w:val="26"/>
        </w:rPr>
        <w:t>"Empowerment Loop"</w:t>
      </w:r>
      <w:r w:rsidRPr="002752C8">
        <w:rPr>
          <w:rFonts w:cstheme="minorHAnsi"/>
          <w:sz w:val="26"/>
          <w:szCs w:val="26"/>
        </w:rPr>
        <w:t>:</w:t>
      </w:r>
    </w:p>
    <w:p w14:paraId="7BAE4364" w14:textId="77777777" w:rsidR="002752C8" w:rsidRPr="002752C8" w:rsidRDefault="002752C8" w:rsidP="002752C8">
      <w:pPr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Enrolling</w:t>
      </w:r>
      <w:r w:rsidRPr="002752C8">
        <w:rPr>
          <w:rFonts w:cstheme="minorHAnsi"/>
          <w:sz w:val="26"/>
          <w:szCs w:val="26"/>
        </w:rPr>
        <w:t xml:space="preserve"> the underprivileged.</w:t>
      </w:r>
    </w:p>
    <w:p w14:paraId="675C59AC" w14:textId="77777777" w:rsidR="002752C8" w:rsidRPr="002752C8" w:rsidRDefault="002752C8" w:rsidP="002752C8">
      <w:pPr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Enriching</w:t>
      </w:r>
      <w:r w:rsidRPr="002752C8">
        <w:rPr>
          <w:rFonts w:cstheme="minorHAnsi"/>
          <w:sz w:val="26"/>
          <w:szCs w:val="26"/>
        </w:rPr>
        <w:t xml:space="preserve"> them through value-based academic rigor.</w:t>
      </w:r>
    </w:p>
    <w:p w14:paraId="5CE90F8C" w14:textId="77777777" w:rsidR="002752C8" w:rsidRPr="002752C8" w:rsidRDefault="002752C8" w:rsidP="002752C8">
      <w:pPr>
        <w:numPr>
          <w:ilvl w:val="0"/>
          <w:numId w:val="3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Empowering</w:t>
      </w:r>
      <w:r w:rsidRPr="002752C8">
        <w:rPr>
          <w:rFonts w:cstheme="minorHAnsi"/>
          <w:sz w:val="26"/>
          <w:szCs w:val="26"/>
        </w:rPr>
        <w:t xml:space="preserve"> them with vocational skills and resilience.</w:t>
      </w:r>
    </w:p>
    <w:p w14:paraId="320D37C6" w14:textId="1F163437" w:rsidR="002752C8" w:rsidRPr="002752C8" w:rsidRDefault="002752C8" w:rsidP="002752C8">
      <w:p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sz w:val="26"/>
          <w:szCs w:val="26"/>
        </w:rPr>
        <w:t xml:space="preserve">Today, St. Ann’s graduates are found leading in corporate sectors, excelling in government services, and building stable homes—serving as living proof of our motto: </w:t>
      </w:r>
      <w:r w:rsidRPr="002752C8">
        <w:rPr>
          <w:rFonts w:cstheme="minorHAnsi"/>
          <w:b/>
          <w:bCs/>
          <w:sz w:val="26"/>
          <w:szCs w:val="26"/>
        </w:rPr>
        <w:t>Educate • Enrich • Empower.</w:t>
      </w:r>
    </w:p>
    <w:p w14:paraId="40218544" w14:textId="77777777" w:rsidR="002752C8" w:rsidRPr="002752C8" w:rsidRDefault="002752C8" w:rsidP="002752C8">
      <w:pPr>
        <w:jc w:val="both"/>
        <w:rPr>
          <w:rFonts w:cstheme="minorHAnsi"/>
          <w:b/>
          <w:bCs/>
          <w:color w:val="002060"/>
          <w:sz w:val="26"/>
          <w:szCs w:val="26"/>
        </w:rPr>
      </w:pPr>
      <w:r w:rsidRPr="002752C8">
        <w:rPr>
          <w:rFonts w:ascii="Segoe UI Emoji" w:hAnsi="Segoe UI Emoji" w:cs="Segoe UI Emoji"/>
          <w:b/>
          <w:bCs/>
          <w:color w:val="002060"/>
          <w:sz w:val="26"/>
          <w:szCs w:val="26"/>
        </w:rPr>
        <w:t>🔗</w:t>
      </w:r>
      <w:r w:rsidRPr="002752C8">
        <w:rPr>
          <w:rFonts w:cstheme="minorHAnsi"/>
          <w:b/>
          <w:bCs/>
          <w:color w:val="002060"/>
          <w:sz w:val="26"/>
          <w:szCs w:val="26"/>
        </w:rPr>
        <w:t xml:space="preserve"> Connecting Distinctiveness to Best Practices</w:t>
      </w:r>
    </w:p>
    <w:p w14:paraId="61024F7A" w14:textId="77777777" w:rsidR="002752C8" w:rsidRPr="002752C8" w:rsidRDefault="002752C8" w:rsidP="002752C8">
      <w:p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sz w:val="26"/>
          <w:szCs w:val="26"/>
        </w:rPr>
        <w:t>Our institutional distinctiveness is operationalized through our two flagship Best Practices:</w:t>
      </w:r>
    </w:p>
    <w:p w14:paraId="30AFE9FE" w14:textId="77777777" w:rsidR="002752C8" w:rsidRPr="002752C8" w:rsidRDefault="002752C8" w:rsidP="002752C8">
      <w:pPr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[Link: Student Mentorship &amp; Holistic Support]</w:t>
      </w:r>
      <w:r w:rsidRPr="002752C8">
        <w:rPr>
          <w:rFonts w:cstheme="minorHAnsi"/>
          <w:sz w:val="26"/>
          <w:szCs w:val="26"/>
        </w:rPr>
        <w:t xml:space="preserve"> – Ensuring no student is left behind.</w:t>
      </w:r>
    </w:p>
    <w:p w14:paraId="67B0739D" w14:textId="77777777" w:rsidR="002752C8" w:rsidRPr="002752C8" w:rsidRDefault="002752C8" w:rsidP="002752C8">
      <w:pPr>
        <w:numPr>
          <w:ilvl w:val="0"/>
          <w:numId w:val="4"/>
        </w:numPr>
        <w:jc w:val="both"/>
        <w:rPr>
          <w:rFonts w:cstheme="minorHAnsi"/>
          <w:sz w:val="26"/>
          <w:szCs w:val="26"/>
        </w:rPr>
      </w:pPr>
      <w:r w:rsidRPr="002752C8">
        <w:rPr>
          <w:rFonts w:cstheme="minorHAnsi"/>
          <w:b/>
          <w:bCs/>
          <w:sz w:val="26"/>
          <w:szCs w:val="26"/>
        </w:rPr>
        <w:t>[Link: 'Lab-to-Land' Extension Activities]</w:t>
      </w:r>
      <w:r w:rsidRPr="002752C8">
        <w:rPr>
          <w:rFonts w:cstheme="minorHAnsi"/>
          <w:sz w:val="26"/>
          <w:szCs w:val="26"/>
        </w:rPr>
        <w:t xml:space="preserve"> – Taking education from the classroom to the community.</w:t>
      </w:r>
    </w:p>
    <w:p w14:paraId="15D4F5B0" w14:textId="77777777" w:rsidR="0013244D" w:rsidRPr="002752C8" w:rsidRDefault="0013244D" w:rsidP="002752C8">
      <w:pPr>
        <w:jc w:val="both"/>
        <w:rPr>
          <w:rFonts w:cstheme="minorHAnsi"/>
          <w:sz w:val="26"/>
          <w:szCs w:val="26"/>
        </w:rPr>
      </w:pPr>
    </w:p>
    <w:sectPr w:rsidR="0013244D" w:rsidRPr="00275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73F17"/>
    <w:multiLevelType w:val="multilevel"/>
    <w:tmpl w:val="26A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932D2"/>
    <w:multiLevelType w:val="multilevel"/>
    <w:tmpl w:val="CE3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976A0"/>
    <w:multiLevelType w:val="multilevel"/>
    <w:tmpl w:val="37AE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22E9C"/>
    <w:multiLevelType w:val="multilevel"/>
    <w:tmpl w:val="899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839770">
    <w:abstractNumId w:val="1"/>
  </w:num>
  <w:num w:numId="2" w16cid:durableId="1761363517">
    <w:abstractNumId w:val="0"/>
  </w:num>
  <w:num w:numId="3" w16cid:durableId="588125107">
    <w:abstractNumId w:val="2"/>
  </w:num>
  <w:num w:numId="4" w16cid:durableId="736243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DF"/>
    <w:rsid w:val="0013244D"/>
    <w:rsid w:val="002752C8"/>
    <w:rsid w:val="00455897"/>
    <w:rsid w:val="008F2B1F"/>
    <w:rsid w:val="00A2218A"/>
    <w:rsid w:val="00CC46DF"/>
    <w:rsid w:val="00F6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3040"/>
  <w15:chartTrackingRefBased/>
  <w15:docId w15:val="{A4304A46-82FB-4228-B193-0735380D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2026-04-15T14:24:00Z</dcterms:created>
  <dcterms:modified xsi:type="dcterms:W3CDTF">2026-04-15T14:35:00Z</dcterms:modified>
</cp:coreProperties>
</file>