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DFF" w14:textId="0D910B97" w:rsidR="0013244D" w:rsidRPr="00DA1332" w:rsidRDefault="00117DB5" w:rsidP="00DE26D0">
      <w:pPr>
        <w:spacing w:after="0" w:line="360" w:lineRule="auto"/>
        <w:rPr>
          <w:sz w:val="26"/>
          <w:szCs w:val="26"/>
        </w:rPr>
      </w:pPr>
      <w:r w:rsidRPr="00DA133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69BD" wp14:editId="59F06C0A">
                <wp:simplePos x="0" y="0"/>
                <wp:positionH relativeFrom="margin">
                  <wp:posOffset>-459740</wp:posOffset>
                </wp:positionH>
                <wp:positionV relativeFrom="paragraph">
                  <wp:posOffset>-739140</wp:posOffset>
                </wp:positionV>
                <wp:extent cx="7018020" cy="1257300"/>
                <wp:effectExtent l="0" t="0" r="11430" b="19050"/>
                <wp:wrapNone/>
                <wp:docPr id="11293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FE30" w14:textId="262B00F2" w:rsidR="00117DB5" w:rsidRPr="00117DB5" w:rsidRDefault="00117DB5" w:rsidP="00117DB5">
                            <w:r w:rsidRPr="00117DB5">
                              <w:rPr>
                                <w:noProof/>
                              </w:rPr>
                              <w:drawing>
                                <wp:inline distT="0" distB="0" distL="0" distR="0" wp14:anchorId="16C9E8FD" wp14:editId="06467BC5">
                                  <wp:extent cx="6903720" cy="1211580"/>
                                  <wp:effectExtent l="0" t="0" r="0" b="7620"/>
                                  <wp:docPr id="11421156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03720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1156B" w14:textId="77777777" w:rsidR="00117DB5" w:rsidRDefault="00117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669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2pt;margin-top:-58.2pt;width:552.6pt;height:9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" fillcolor="white [3201]" strokeweight=".5pt">
                <v:textbox>
                  <w:txbxContent>
                    <w:p w14:paraId="5AFBFE30" w14:textId="262B00F2" w:rsidR="00117DB5" w:rsidRPr="00117DB5" w:rsidRDefault="00117DB5" w:rsidP="00117DB5">
                      <w:r w:rsidRPr="00117DB5">
                        <w:rPr>
                          <w:noProof/>
                        </w:rPr>
                        <w:drawing>
                          <wp:inline distT="0" distB="0" distL="0" distR="0" wp14:anchorId="16C9E8FD" wp14:editId="06467BC5">
                            <wp:extent cx="6903720" cy="1211580"/>
                            <wp:effectExtent l="0" t="0" r="0" b="7620"/>
                            <wp:docPr id="11421156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03720" cy="1211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1156B" w14:textId="77777777" w:rsidR="00117DB5" w:rsidRDefault="00117DB5"/>
                  </w:txbxContent>
                </v:textbox>
                <w10:wrap anchorx="margin"/>
              </v:shape>
            </w:pict>
          </mc:Fallback>
        </mc:AlternateContent>
      </w:r>
    </w:p>
    <w:p w14:paraId="5F2EC5E9" w14:textId="2AF34934" w:rsidR="00922D04" w:rsidRPr="00922D04" w:rsidRDefault="00922D04" w:rsidP="00922D04">
      <w:pPr>
        <w:spacing w:after="0" w:line="360" w:lineRule="auto"/>
        <w:rPr>
          <w:sz w:val="26"/>
          <w:szCs w:val="26"/>
        </w:rPr>
      </w:pPr>
    </w:p>
    <w:p w14:paraId="77267AC6" w14:textId="6C1C029F" w:rsidR="00922D04" w:rsidRPr="00922D04" w:rsidRDefault="00BB3636" w:rsidP="00922D04">
      <w:pPr>
        <w:spacing w:after="0" w:line="360" w:lineRule="auto"/>
        <w:jc w:val="center"/>
        <w:rPr>
          <w:rFonts w:cstheme="minorHAnsi"/>
          <w:b/>
          <w:bCs/>
          <w:color w:val="C00000"/>
          <w:sz w:val="32"/>
          <w:szCs w:val="32"/>
        </w:rPr>
      </w:pPr>
      <w:r w:rsidRPr="00BB3636">
        <w:rPr>
          <w:rFonts w:cstheme="minorHAnsi"/>
          <w:b/>
          <w:bCs/>
          <w:color w:val="C00000"/>
          <w:sz w:val="32"/>
          <w:szCs w:val="32"/>
        </w:rPr>
        <w:t>2.</w:t>
      </w:r>
      <w:r w:rsidR="00922D04" w:rsidRPr="00BB3636">
        <w:rPr>
          <w:rFonts w:cstheme="minorHAnsi"/>
          <w:b/>
          <w:bCs/>
          <w:color w:val="C00000"/>
          <w:sz w:val="32"/>
          <w:szCs w:val="32"/>
        </w:rPr>
        <w:t>Teaching</w:t>
      </w:r>
      <w:r w:rsidR="00922D04" w:rsidRPr="00922D04">
        <w:rPr>
          <w:rFonts w:cstheme="minorHAnsi"/>
          <w:b/>
          <w:bCs/>
          <w:color w:val="C00000"/>
          <w:sz w:val="32"/>
          <w:szCs w:val="32"/>
        </w:rPr>
        <w:t>–Learning and Pedagogy Policy</w:t>
      </w:r>
    </w:p>
    <w:p w14:paraId="1A40ED5A" w14:textId="634B5E1D" w:rsidR="00922D04" w:rsidRPr="00922D04" w:rsidRDefault="00922D04" w:rsidP="00922D04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22D04">
        <w:rPr>
          <w:b/>
          <w:bCs/>
          <w:color w:val="002060"/>
          <w:sz w:val="26"/>
          <w:szCs w:val="26"/>
        </w:rPr>
        <w:t>1. Purpose</w:t>
      </w:r>
    </w:p>
    <w:p w14:paraId="363F67EF" w14:textId="268FB2FC" w:rsidR="00922D04" w:rsidRPr="00922D04" w:rsidRDefault="00922D04" w:rsidP="00922D04">
      <w:pPr>
        <w:spacing w:after="0" w:line="360" w:lineRule="auto"/>
        <w:jc w:val="both"/>
        <w:rPr>
          <w:sz w:val="26"/>
          <w:szCs w:val="26"/>
        </w:rPr>
      </w:pPr>
      <w:r w:rsidRPr="00922D04">
        <w:rPr>
          <w:sz w:val="26"/>
          <w:szCs w:val="26"/>
        </w:rPr>
        <w:t xml:space="preserve">To establish a structured, student-centric, and outcome-oriented teaching–learning framework that ensures effective curriculum delivery through innovative pedagogy, ICT integration, and inclusive academic practices in alignment with </w:t>
      </w:r>
      <w:proofErr w:type="spellStart"/>
      <w:r w:rsidRPr="00922D04">
        <w:rPr>
          <w:sz w:val="26"/>
          <w:szCs w:val="26"/>
        </w:rPr>
        <w:t>UGC</w:t>
      </w:r>
      <w:proofErr w:type="spellEnd"/>
      <w:r w:rsidRPr="00922D04">
        <w:rPr>
          <w:sz w:val="26"/>
          <w:szCs w:val="26"/>
        </w:rPr>
        <w:t xml:space="preserve"> guidelines and NAAC quality benchmarks.</w:t>
      </w:r>
    </w:p>
    <w:p w14:paraId="3982FEBC" w14:textId="02AB3363" w:rsidR="00922D04" w:rsidRPr="00922D04" w:rsidRDefault="00922D04" w:rsidP="00922D04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22D04">
        <w:rPr>
          <w:b/>
          <w:bCs/>
          <w:color w:val="002060"/>
          <w:sz w:val="26"/>
          <w:szCs w:val="26"/>
        </w:rPr>
        <w:t>2.</w:t>
      </w:r>
      <w:r w:rsidRPr="00922D04">
        <w:rPr>
          <w:b/>
          <w:bCs/>
          <w:color w:val="002060"/>
          <w:sz w:val="26"/>
          <w:szCs w:val="26"/>
        </w:rPr>
        <w:t xml:space="preserve"> Scope</w:t>
      </w:r>
    </w:p>
    <w:p w14:paraId="706A7ECE" w14:textId="138F5BDA" w:rsidR="00922D04" w:rsidRPr="00922D04" w:rsidRDefault="00922D04" w:rsidP="00922D04">
      <w:pPr>
        <w:spacing w:after="0" w:line="360" w:lineRule="auto"/>
        <w:jc w:val="both"/>
        <w:rPr>
          <w:sz w:val="26"/>
          <w:szCs w:val="26"/>
        </w:rPr>
      </w:pPr>
      <w:r w:rsidRPr="00922D04">
        <w:rPr>
          <w:sz w:val="26"/>
          <w:szCs w:val="26"/>
        </w:rPr>
        <w:t>This policy applies to all undergraduate and postgraduate programmes, faculty members, and departments of the institution.</w:t>
      </w:r>
    </w:p>
    <w:p w14:paraId="408F99F3" w14:textId="4B3AEDDB" w:rsidR="00922D04" w:rsidRPr="00922D04" w:rsidRDefault="00922D04" w:rsidP="00922D04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22D04">
        <w:rPr>
          <w:b/>
          <w:bCs/>
          <w:color w:val="002060"/>
          <w:sz w:val="26"/>
          <w:szCs w:val="26"/>
        </w:rPr>
        <w:t>3.</w:t>
      </w:r>
      <w:r w:rsidRPr="00922D04">
        <w:rPr>
          <w:b/>
          <w:bCs/>
          <w:color w:val="002060"/>
          <w:sz w:val="26"/>
          <w:szCs w:val="26"/>
        </w:rPr>
        <w:t xml:space="preserve"> Objectives</w:t>
      </w:r>
    </w:p>
    <w:p w14:paraId="6011D585" w14:textId="77777777" w:rsidR="00922D04" w:rsidRPr="00922D04" w:rsidRDefault="00922D04" w:rsidP="00922D04">
      <w:pPr>
        <w:numPr>
          <w:ilvl w:val="0"/>
          <w:numId w:val="57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To promote Outcome-Based Education (OBE) and student-centric learning</w:t>
      </w:r>
    </w:p>
    <w:p w14:paraId="27392BC8" w14:textId="77777777" w:rsidR="00922D04" w:rsidRPr="00922D04" w:rsidRDefault="00922D04" w:rsidP="00922D04">
      <w:pPr>
        <w:numPr>
          <w:ilvl w:val="0"/>
          <w:numId w:val="57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To ensure effective and timely curriculum delivery</w:t>
      </w:r>
    </w:p>
    <w:p w14:paraId="575150AD" w14:textId="77777777" w:rsidR="00922D04" w:rsidRPr="00922D04" w:rsidRDefault="00922D04" w:rsidP="00922D04">
      <w:pPr>
        <w:numPr>
          <w:ilvl w:val="0"/>
          <w:numId w:val="57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To integrate ICT-enabled and blended learning practices</w:t>
      </w:r>
    </w:p>
    <w:p w14:paraId="6590DF74" w14:textId="77777777" w:rsidR="00922D04" w:rsidRPr="00922D04" w:rsidRDefault="00922D04" w:rsidP="00922D04">
      <w:pPr>
        <w:numPr>
          <w:ilvl w:val="0"/>
          <w:numId w:val="57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To support diverse learners, especially rural and first-generation students</w:t>
      </w:r>
    </w:p>
    <w:p w14:paraId="01D9407B" w14:textId="77777777" w:rsidR="00922D04" w:rsidRPr="00922D04" w:rsidRDefault="00922D04" w:rsidP="00922D04">
      <w:pPr>
        <w:numPr>
          <w:ilvl w:val="0"/>
          <w:numId w:val="57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To enhance critical thinking, problem-solving, and employability skills</w:t>
      </w:r>
    </w:p>
    <w:p w14:paraId="2EAB94C4" w14:textId="454246D6" w:rsidR="00922D04" w:rsidRPr="00922D04" w:rsidRDefault="00922D04" w:rsidP="00922D04">
      <w:pPr>
        <w:numPr>
          <w:ilvl w:val="0"/>
          <w:numId w:val="57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To ensure continuous improvement in teaching quality</w:t>
      </w:r>
    </w:p>
    <w:p w14:paraId="0776E98E" w14:textId="068F9BDB" w:rsidR="00922D04" w:rsidRPr="00922D04" w:rsidRDefault="00922D04" w:rsidP="00922D04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22D04">
        <w:rPr>
          <w:b/>
          <w:bCs/>
          <w:color w:val="002060"/>
          <w:sz w:val="26"/>
          <w:szCs w:val="26"/>
        </w:rPr>
        <w:t>4.</w:t>
      </w:r>
      <w:r w:rsidRPr="00922D04">
        <w:rPr>
          <w:b/>
          <w:bCs/>
          <w:color w:val="002060"/>
          <w:sz w:val="26"/>
          <w:szCs w:val="26"/>
        </w:rPr>
        <w:t xml:space="preserve"> Policy Guidelines</w:t>
      </w:r>
    </w:p>
    <w:p w14:paraId="77EAA651" w14:textId="0D5A10E2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922D04">
        <w:rPr>
          <w:b/>
          <w:bCs/>
          <w:sz w:val="26"/>
          <w:szCs w:val="26"/>
        </w:rPr>
        <w:t>.1 Teaching Framework</w:t>
      </w:r>
    </w:p>
    <w:p w14:paraId="7FFB5CAF" w14:textId="77777777" w:rsidR="00922D04" w:rsidRPr="00922D04" w:rsidRDefault="00922D04" w:rsidP="00922D04">
      <w:pPr>
        <w:numPr>
          <w:ilvl w:val="0"/>
          <w:numId w:val="58"/>
        </w:numPr>
        <w:spacing w:after="0" w:line="360" w:lineRule="auto"/>
        <w:jc w:val="both"/>
        <w:rPr>
          <w:sz w:val="26"/>
          <w:szCs w:val="26"/>
        </w:rPr>
      </w:pPr>
      <w:r w:rsidRPr="00922D04">
        <w:rPr>
          <w:sz w:val="26"/>
          <w:szCs w:val="26"/>
        </w:rPr>
        <w:t>Teaching shall be aligned with CBCS and OBE principles</w:t>
      </w:r>
    </w:p>
    <w:p w14:paraId="691F9358" w14:textId="77777777" w:rsidR="00922D04" w:rsidRPr="00922D04" w:rsidRDefault="00922D04" w:rsidP="00922D04">
      <w:pPr>
        <w:numPr>
          <w:ilvl w:val="0"/>
          <w:numId w:val="58"/>
        </w:numPr>
        <w:spacing w:after="0" w:line="360" w:lineRule="auto"/>
        <w:jc w:val="both"/>
        <w:rPr>
          <w:sz w:val="26"/>
          <w:szCs w:val="26"/>
        </w:rPr>
      </w:pPr>
      <w:r w:rsidRPr="00922D04">
        <w:rPr>
          <w:sz w:val="26"/>
          <w:szCs w:val="26"/>
        </w:rPr>
        <w:t>Faculty shall define and communicate Course Outcomes (COs) at the beginning of each semester</w:t>
      </w:r>
    </w:p>
    <w:p w14:paraId="7B6474DA" w14:textId="77777777" w:rsidR="00922D04" w:rsidRPr="00922D04" w:rsidRDefault="00922D04" w:rsidP="00922D04">
      <w:pPr>
        <w:numPr>
          <w:ilvl w:val="0"/>
          <w:numId w:val="58"/>
        </w:numPr>
        <w:spacing w:after="0" w:line="360" w:lineRule="auto"/>
        <w:jc w:val="both"/>
        <w:rPr>
          <w:sz w:val="26"/>
          <w:szCs w:val="26"/>
        </w:rPr>
      </w:pPr>
      <w:r w:rsidRPr="00922D04">
        <w:rPr>
          <w:sz w:val="26"/>
          <w:szCs w:val="26"/>
        </w:rPr>
        <w:t>Teaching shall be based on approved lesson plans and academic plans</w:t>
      </w:r>
    </w:p>
    <w:p w14:paraId="57E3BFE3" w14:textId="2563EF72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922D04">
        <w:rPr>
          <w:b/>
          <w:bCs/>
          <w:sz w:val="26"/>
          <w:szCs w:val="26"/>
        </w:rPr>
        <w:t>.2 Student-Centric Pedagogy</w:t>
      </w:r>
    </w:p>
    <w:p w14:paraId="5745487F" w14:textId="77777777" w:rsidR="00922D04" w:rsidRPr="00922D04" w:rsidRDefault="00922D04" w:rsidP="00922D04">
      <w:p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Faculty shall adopt:</w:t>
      </w:r>
    </w:p>
    <w:p w14:paraId="17FB1298" w14:textId="77777777" w:rsidR="00922D04" w:rsidRPr="00922D04" w:rsidRDefault="00922D04" w:rsidP="00922D04">
      <w:pPr>
        <w:numPr>
          <w:ilvl w:val="0"/>
          <w:numId w:val="59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Experiential learning (projects, field work)</w:t>
      </w:r>
    </w:p>
    <w:p w14:paraId="16051E9F" w14:textId="77777777" w:rsidR="00922D04" w:rsidRPr="00922D04" w:rsidRDefault="00922D04" w:rsidP="00922D04">
      <w:pPr>
        <w:numPr>
          <w:ilvl w:val="0"/>
          <w:numId w:val="59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Participative learning (group discussions, seminars)</w:t>
      </w:r>
    </w:p>
    <w:p w14:paraId="5D748596" w14:textId="77777777" w:rsidR="00922D04" w:rsidRPr="00922D04" w:rsidRDefault="00922D04" w:rsidP="00922D04">
      <w:pPr>
        <w:numPr>
          <w:ilvl w:val="0"/>
          <w:numId w:val="59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Problem-solving and case-based learning</w:t>
      </w:r>
    </w:p>
    <w:p w14:paraId="5A35C4CD" w14:textId="77777777" w:rsidR="00922D04" w:rsidRPr="00922D04" w:rsidRDefault="00922D04" w:rsidP="00922D04">
      <w:pPr>
        <w:numPr>
          <w:ilvl w:val="0"/>
          <w:numId w:val="59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Peer and collaborative learning methods</w:t>
      </w:r>
    </w:p>
    <w:p w14:paraId="5BCBC93C" w14:textId="560D1AD1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4</w:t>
      </w:r>
      <w:r w:rsidRPr="00922D04">
        <w:rPr>
          <w:b/>
          <w:bCs/>
          <w:sz w:val="26"/>
          <w:szCs w:val="26"/>
        </w:rPr>
        <w:t>.3 ICT-Enabled Teaching</w:t>
      </w:r>
    </w:p>
    <w:p w14:paraId="33F3D7B1" w14:textId="77777777" w:rsidR="00922D04" w:rsidRPr="00922D04" w:rsidRDefault="00922D04" w:rsidP="00922D04">
      <w:pPr>
        <w:numPr>
          <w:ilvl w:val="0"/>
          <w:numId w:val="60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 xml:space="preserve">Use of ICT tools such as </w:t>
      </w:r>
      <w:proofErr w:type="spellStart"/>
      <w:r w:rsidRPr="00922D04">
        <w:rPr>
          <w:sz w:val="26"/>
          <w:szCs w:val="26"/>
        </w:rPr>
        <w:t>LMS</w:t>
      </w:r>
      <w:proofErr w:type="spellEnd"/>
      <w:r w:rsidRPr="00922D04">
        <w:rPr>
          <w:sz w:val="26"/>
          <w:szCs w:val="26"/>
        </w:rPr>
        <w:t xml:space="preserve">, Google Classroom, </w:t>
      </w:r>
      <w:proofErr w:type="spellStart"/>
      <w:r w:rsidRPr="00922D04">
        <w:rPr>
          <w:sz w:val="26"/>
          <w:szCs w:val="26"/>
        </w:rPr>
        <w:t>PPTs</w:t>
      </w:r>
      <w:proofErr w:type="spellEnd"/>
      <w:r w:rsidRPr="00922D04">
        <w:rPr>
          <w:sz w:val="26"/>
          <w:szCs w:val="26"/>
        </w:rPr>
        <w:t>, videos, and e-content</w:t>
      </w:r>
    </w:p>
    <w:p w14:paraId="2CA6736C" w14:textId="77777777" w:rsidR="00922D04" w:rsidRPr="00922D04" w:rsidRDefault="00922D04" w:rsidP="00922D04">
      <w:pPr>
        <w:numPr>
          <w:ilvl w:val="0"/>
          <w:numId w:val="60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Adoption of blended learning (offline + online)</w:t>
      </w:r>
    </w:p>
    <w:p w14:paraId="08A6D313" w14:textId="77777777" w:rsidR="00922D04" w:rsidRPr="00922D04" w:rsidRDefault="00922D04" w:rsidP="00922D04">
      <w:pPr>
        <w:numPr>
          <w:ilvl w:val="0"/>
          <w:numId w:val="60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Use of digital resources including e-books and online lectures</w:t>
      </w:r>
    </w:p>
    <w:p w14:paraId="02FC3568" w14:textId="767799F2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922D04">
        <w:rPr>
          <w:b/>
          <w:bCs/>
          <w:sz w:val="26"/>
          <w:szCs w:val="26"/>
        </w:rPr>
        <w:t>.4 Inclusive Teaching Practices</w:t>
      </w:r>
    </w:p>
    <w:p w14:paraId="20997E6C" w14:textId="77777777" w:rsidR="00922D04" w:rsidRPr="00922D04" w:rsidRDefault="00922D04" w:rsidP="00922D04">
      <w:pPr>
        <w:numPr>
          <w:ilvl w:val="0"/>
          <w:numId w:val="61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Conduct of bridge courses for first-year students</w:t>
      </w:r>
    </w:p>
    <w:p w14:paraId="3B93AC16" w14:textId="77777777" w:rsidR="00922D04" w:rsidRPr="00922D04" w:rsidRDefault="00922D04" w:rsidP="00922D04">
      <w:pPr>
        <w:numPr>
          <w:ilvl w:val="0"/>
          <w:numId w:val="61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Remedial coaching for slow learners</w:t>
      </w:r>
    </w:p>
    <w:p w14:paraId="2B3D90F9" w14:textId="77777777" w:rsidR="00922D04" w:rsidRPr="00922D04" w:rsidRDefault="00922D04" w:rsidP="00922D04">
      <w:pPr>
        <w:numPr>
          <w:ilvl w:val="0"/>
          <w:numId w:val="61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Advanced learning opportunities for high achievers</w:t>
      </w:r>
    </w:p>
    <w:p w14:paraId="73EF7725" w14:textId="77777777" w:rsidR="00922D04" w:rsidRPr="00922D04" w:rsidRDefault="00922D04" w:rsidP="00922D04">
      <w:pPr>
        <w:numPr>
          <w:ilvl w:val="0"/>
          <w:numId w:val="61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Special support for rural and first-generation learners</w:t>
      </w:r>
    </w:p>
    <w:p w14:paraId="44BACCB7" w14:textId="3FE8C84E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922D04">
        <w:rPr>
          <w:b/>
          <w:bCs/>
          <w:sz w:val="26"/>
          <w:szCs w:val="26"/>
        </w:rPr>
        <w:t>.5 Skill and Value Integration</w:t>
      </w:r>
    </w:p>
    <w:p w14:paraId="4D4C4F23" w14:textId="77777777" w:rsidR="00922D04" w:rsidRPr="00922D04" w:rsidRDefault="00922D04" w:rsidP="00922D04">
      <w:pPr>
        <w:numPr>
          <w:ilvl w:val="0"/>
          <w:numId w:val="62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Integration of communication skills, life skills, and employability skills</w:t>
      </w:r>
    </w:p>
    <w:p w14:paraId="0384D693" w14:textId="77777777" w:rsidR="00922D04" w:rsidRPr="00922D04" w:rsidRDefault="00922D04" w:rsidP="00922D04">
      <w:pPr>
        <w:numPr>
          <w:ilvl w:val="0"/>
          <w:numId w:val="62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Promotion of value-based and ethical education</w:t>
      </w:r>
    </w:p>
    <w:p w14:paraId="3194CE3B" w14:textId="77777777" w:rsidR="00922D04" w:rsidRDefault="00922D04" w:rsidP="00922D04">
      <w:pPr>
        <w:numPr>
          <w:ilvl w:val="0"/>
          <w:numId w:val="62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Encouragement of project-based and experiential learning</w:t>
      </w:r>
    </w:p>
    <w:p w14:paraId="29D76540" w14:textId="77777777" w:rsidR="00922D04" w:rsidRDefault="00922D04" w:rsidP="00922D04">
      <w:pPr>
        <w:spacing w:after="0" w:line="360" w:lineRule="auto"/>
        <w:rPr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>5</w:t>
      </w:r>
      <w:r w:rsidRPr="00922D04">
        <w:rPr>
          <w:b/>
          <w:bCs/>
          <w:color w:val="002060"/>
          <w:sz w:val="26"/>
          <w:szCs w:val="26"/>
        </w:rPr>
        <w:t>. Implementation Mechanism</w:t>
      </w:r>
    </w:p>
    <w:p w14:paraId="44C04ADF" w14:textId="7EB2E04C" w:rsidR="00922D04" w:rsidRPr="00922D04" w:rsidRDefault="00922D04" w:rsidP="00922D04">
      <w:p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Pr="00922D04">
        <w:rPr>
          <w:b/>
          <w:bCs/>
          <w:sz w:val="26"/>
          <w:szCs w:val="26"/>
        </w:rPr>
        <w:t>.1 Academic Planning</w:t>
      </w:r>
    </w:p>
    <w:p w14:paraId="20051ADD" w14:textId="77777777" w:rsidR="00922D04" w:rsidRPr="00922D04" w:rsidRDefault="00922D04" w:rsidP="00922D04">
      <w:pPr>
        <w:numPr>
          <w:ilvl w:val="0"/>
          <w:numId w:val="63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IQAC prepares the Institutional Academic Calendar</w:t>
      </w:r>
    </w:p>
    <w:p w14:paraId="7EE45F8E" w14:textId="77777777" w:rsidR="00922D04" w:rsidRPr="00922D04" w:rsidRDefault="00922D04" w:rsidP="00922D04">
      <w:pPr>
        <w:numPr>
          <w:ilvl w:val="0"/>
          <w:numId w:val="63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Departments conduct academic planning meetings before each semester</w:t>
      </w:r>
    </w:p>
    <w:p w14:paraId="1A32D189" w14:textId="5A766413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Pr="00922D04">
        <w:rPr>
          <w:b/>
          <w:bCs/>
          <w:sz w:val="26"/>
          <w:szCs w:val="26"/>
        </w:rPr>
        <w:t>.2 Teaching Execution</w:t>
      </w:r>
    </w:p>
    <w:p w14:paraId="2A9D2D7E" w14:textId="77777777" w:rsidR="00922D04" w:rsidRPr="00922D04" w:rsidRDefault="00922D04" w:rsidP="00922D04">
      <w:pPr>
        <w:numPr>
          <w:ilvl w:val="0"/>
          <w:numId w:val="64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Faculty prepare and maintain:</w:t>
      </w:r>
    </w:p>
    <w:p w14:paraId="6AE70181" w14:textId="77777777" w:rsidR="00922D04" w:rsidRPr="00922D04" w:rsidRDefault="00922D04" w:rsidP="00922D04">
      <w:pPr>
        <w:numPr>
          <w:ilvl w:val="1"/>
          <w:numId w:val="64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Lesson Plans</w:t>
      </w:r>
    </w:p>
    <w:p w14:paraId="3B319DB0" w14:textId="77777777" w:rsidR="00922D04" w:rsidRPr="00922D04" w:rsidRDefault="00922D04" w:rsidP="00922D04">
      <w:pPr>
        <w:numPr>
          <w:ilvl w:val="1"/>
          <w:numId w:val="64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Course Files</w:t>
      </w:r>
    </w:p>
    <w:p w14:paraId="797B2B19" w14:textId="77777777" w:rsidR="00922D04" w:rsidRPr="00922D04" w:rsidRDefault="00922D04" w:rsidP="00922D04">
      <w:pPr>
        <w:numPr>
          <w:ilvl w:val="1"/>
          <w:numId w:val="64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Teaching Diaries</w:t>
      </w:r>
    </w:p>
    <w:p w14:paraId="053146D6" w14:textId="77777777" w:rsidR="00922D04" w:rsidRPr="00922D04" w:rsidRDefault="00922D04" w:rsidP="00922D04">
      <w:pPr>
        <w:numPr>
          <w:ilvl w:val="0"/>
          <w:numId w:val="64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Teaching shall be delivered using interactive and ICT-enabled methods</w:t>
      </w:r>
    </w:p>
    <w:p w14:paraId="4E7730D2" w14:textId="528D0B3B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Pr="00922D04">
        <w:rPr>
          <w:b/>
          <w:bCs/>
          <w:sz w:val="26"/>
          <w:szCs w:val="26"/>
        </w:rPr>
        <w:t>.3 Student Induction</w:t>
      </w:r>
    </w:p>
    <w:p w14:paraId="4D98C127" w14:textId="77777777" w:rsidR="00922D04" w:rsidRPr="00922D04" w:rsidRDefault="00922D04" w:rsidP="00922D04">
      <w:pPr>
        <w:numPr>
          <w:ilvl w:val="0"/>
          <w:numId w:val="65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Orientation and bridge programmes shall be conducted for first-year students</w:t>
      </w:r>
    </w:p>
    <w:p w14:paraId="7836DF57" w14:textId="7787447B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Pr="00922D04">
        <w:rPr>
          <w:b/>
          <w:bCs/>
          <w:sz w:val="26"/>
          <w:szCs w:val="26"/>
        </w:rPr>
        <w:t>.4 Assessment Practices</w:t>
      </w:r>
    </w:p>
    <w:p w14:paraId="6C22F534" w14:textId="77777777" w:rsidR="00922D04" w:rsidRPr="00922D04" w:rsidRDefault="00922D04" w:rsidP="00922D04">
      <w:pPr>
        <w:numPr>
          <w:ilvl w:val="0"/>
          <w:numId w:val="66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Continuous Internal Assessment (CIA) shall include:</w:t>
      </w:r>
    </w:p>
    <w:p w14:paraId="1425BB9D" w14:textId="77777777" w:rsidR="00922D04" w:rsidRPr="00922D04" w:rsidRDefault="00922D04" w:rsidP="00922D04">
      <w:pPr>
        <w:numPr>
          <w:ilvl w:val="1"/>
          <w:numId w:val="66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Tests</w:t>
      </w:r>
    </w:p>
    <w:p w14:paraId="069B22EC" w14:textId="77777777" w:rsidR="00922D04" w:rsidRPr="00922D04" w:rsidRDefault="00922D04" w:rsidP="00922D04">
      <w:pPr>
        <w:numPr>
          <w:ilvl w:val="1"/>
          <w:numId w:val="66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Assignments</w:t>
      </w:r>
    </w:p>
    <w:p w14:paraId="089763A5" w14:textId="77777777" w:rsidR="00922D04" w:rsidRPr="00922D04" w:rsidRDefault="00922D04" w:rsidP="00922D04">
      <w:pPr>
        <w:numPr>
          <w:ilvl w:val="1"/>
          <w:numId w:val="66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lastRenderedPageBreak/>
        <w:t>Seminars</w:t>
      </w:r>
    </w:p>
    <w:p w14:paraId="32D6755A" w14:textId="77777777" w:rsidR="00922D04" w:rsidRPr="00922D04" w:rsidRDefault="00922D04" w:rsidP="00922D04">
      <w:pPr>
        <w:numPr>
          <w:ilvl w:val="1"/>
          <w:numId w:val="66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Presentations</w:t>
      </w:r>
    </w:p>
    <w:p w14:paraId="6860D150" w14:textId="77777777" w:rsidR="00922D04" w:rsidRPr="00922D04" w:rsidRDefault="00922D04" w:rsidP="00922D04">
      <w:pPr>
        <w:numPr>
          <w:ilvl w:val="0"/>
          <w:numId w:val="66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Semester-end examinations shall be conducted as per university norms</w:t>
      </w:r>
    </w:p>
    <w:p w14:paraId="654ADF2C" w14:textId="102B6940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Pr="00922D04">
        <w:rPr>
          <w:b/>
          <w:bCs/>
          <w:sz w:val="26"/>
          <w:szCs w:val="26"/>
        </w:rPr>
        <w:t>.5 Oversight</w:t>
      </w:r>
    </w:p>
    <w:p w14:paraId="04609785" w14:textId="77777777" w:rsidR="00922D04" w:rsidRPr="00922D04" w:rsidRDefault="00922D04" w:rsidP="00922D04">
      <w:pPr>
        <w:numPr>
          <w:ilvl w:val="0"/>
          <w:numId w:val="67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The Principal and IQAC shall monitor the teaching–learning process</w:t>
      </w:r>
    </w:p>
    <w:p w14:paraId="359690EB" w14:textId="46E49CDD" w:rsidR="00922D04" w:rsidRPr="00922D04" w:rsidRDefault="00922D04" w:rsidP="00922D04">
      <w:pPr>
        <w:numPr>
          <w:ilvl w:val="0"/>
          <w:numId w:val="67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Heads of Departments shall review syllabus coverage and teaching effectiveness</w:t>
      </w:r>
    </w:p>
    <w:p w14:paraId="6C42699A" w14:textId="43271B54" w:rsidR="00922D04" w:rsidRPr="00922D04" w:rsidRDefault="00922D04" w:rsidP="00922D04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22D04">
        <w:rPr>
          <w:b/>
          <w:bCs/>
          <w:color w:val="002060"/>
          <w:sz w:val="26"/>
          <w:szCs w:val="26"/>
        </w:rPr>
        <w:t>6</w:t>
      </w:r>
      <w:r w:rsidRPr="00922D04">
        <w:rPr>
          <w:b/>
          <w:bCs/>
          <w:color w:val="002060"/>
          <w:sz w:val="26"/>
          <w:szCs w:val="26"/>
        </w:rPr>
        <w:t>. Teaching–Learning Process Flow</w:t>
      </w:r>
    </w:p>
    <w:p w14:paraId="4ADA17CE" w14:textId="77777777" w:rsidR="00922D04" w:rsidRPr="00922D04" w:rsidRDefault="00922D04" w:rsidP="00922D04">
      <w:pPr>
        <w:spacing w:after="0" w:line="360" w:lineRule="auto"/>
        <w:rPr>
          <w:sz w:val="26"/>
          <w:szCs w:val="26"/>
        </w:rPr>
      </w:pPr>
      <w:r w:rsidRPr="00922D04">
        <w:rPr>
          <w:b/>
          <w:bCs/>
          <w:sz w:val="26"/>
          <w:szCs w:val="26"/>
        </w:rPr>
        <w:t>Planning → Delivery → Assessment → Feedback → Improvement</w:t>
      </w:r>
    </w:p>
    <w:p w14:paraId="2BD0122E" w14:textId="77777777" w:rsidR="00922D04" w:rsidRPr="00922D04" w:rsidRDefault="00922D04" w:rsidP="00922D04">
      <w:pPr>
        <w:numPr>
          <w:ilvl w:val="0"/>
          <w:numId w:val="68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Planning: Academic calendar, lesson plans</w:t>
      </w:r>
    </w:p>
    <w:p w14:paraId="6856281B" w14:textId="77777777" w:rsidR="00922D04" w:rsidRPr="00922D04" w:rsidRDefault="00922D04" w:rsidP="00922D04">
      <w:pPr>
        <w:numPr>
          <w:ilvl w:val="0"/>
          <w:numId w:val="68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Delivery: Classroom + ICT-enabled teaching</w:t>
      </w:r>
    </w:p>
    <w:p w14:paraId="4C4D72E4" w14:textId="77777777" w:rsidR="00922D04" w:rsidRPr="00922D04" w:rsidRDefault="00922D04" w:rsidP="00922D04">
      <w:pPr>
        <w:numPr>
          <w:ilvl w:val="0"/>
          <w:numId w:val="68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Assessment: Internal + external evaluation</w:t>
      </w:r>
    </w:p>
    <w:p w14:paraId="523D81EC" w14:textId="77777777" w:rsidR="00922D04" w:rsidRPr="00922D04" w:rsidRDefault="00922D04" w:rsidP="00922D04">
      <w:pPr>
        <w:numPr>
          <w:ilvl w:val="0"/>
          <w:numId w:val="68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Feedback: Student and stakeholder input</w:t>
      </w:r>
    </w:p>
    <w:p w14:paraId="6009FE09" w14:textId="50F214B1" w:rsidR="00922D04" w:rsidRPr="00922D04" w:rsidRDefault="00922D04" w:rsidP="00922D04">
      <w:pPr>
        <w:numPr>
          <w:ilvl w:val="0"/>
          <w:numId w:val="68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Improvement: Corrective measures and innovation</w:t>
      </w:r>
    </w:p>
    <w:p w14:paraId="7A63810C" w14:textId="028A155C" w:rsidR="00922D04" w:rsidRPr="00922D04" w:rsidRDefault="00922D04" w:rsidP="00922D04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22D04">
        <w:rPr>
          <w:b/>
          <w:bCs/>
          <w:color w:val="002060"/>
          <w:sz w:val="26"/>
          <w:szCs w:val="26"/>
        </w:rPr>
        <w:t>7</w:t>
      </w:r>
      <w:r w:rsidRPr="00922D04">
        <w:rPr>
          <w:b/>
          <w:bCs/>
          <w:color w:val="002060"/>
          <w:sz w:val="26"/>
          <w:szCs w:val="26"/>
        </w:rPr>
        <w:t>. Monitoring and Evaluation</w:t>
      </w:r>
    </w:p>
    <w:p w14:paraId="565AAB22" w14:textId="7BF6DFAD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</w:t>
      </w:r>
      <w:r w:rsidRPr="00922D04">
        <w:rPr>
          <w:b/>
          <w:bCs/>
          <w:sz w:val="26"/>
          <w:szCs w:val="26"/>
        </w:rPr>
        <w:t>.1 Academic Monitoring</w:t>
      </w:r>
    </w:p>
    <w:p w14:paraId="6F642844" w14:textId="77777777" w:rsidR="00922D04" w:rsidRPr="00922D04" w:rsidRDefault="00922D04" w:rsidP="00922D04">
      <w:pPr>
        <w:numPr>
          <w:ilvl w:val="0"/>
          <w:numId w:val="69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Verification of lesson plans, course files, and teaching diaries</w:t>
      </w:r>
    </w:p>
    <w:p w14:paraId="7069AEA3" w14:textId="77777777" w:rsidR="00922D04" w:rsidRPr="00922D04" w:rsidRDefault="00922D04" w:rsidP="00922D04">
      <w:pPr>
        <w:numPr>
          <w:ilvl w:val="0"/>
          <w:numId w:val="69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Monitoring of syllabus completion</w:t>
      </w:r>
    </w:p>
    <w:p w14:paraId="215D9FD3" w14:textId="77777777" w:rsidR="00922D04" w:rsidRPr="00922D04" w:rsidRDefault="00922D04" w:rsidP="00922D04">
      <w:pPr>
        <w:numPr>
          <w:ilvl w:val="0"/>
          <w:numId w:val="69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Review of ICT usage</w:t>
      </w:r>
    </w:p>
    <w:p w14:paraId="1FC917D4" w14:textId="36770871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</w:t>
      </w:r>
      <w:r w:rsidRPr="00922D04">
        <w:rPr>
          <w:b/>
          <w:bCs/>
          <w:sz w:val="26"/>
          <w:szCs w:val="26"/>
        </w:rPr>
        <w:t>.2 Feedback Mechanism</w:t>
      </w:r>
    </w:p>
    <w:p w14:paraId="00A3E002" w14:textId="77777777" w:rsidR="00922D04" w:rsidRPr="00922D04" w:rsidRDefault="00922D04" w:rsidP="00922D04">
      <w:pPr>
        <w:numPr>
          <w:ilvl w:val="0"/>
          <w:numId w:val="70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 xml:space="preserve">Student feedback collected at the end of each semester through digital platforms (e.g., Google Forms) under the supervision of the </w:t>
      </w:r>
      <w:proofErr w:type="gramStart"/>
      <w:r w:rsidRPr="00922D04">
        <w:rPr>
          <w:sz w:val="26"/>
          <w:szCs w:val="26"/>
        </w:rPr>
        <w:t>Principal</w:t>
      </w:r>
      <w:proofErr w:type="gramEnd"/>
    </w:p>
    <w:p w14:paraId="29D564D9" w14:textId="77777777" w:rsidR="00922D04" w:rsidRPr="00922D04" w:rsidRDefault="00922D04" w:rsidP="00922D04">
      <w:pPr>
        <w:numPr>
          <w:ilvl w:val="0"/>
          <w:numId w:val="70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Feedback from alumni, employers, and faculty</w:t>
      </w:r>
    </w:p>
    <w:p w14:paraId="7A8AB48B" w14:textId="77777777" w:rsidR="00922D04" w:rsidRPr="00922D04" w:rsidRDefault="00922D04" w:rsidP="00922D04">
      <w:pPr>
        <w:numPr>
          <w:ilvl w:val="0"/>
          <w:numId w:val="70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Analysis and documentation of feedback</w:t>
      </w:r>
    </w:p>
    <w:p w14:paraId="363D2A6D" w14:textId="7A3C6CF5" w:rsidR="00922D04" w:rsidRPr="00922D04" w:rsidRDefault="00922D04" w:rsidP="00922D0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</w:t>
      </w:r>
      <w:r w:rsidRPr="00922D04">
        <w:rPr>
          <w:b/>
          <w:bCs/>
          <w:sz w:val="26"/>
          <w:szCs w:val="26"/>
        </w:rPr>
        <w:t>.3 Quality Assurance</w:t>
      </w:r>
    </w:p>
    <w:p w14:paraId="63916572" w14:textId="77777777" w:rsidR="00922D04" w:rsidRPr="00922D04" w:rsidRDefault="00922D04" w:rsidP="00922D04">
      <w:pPr>
        <w:numPr>
          <w:ilvl w:val="0"/>
          <w:numId w:val="71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Academic and Administrative Audit (AAA) conducted periodically</w:t>
      </w:r>
    </w:p>
    <w:p w14:paraId="5BEDBC0D" w14:textId="77777777" w:rsidR="00922D04" w:rsidRPr="00922D04" w:rsidRDefault="00922D04" w:rsidP="00922D04">
      <w:pPr>
        <w:numPr>
          <w:ilvl w:val="0"/>
          <w:numId w:val="71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IQAC reviews teaching–learning practices</w:t>
      </w:r>
    </w:p>
    <w:p w14:paraId="4A541F4E" w14:textId="77777777" w:rsidR="00922D04" w:rsidRPr="00922D04" w:rsidRDefault="00922D04" w:rsidP="00922D04">
      <w:pPr>
        <w:numPr>
          <w:ilvl w:val="0"/>
          <w:numId w:val="71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Preparation of Action Taken Reports (ATR)</w:t>
      </w:r>
    </w:p>
    <w:p w14:paraId="1841D259" w14:textId="7B2CF154" w:rsidR="00922D04" w:rsidRPr="00922D04" w:rsidRDefault="00922D04" w:rsidP="00922D04">
      <w:pPr>
        <w:spacing w:after="0" w:line="360" w:lineRule="auto"/>
        <w:rPr>
          <w:sz w:val="26"/>
          <w:szCs w:val="26"/>
        </w:rPr>
      </w:pPr>
    </w:p>
    <w:p w14:paraId="302F6019" w14:textId="745E0B09" w:rsidR="00922D04" w:rsidRPr="00922D04" w:rsidRDefault="00922D04" w:rsidP="00922D04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22D04">
        <w:rPr>
          <w:b/>
          <w:bCs/>
          <w:color w:val="002060"/>
          <w:sz w:val="26"/>
          <w:szCs w:val="26"/>
        </w:rPr>
        <w:t>8</w:t>
      </w:r>
      <w:r w:rsidRPr="00922D04">
        <w:rPr>
          <w:b/>
          <w:bCs/>
          <w:color w:val="002060"/>
          <w:sz w:val="26"/>
          <w:szCs w:val="26"/>
        </w:rPr>
        <w:t>. Faculty Development</w:t>
      </w:r>
    </w:p>
    <w:p w14:paraId="248668AA" w14:textId="77777777" w:rsidR="00922D04" w:rsidRPr="00922D04" w:rsidRDefault="00922D04" w:rsidP="00922D04">
      <w:pPr>
        <w:numPr>
          <w:ilvl w:val="0"/>
          <w:numId w:val="72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lastRenderedPageBreak/>
        <w:t>Faculty shall be encouraged to attend:</w:t>
      </w:r>
    </w:p>
    <w:p w14:paraId="536A0378" w14:textId="77777777" w:rsidR="00922D04" w:rsidRPr="00922D04" w:rsidRDefault="00922D04" w:rsidP="00922D04">
      <w:pPr>
        <w:numPr>
          <w:ilvl w:val="1"/>
          <w:numId w:val="72"/>
        </w:numPr>
        <w:spacing w:after="0" w:line="360" w:lineRule="auto"/>
        <w:rPr>
          <w:sz w:val="26"/>
          <w:szCs w:val="26"/>
        </w:rPr>
      </w:pPr>
      <w:proofErr w:type="spellStart"/>
      <w:r w:rsidRPr="00922D04">
        <w:rPr>
          <w:sz w:val="26"/>
          <w:szCs w:val="26"/>
        </w:rPr>
        <w:t>FDPs</w:t>
      </w:r>
      <w:proofErr w:type="spellEnd"/>
      <w:r w:rsidRPr="00922D04">
        <w:rPr>
          <w:sz w:val="26"/>
          <w:szCs w:val="26"/>
        </w:rPr>
        <w:t>, workshops, seminars, and conferences</w:t>
      </w:r>
    </w:p>
    <w:p w14:paraId="2513F7E6" w14:textId="77777777" w:rsidR="00922D04" w:rsidRPr="00922D04" w:rsidRDefault="00922D04" w:rsidP="00922D04">
      <w:pPr>
        <w:numPr>
          <w:ilvl w:val="0"/>
          <w:numId w:val="72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Training in ICT tools and innovative pedagogy shall be provided</w:t>
      </w:r>
    </w:p>
    <w:p w14:paraId="21ED6C4D" w14:textId="1229C598" w:rsidR="00922D04" w:rsidRPr="00922D04" w:rsidRDefault="00922D04" w:rsidP="00922D04">
      <w:pPr>
        <w:numPr>
          <w:ilvl w:val="0"/>
          <w:numId w:val="72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Faculty shall adopt research-oriented and outcome-based teaching practices</w:t>
      </w:r>
    </w:p>
    <w:p w14:paraId="2C6080CB" w14:textId="56FB1493" w:rsidR="00922D04" w:rsidRPr="00922D04" w:rsidRDefault="00922D04" w:rsidP="00922D04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22D04">
        <w:rPr>
          <w:b/>
          <w:bCs/>
          <w:color w:val="002060"/>
          <w:sz w:val="26"/>
          <w:szCs w:val="26"/>
        </w:rPr>
        <w:t>9</w:t>
      </w:r>
      <w:r w:rsidRPr="00922D04">
        <w:rPr>
          <w:b/>
          <w:bCs/>
          <w:color w:val="002060"/>
          <w:sz w:val="26"/>
          <w:szCs w:val="26"/>
        </w:rPr>
        <w:t>. Continuous Improvement</w:t>
      </w:r>
    </w:p>
    <w:p w14:paraId="0D39B5C7" w14:textId="77777777" w:rsidR="00922D04" w:rsidRPr="00922D04" w:rsidRDefault="00922D04" w:rsidP="00922D04">
      <w:pPr>
        <w:numPr>
          <w:ilvl w:val="0"/>
          <w:numId w:val="73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Corrective measures shall be implemented based on feedback and audit findings</w:t>
      </w:r>
    </w:p>
    <w:p w14:paraId="79FF5873" w14:textId="77777777" w:rsidR="00922D04" w:rsidRPr="00922D04" w:rsidRDefault="00922D04" w:rsidP="00922D04">
      <w:pPr>
        <w:numPr>
          <w:ilvl w:val="0"/>
          <w:numId w:val="73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Teaching strategies shall be updated based on student performance and outcome attainment</w:t>
      </w:r>
    </w:p>
    <w:p w14:paraId="65672CE5" w14:textId="0175901C" w:rsidR="00922D04" w:rsidRPr="00922D04" w:rsidRDefault="00922D04" w:rsidP="00922D04">
      <w:pPr>
        <w:numPr>
          <w:ilvl w:val="0"/>
          <w:numId w:val="73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Emphasis on industry-relevant and skill-oriented teaching practices</w:t>
      </w:r>
    </w:p>
    <w:p w14:paraId="4232350B" w14:textId="5132E681" w:rsidR="00922D04" w:rsidRPr="00922D04" w:rsidRDefault="00922D04" w:rsidP="00922D04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922D04">
        <w:rPr>
          <w:b/>
          <w:bCs/>
          <w:color w:val="002060"/>
          <w:sz w:val="26"/>
          <w:szCs w:val="26"/>
        </w:rPr>
        <w:t>1</w:t>
      </w:r>
      <w:r w:rsidRPr="00922D04">
        <w:rPr>
          <w:b/>
          <w:bCs/>
          <w:color w:val="002060"/>
          <w:sz w:val="26"/>
          <w:szCs w:val="26"/>
        </w:rPr>
        <w:t>0</w:t>
      </w:r>
      <w:r w:rsidRPr="00922D04">
        <w:rPr>
          <w:b/>
          <w:bCs/>
          <w:color w:val="002060"/>
          <w:sz w:val="26"/>
          <w:szCs w:val="26"/>
        </w:rPr>
        <w:t>. Institutional Best Practices</w:t>
      </w:r>
    </w:p>
    <w:p w14:paraId="1B29B766" w14:textId="77777777" w:rsidR="00922D04" w:rsidRPr="00922D04" w:rsidRDefault="00922D04" w:rsidP="00922D04">
      <w:pPr>
        <w:numPr>
          <w:ilvl w:val="0"/>
          <w:numId w:val="74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Focus on rural student empowerment (communication &amp; digital skills)</w:t>
      </w:r>
    </w:p>
    <w:p w14:paraId="2A6D73B6" w14:textId="77777777" w:rsidR="00922D04" w:rsidRPr="00922D04" w:rsidRDefault="00922D04" w:rsidP="00922D04">
      <w:pPr>
        <w:numPr>
          <w:ilvl w:val="0"/>
          <w:numId w:val="74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Transparent and student-friendly teaching environment</w:t>
      </w:r>
    </w:p>
    <w:p w14:paraId="43FCD4AC" w14:textId="77777777" w:rsidR="00922D04" w:rsidRPr="00922D04" w:rsidRDefault="00922D04" w:rsidP="00922D04">
      <w:pPr>
        <w:numPr>
          <w:ilvl w:val="0"/>
          <w:numId w:val="74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Blended learning approach</w:t>
      </w:r>
    </w:p>
    <w:p w14:paraId="6C96D6EA" w14:textId="329E0318" w:rsidR="00922D04" w:rsidRPr="00922D04" w:rsidRDefault="00922D04" w:rsidP="00922D04">
      <w:pPr>
        <w:numPr>
          <w:ilvl w:val="0"/>
          <w:numId w:val="74"/>
        </w:numPr>
        <w:spacing w:after="0" w:line="360" w:lineRule="auto"/>
        <w:rPr>
          <w:sz w:val="26"/>
          <w:szCs w:val="26"/>
        </w:rPr>
      </w:pPr>
      <w:r w:rsidRPr="00922D04">
        <w:rPr>
          <w:sz w:val="26"/>
          <w:szCs w:val="26"/>
        </w:rPr>
        <w:t>Strong mentoring and academic support system</w:t>
      </w:r>
    </w:p>
    <w:p w14:paraId="2E788291" w14:textId="776DABA6" w:rsidR="00922D04" w:rsidRPr="00A07393" w:rsidRDefault="00A07393" w:rsidP="00A07393">
      <w:pPr>
        <w:pStyle w:val="NormalWeb"/>
        <w:ind w:left="360"/>
      </w:pPr>
      <w:r>
        <w:rPr>
          <w:noProof/>
        </w:rPr>
        <w:drawing>
          <wp:inline distT="0" distB="0" distL="0" distR="0" wp14:anchorId="74A0B5E9" wp14:editId="22FC52B9">
            <wp:extent cx="3748962" cy="3208020"/>
            <wp:effectExtent l="0" t="0" r="4445" b="0"/>
            <wp:docPr id="1754976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884" cy="32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FB4E8" w14:textId="7FE5D064" w:rsidR="00922D04" w:rsidRPr="00922D04" w:rsidRDefault="00922D04" w:rsidP="00A07393">
      <w:pPr>
        <w:spacing w:after="0" w:line="240" w:lineRule="auto"/>
        <w:rPr>
          <w:b/>
          <w:bCs/>
          <w:sz w:val="26"/>
          <w:szCs w:val="26"/>
        </w:rPr>
      </w:pPr>
      <w:r w:rsidRPr="00922D04">
        <w:rPr>
          <w:b/>
          <w:bCs/>
          <w:sz w:val="26"/>
          <w:szCs w:val="26"/>
        </w:rPr>
        <w:t>Approval and Review</w:t>
      </w:r>
    </w:p>
    <w:p w14:paraId="628C29AE" w14:textId="77777777" w:rsidR="00922D04" w:rsidRPr="00922D04" w:rsidRDefault="00922D04" w:rsidP="00A07393">
      <w:pPr>
        <w:numPr>
          <w:ilvl w:val="0"/>
          <w:numId w:val="75"/>
        </w:numPr>
        <w:spacing w:after="0" w:line="240" w:lineRule="auto"/>
        <w:rPr>
          <w:sz w:val="26"/>
          <w:szCs w:val="26"/>
        </w:rPr>
      </w:pPr>
      <w:r w:rsidRPr="00922D04">
        <w:rPr>
          <w:sz w:val="26"/>
          <w:szCs w:val="26"/>
        </w:rPr>
        <w:t>Effective Date: June 2024</w:t>
      </w:r>
    </w:p>
    <w:p w14:paraId="3627ECBA" w14:textId="4B3CF61F" w:rsidR="00922D04" w:rsidRPr="00922D04" w:rsidRDefault="00922D04" w:rsidP="00A07393">
      <w:pPr>
        <w:numPr>
          <w:ilvl w:val="0"/>
          <w:numId w:val="75"/>
        </w:numPr>
        <w:spacing w:after="0" w:line="240" w:lineRule="auto"/>
        <w:rPr>
          <w:sz w:val="26"/>
          <w:szCs w:val="26"/>
        </w:rPr>
      </w:pPr>
      <w:r w:rsidRPr="00922D04">
        <w:rPr>
          <w:sz w:val="26"/>
          <w:szCs w:val="26"/>
        </w:rPr>
        <w:t>Review Cycle: Annual</w:t>
      </w:r>
      <w:r w:rsidRPr="00D8034B">
        <w:rPr>
          <w:sz w:val="26"/>
          <w:szCs w:val="26"/>
        </w:rPr>
        <w:t>/Semester Based</w:t>
      </w:r>
    </w:p>
    <w:p w14:paraId="34B1605B" w14:textId="77777777" w:rsidR="00922D04" w:rsidRPr="00922D04" w:rsidRDefault="00922D04" w:rsidP="00A07393">
      <w:pPr>
        <w:numPr>
          <w:ilvl w:val="0"/>
          <w:numId w:val="75"/>
        </w:numPr>
        <w:spacing w:after="0" w:line="240" w:lineRule="auto"/>
        <w:rPr>
          <w:sz w:val="26"/>
          <w:szCs w:val="26"/>
        </w:rPr>
      </w:pPr>
      <w:r w:rsidRPr="00922D04">
        <w:rPr>
          <w:sz w:val="26"/>
          <w:szCs w:val="26"/>
        </w:rPr>
        <w:t>Responsible Authority: Principal &amp; IQAC Coordinator</w:t>
      </w:r>
    </w:p>
    <w:p w14:paraId="420D7405" w14:textId="77777777" w:rsidR="00776CD8" w:rsidRPr="00D8034B" w:rsidRDefault="00776CD8" w:rsidP="00A07393">
      <w:pPr>
        <w:spacing w:after="0" w:line="240" w:lineRule="auto"/>
        <w:rPr>
          <w:sz w:val="26"/>
          <w:szCs w:val="26"/>
        </w:rPr>
      </w:pPr>
    </w:p>
    <w:sectPr w:rsidR="00776CD8" w:rsidRPr="00D8034B" w:rsidSect="00A07393">
      <w:footerReference w:type="default" r:id="rId10"/>
      <w:pgSz w:w="11906" w:h="16838"/>
      <w:pgMar w:top="1440" w:right="707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0D802" w14:textId="77777777" w:rsidR="007D2162" w:rsidRDefault="007D2162" w:rsidP="00FD603F">
      <w:pPr>
        <w:spacing w:after="0" w:line="240" w:lineRule="auto"/>
      </w:pPr>
      <w:r>
        <w:separator/>
      </w:r>
    </w:p>
  </w:endnote>
  <w:endnote w:type="continuationSeparator" w:id="0">
    <w:p w14:paraId="10BB3F15" w14:textId="77777777" w:rsidR="007D2162" w:rsidRDefault="007D2162" w:rsidP="00F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68829427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426E9AB4" w14:textId="045D1EF1" w:rsidR="00FD603F" w:rsidRPr="00110851" w:rsidRDefault="00FD60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C00000"/>
          </w:rPr>
        </w:pPr>
        <w:r w:rsidRPr="00110851">
          <w:rPr>
            <w:color w:val="002060"/>
          </w:rPr>
          <w:fldChar w:fldCharType="begin"/>
        </w:r>
        <w:r w:rsidRPr="00110851">
          <w:rPr>
            <w:color w:val="002060"/>
          </w:rPr>
          <w:instrText xml:space="preserve"> PAGE   \* MERGEFORMAT </w:instrText>
        </w:r>
        <w:r w:rsidRPr="00110851">
          <w:rPr>
            <w:color w:val="002060"/>
          </w:rPr>
          <w:fldChar w:fldCharType="separate"/>
        </w:r>
        <w:r w:rsidRPr="00110851">
          <w:rPr>
            <w:b/>
            <w:bCs/>
            <w:noProof/>
            <w:color w:val="002060"/>
          </w:rPr>
          <w:t>2</w:t>
        </w:r>
        <w:r w:rsidRPr="00110851">
          <w:rPr>
            <w:b/>
            <w:bCs/>
            <w:noProof/>
            <w:color w:val="002060"/>
          </w:rPr>
          <w:fldChar w:fldCharType="end"/>
        </w:r>
        <w:r w:rsidRPr="00110851">
          <w:rPr>
            <w:b/>
            <w:bCs/>
            <w:color w:val="002060"/>
          </w:rPr>
          <w:t xml:space="preserve"> |</w:t>
        </w:r>
        <w:r w:rsidR="000167BF" w:rsidRPr="00110851">
          <w:rPr>
            <w:b/>
            <w:bCs/>
            <w:color w:val="002060"/>
          </w:rPr>
          <w:t xml:space="preserve">St.Ann’s - </w:t>
        </w:r>
        <w:r w:rsidR="00120F60" w:rsidRPr="00110851">
          <w:rPr>
            <w:b/>
            <w:bCs/>
            <w:color w:val="002060"/>
          </w:rPr>
          <w:t xml:space="preserve">Academic &amp; Curriculum </w:t>
        </w:r>
        <w:r w:rsidR="0066753B" w:rsidRPr="00110851">
          <w:rPr>
            <w:b/>
            <w:bCs/>
            <w:color w:val="002060"/>
          </w:rPr>
          <w:t>Policy:</w:t>
        </w:r>
        <w:r w:rsidR="00120F60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C00000"/>
          </w:rPr>
          <w:t>2. Teaching -Learning and Pedagogy Policy</w:t>
        </w:r>
      </w:p>
    </w:sdtContent>
  </w:sdt>
  <w:p w14:paraId="0E3982E3" w14:textId="77777777" w:rsidR="00FD603F" w:rsidRPr="00FD603F" w:rsidRDefault="00FD603F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E7115" w14:textId="77777777" w:rsidR="007D2162" w:rsidRDefault="007D2162" w:rsidP="00FD603F">
      <w:pPr>
        <w:spacing w:after="0" w:line="240" w:lineRule="auto"/>
      </w:pPr>
      <w:r>
        <w:separator/>
      </w:r>
    </w:p>
  </w:footnote>
  <w:footnote w:type="continuationSeparator" w:id="0">
    <w:p w14:paraId="603ED779" w14:textId="77777777" w:rsidR="007D2162" w:rsidRDefault="007D2162" w:rsidP="00FD6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9B3"/>
    <w:multiLevelType w:val="multilevel"/>
    <w:tmpl w:val="4A0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6DD6"/>
    <w:multiLevelType w:val="multilevel"/>
    <w:tmpl w:val="D4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5FD"/>
    <w:multiLevelType w:val="multilevel"/>
    <w:tmpl w:val="63A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638E0"/>
    <w:multiLevelType w:val="multilevel"/>
    <w:tmpl w:val="37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2DBF"/>
    <w:multiLevelType w:val="hybridMultilevel"/>
    <w:tmpl w:val="8D4C3D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A5C7F"/>
    <w:multiLevelType w:val="hybridMultilevel"/>
    <w:tmpl w:val="83526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7335DC"/>
    <w:multiLevelType w:val="multilevel"/>
    <w:tmpl w:val="DE1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24171"/>
    <w:multiLevelType w:val="multilevel"/>
    <w:tmpl w:val="83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33AFC"/>
    <w:multiLevelType w:val="multilevel"/>
    <w:tmpl w:val="1D1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A488D"/>
    <w:multiLevelType w:val="multilevel"/>
    <w:tmpl w:val="40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927D1"/>
    <w:multiLevelType w:val="multilevel"/>
    <w:tmpl w:val="83F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43508"/>
    <w:multiLevelType w:val="multilevel"/>
    <w:tmpl w:val="515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4278F"/>
    <w:multiLevelType w:val="multilevel"/>
    <w:tmpl w:val="BB8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91421"/>
    <w:multiLevelType w:val="multilevel"/>
    <w:tmpl w:val="F2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55A7E"/>
    <w:multiLevelType w:val="multilevel"/>
    <w:tmpl w:val="99A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D0F0E"/>
    <w:multiLevelType w:val="multilevel"/>
    <w:tmpl w:val="7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94987"/>
    <w:multiLevelType w:val="multilevel"/>
    <w:tmpl w:val="1B4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906B0"/>
    <w:multiLevelType w:val="multilevel"/>
    <w:tmpl w:val="6EA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D199E"/>
    <w:multiLevelType w:val="multilevel"/>
    <w:tmpl w:val="099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E47D3"/>
    <w:multiLevelType w:val="hybridMultilevel"/>
    <w:tmpl w:val="3968AA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934163"/>
    <w:multiLevelType w:val="multilevel"/>
    <w:tmpl w:val="8C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D4373"/>
    <w:multiLevelType w:val="multilevel"/>
    <w:tmpl w:val="8EE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6280C"/>
    <w:multiLevelType w:val="multilevel"/>
    <w:tmpl w:val="3DC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00223"/>
    <w:multiLevelType w:val="multilevel"/>
    <w:tmpl w:val="69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D6058"/>
    <w:multiLevelType w:val="multilevel"/>
    <w:tmpl w:val="B2B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A3A33"/>
    <w:multiLevelType w:val="multilevel"/>
    <w:tmpl w:val="014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E6F68"/>
    <w:multiLevelType w:val="multilevel"/>
    <w:tmpl w:val="8A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163F9"/>
    <w:multiLevelType w:val="multilevel"/>
    <w:tmpl w:val="286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A57BC"/>
    <w:multiLevelType w:val="multilevel"/>
    <w:tmpl w:val="28B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87CC9"/>
    <w:multiLevelType w:val="multilevel"/>
    <w:tmpl w:val="F9F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5824B5"/>
    <w:multiLevelType w:val="multilevel"/>
    <w:tmpl w:val="CA5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44BF9"/>
    <w:multiLevelType w:val="multilevel"/>
    <w:tmpl w:val="C1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AC6DF0"/>
    <w:multiLevelType w:val="multilevel"/>
    <w:tmpl w:val="AE8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EC0922"/>
    <w:multiLevelType w:val="multilevel"/>
    <w:tmpl w:val="0D6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FF6016"/>
    <w:multiLevelType w:val="hybridMultilevel"/>
    <w:tmpl w:val="F34EA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C03F22"/>
    <w:multiLevelType w:val="multilevel"/>
    <w:tmpl w:val="5A4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A75CF3"/>
    <w:multiLevelType w:val="multilevel"/>
    <w:tmpl w:val="20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34144E"/>
    <w:multiLevelType w:val="multilevel"/>
    <w:tmpl w:val="6E7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A60E36"/>
    <w:multiLevelType w:val="hybridMultilevel"/>
    <w:tmpl w:val="DDFA41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B4D036E"/>
    <w:multiLevelType w:val="hybridMultilevel"/>
    <w:tmpl w:val="A76C6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C047F9B"/>
    <w:multiLevelType w:val="multilevel"/>
    <w:tmpl w:val="849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4F2808"/>
    <w:multiLevelType w:val="multilevel"/>
    <w:tmpl w:val="F57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391015"/>
    <w:multiLevelType w:val="hybridMultilevel"/>
    <w:tmpl w:val="708E889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FCB63AF"/>
    <w:multiLevelType w:val="multilevel"/>
    <w:tmpl w:val="F2D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3959CA"/>
    <w:multiLevelType w:val="multilevel"/>
    <w:tmpl w:val="B6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0A06A8"/>
    <w:multiLevelType w:val="multilevel"/>
    <w:tmpl w:val="1A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086971"/>
    <w:multiLevelType w:val="multilevel"/>
    <w:tmpl w:val="A8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C8296C"/>
    <w:multiLevelType w:val="hybridMultilevel"/>
    <w:tmpl w:val="7FB6D3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055099"/>
    <w:multiLevelType w:val="multilevel"/>
    <w:tmpl w:val="8E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51061C"/>
    <w:multiLevelType w:val="multilevel"/>
    <w:tmpl w:val="02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FA6E81"/>
    <w:multiLevelType w:val="multilevel"/>
    <w:tmpl w:val="3FB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17464C"/>
    <w:multiLevelType w:val="multilevel"/>
    <w:tmpl w:val="14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36A58"/>
    <w:multiLevelType w:val="multilevel"/>
    <w:tmpl w:val="01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EA0306"/>
    <w:multiLevelType w:val="multilevel"/>
    <w:tmpl w:val="32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0B5F65"/>
    <w:multiLevelType w:val="multilevel"/>
    <w:tmpl w:val="DFB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A50029"/>
    <w:multiLevelType w:val="multilevel"/>
    <w:tmpl w:val="144E3E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0E3C53"/>
    <w:multiLevelType w:val="multilevel"/>
    <w:tmpl w:val="D9F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8F549A"/>
    <w:multiLevelType w:val="multilevel"/>
    <w:tmpl w:val="B3B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9B03AB"/>
    <w:multiLevelType w:val="multilevel"/>
    <w:tmpl w:val="D1D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D84AF6"/>
    <w:multiLevelType w:val="multilevel"/>
    <w:tmpl w:val="F9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9D51C0"/>
    <w:multiLevelType w:val="multilevel"/>
    <w:tmpl w:val="FA2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394DC1"/>
    <w:multiLevelType w:val="hybridMultilevel"/>
    <w:tmpl w:val="5382F3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6AF20637"/>
    <w:multiLevelType w:val="multilevel"/>
    <w:tmpl w:val="134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FE3965"/>
    <w:multiLevelType w:val="multilevel"/>
    <w:tmpl w:val="08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B07A11"/>
    <w:multiLevelType w:val="multilevel"/>
    <w:tmpl w:val="57A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00553D"/>
    <w:multiLevelType w:val="multilevel"/>
    <w:tmpl w:val="AA1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C57773"/>
    <w:multiLevelType w:val="multilevel"/>
    <w:tmpl w:val="78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1C4AA3"/>
    <w:multiLevelType w:val="hybridMultilevel"/>
    <w:tmpl w:val="10FCE8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13C6751"/>
    <w:multiLevelType w:val="multilevel"/>
    <w:tmpl w:val="C40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43281E"/>
    <w:multiLevelType w:val="multilevel"/>
    <w:tmpl w:val="973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712348"/>
    <w:multiLevelType w:val="multilevel"/>
    <w:tmpl w:val="61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EE11BF"/>
    <w:multiLevelType w:val="multilevel"/>
    <w:tmpl w:val="EA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230104"/>
    <w:multiLevelType w:val="multilevel"/>
    <w:tmpl w:val="2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7C52C9"/>
    <w:multiLevelType w:val="multilevel"/>
    <w:tmpl w:val="773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475761"/>
    <w:multiLevelType w:val="multilevel"/>
    <w:tmpl w:val="DF4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6F5166"/>
    <w:multiLevelType w:val="hybridMultilevel"/>
    <w:tmpl w:val="16923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04092800">
    <w:abstractNumId w:val="22"/>
  </w:num>
  <w:num w:numId="2" w16cid:durableId="1572541638">
    <w:abstractNumId w:val="65"/>
  </w:num>
  <w:num w:numId="3" w16cid:durableId="1482119126">
    <w:abstractNumId w:val="13"/>
  </w:num>
  <w:num w:numId="4" w16cid:durableId="684021419">
    <w:abstractNumId w:val="64"/>
  </w:num>
  <w:num w:numId="5" w16cid:durableId="1884636883">
    <w:abstractNumId w:val="14"/>
  </w:num>
  <w:num w:numId="6" w16cid:durableId="1723478447">
    <w:abstractNumId w:val="72"/>
  </w:num>
  <w:num w:numId="7" w16cid:durableId="58942299">
    <w:abstractNumId w:val="23"/>
  </w:num>
  <w:num w:numId="8" w16cid:durableId="1522743073">
    <w:abstractNumId w:val="48"/>
  </w:num>
  <w:num w:numId="9" w16cid:durableId="1281032325">
    <w:abstractNumId w:val="41"/>
  </w:num>
  <w:num w:numId="10" w16cid:durableId="457144507">
    <w:abstractNumId w:val="16"/>
  </w:num>
  <w:num w:numId="11" w16cid:durableId="1382167227">
    <w:abstractNumId w:val="59"/>
  </w:num>
  <w:num w:numId="12" w16cid:durableId="1457674004">
    <w:abstractNumId w:val="50"/>
  </w:num>
  <w:num w:numId="13" w16cid:durableId="1595086717">
    <w:abstractNumId w:val="60"/>
  </w:num>
  <w:num w:numId="14" w16cid:durableId="1918517486">
    <w:abstractNumId w:val="40"/>
  </w:num>
  <w:num w:numId="15" w16cid:durableId="1814563518">
    <w:abstractNumId w:val="12"/>
  </w:num>
  <w:num w:numId="16" w16cid:durableId="2145930972">
    <w:abstractNumId w:val="46"/>
  </w:num>
  <w:num w:numId="17" w16cid:durableId="257909613">
    <w:abstractNumId w:val="9"/>
  </w:num>
  <w:num w:numId="18" w16cid:durableId="1299191157">
    <w:abstractNumId w:val="15"/>
  </w:num>
  <w:num w:numId="19" w16cid:durableId="1652323367">
    <w:abstractNumId w:val="49"/>
  </w:num>
  <w:num w:numId="20" w16cid:durableId="1686403767">
    <w:abstractNumId w:val="30"/>
  </w:num>
  <w:num w:numId="21" w16cid:durableId="1357001814">
    <w:abstractNumId w:val="8"/>
  </w:num>
  <w:num w:numId="22" w16cid:durableId="520552653">
    <w:abstractNumId w:val="73"/>
  </w:num>
  <w:num w:numId="23" w16cid:durableId="1073429489">
    <w:abstractNumId w:val="34"/>
  </w:num>
  <w:num w:numId="24" w16cid:durableId="2081902235">
    <w:abstractNumId w:val="47"/>
  </w:num>
  <w:num w:numId="25" w16cid:durableId="901866518">
    <w:abstractNumId w:val="67"/>
  </w:num>
  <w:num w:numId="26" w16cid:durableId="1055006953">
    <w:abstractNumId w:val="38"/>
  </w:num>
  <w:num w:numId="27" w16cid:durableId="429660703">
    <w:abstractNumId w:val="42"/>
  </w:num>
  <w:num w:numId="28" w16cid:durableId="1998144897">
    <w:abstractNumId w:val="63"/>
  </w:num>
  <w:num w:numId="29" w16cid:durableId="388967915">
    <w:abstractNumId w:val="17"/>
  </w:num>
  <w:num w:numId="30" w16cid:durableId="196045551">
    <w:abstractNumId w:val="31"/>
  </w:num>
  <w:num w:numId="31" w16cid:durableId="551969453">
    <w:abstractNumId w:val="21"/>
  </w:num>
  <w:num w:numId="32" w16cid:durableId="152451727">
    <w:abstractNumId w:val="53"/>
  </w:num>
  <w:num w:numId="33" w16cid:durableId="2016956159">
    <w:abstractNumId w:val="27"/>
  </w:num>
  <w:num w:numId="34" w16cid:durableId="1208564354">
    <w:abstractNumId w:val="36"/>
  </w:num>
  <w:num w:numId="35" w16cid:durableId="2083598123">
    <w:abstractNumId w:val="33"/>
  </w:num>
  <w:num w:numId="36" w16cid:durableId="535891377">
    <w:abstractNumId w:val="45"/>
  </w:num>
  <w:num w:numId="37" w16cid:durableId="2048142503">
    <w:abstractNumId w:val="51"/>
  </w:num>
  <w:num w:numId="38" w16cid:durableId="2071343410">
    <w:abstractNumId w:val="43"/>
  </w:num>
  <w:num w:numId="39" w16cid:durableId="2061198834">
    <w:abstractNumId w:val="2"/>
  </w:num>
  <w:num w:numId="40" w16cid:durableId="430055269">
    <w:abstractNumId w:val="25"/>
  </w:num>
  <w:num w:numId="41" w16cid:durableId="1503742861">
    <w:abstractNumId w:val="20"/>
  </w:num>
  <w:num w:numId="42" w16cid:durableId="1171680405">
    <w:abstractNumId w:val="7"/>
  </w:num>
  <w:num w:numId="43" w16cid:durableId="1171336164">
    <w:abstractNumId w:val="58"/>
  </w:num>
  <w:num w:numId="44" w16cid:durableId="1857112951">
    <w:abstractNumId w:val="71"/>
  </w:num>
  <w:num w:numId="45" w16cid:durableId="285237143">
    <w:abstractNumId w:val="56"/>
  </w:num>
  <w:num w:numId="46" w16cid:durableId="1840581870">
    <w:abstractNumId w:val="57"/>
  </w:num>
  <w:num w:numId="47" w16cid:durableId="77411161">
    <w:abstractNumId w:val="28"/>
  </w:num>
  <w:num w:numId="48" w16cid:durableId="492844191">
    <w:abstractNumId w:val="3"/>
  </w:num>
  <w:num w:numId="49" w16cid:durableId="1082216042">
    <w:abstractNumId w:val="55"/>
  </w:num>
  <w:num w:numId="50" w16cid:durableId="2000692239">
    <w:abstractNumId w:val="4"/>
  </w:num>
  <w:num w:numId="51" w16cid:durableId="1109204682">
    <w:abstractNumId w:val="61"/>
  </w:num>
  <w:num w:numId="52" w16cid:durableId="1037051799">
    <w:abstractNumId w:val="75"/>
  </w:num>
  <w:num w:numId="53" w16cid:durableId="1630167568">
    <w:abstractNumId w:val="39"/>
  </w:num>
  <w:num w:numId="54" w16cid:durableId="181870040">
    <w:abstractNumId w:val="19"/>
  </w:num>
  <w:num w:numId="55" w16cid:durableId="35199664">
    <w:abstractNumId w:val="5"/>
  </w:num>
  <w:num w:numId="56" w16cid:durableId="296183833">
    <w:abstractNumId w:val="37"/>
  </w:num>
  <w:num w:numId="57" w16cid:durableId="276259963">
    <w:abstractNumId w:val="54"/>
  </w:num>
  <w:num w:numId="58" w16cid:durableId="898976377">
    <w:abstractNumId w:val="10"/>
  </w:num>
  <w:num w:numId="59" w16cid:durableId="1419670271">
    <w:abstractNumId w:val="29"/>
  </w:num>
  <w:num w:numId="60" w16cid:durableId="171729607">
    <w:abstractNumId w:val="68"/>
  </w:num>
  <w:num w:numId="61" w16cid:durableId="931662782">
    <w:abstractNumId w:val="32"/>
  </w:num>
  <w:num w:numId="62" w16cid:durableId="1670133674">
    <w:abstractNumId w:val="18"/>
  </w:num>
  <w:num w:numId="63" w16cid:durableId="294221802">
    <w:abstractNumId w:val="24"/>
  </w:num>
  <w:num w:numId="64" w16cid:durableId="2047636297">
    <w:abstractNumId w:val="6"/>
  </w:num>
  <w:num w:numId="65" w16cid:durableId="391542807">
    <w:abstractNumId w:val="1"/>
  </w:num>
  <w:num w:numId="66" w16cid:durableId="780533940">
    <w:abstractNumId w:val="44"/>
  </w:num>
  <w:num w:numId="67" w16cid:durableId="962690496">
    <w:abstractNumId w:val="11"/>
  </w:num>
  <w:num w:numId="68" w16cid:durableId="1514496304">
    <w:abstractNumId w:val="69"/>
  </w:num>
  <w:num w:numId="69" w16cid:durableId="1149706294">
    <w:abstractNumId w:val="35"/>
  </w:num>
  <w:num w:numId="70" w16cid:durableId="1819030019">
    <w:abstractNumId w:val="70"/>
  </w:num>
  <w:num w:numId="71" w16cid:durableId="1252930709">
    <w:abstractNumId w:val="52"/>
  </w:num>
  <w:num w:numId="72" w16cid:durableId="223759003">
    <w:abstractNumId w:val="66"/>
  </w:num>
  <w:num w:numId="73" w16cid:durableId="1381319128">
    <w:abstractNumId w:val="62"/>
  </w:num>
  <w:num w:numId="74" w16cid:durableId="2146584396">
    <w:abstractNumId w:val="26"/>
  </w:num>
  <w:num w:numId="75" w16cid:durableId="397479872">
    <w:abstractNumId w:val="0"/>
  </w:num>
  <w:num w:numId="76" w16cid:durableId="743987300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B1"/>
    <w:rsid w:val="000167BF"/>
    <w:rsid w:val="00110851"/>
    <w:rsid w:val="00117DB5"/>
    <w:rsid w:val="00120F60"/>
    <w:rsid w:val="0013244D"/>
    <w:rsid w:val="003B1D08"/>
    <w:rsid w:val="00455897"/>
    <w:rsid w:val="004759D0"/>
    <w:rsid w:val="004B06B1"/>
    <w:rsid w:val="0066753B"/>
    <w:rsid w:val="00776CD8"/>
    <w:rsid w:val="007D2162"/>
    <w:rsid w:val="00922D04"/>
    <w:rsid w:val="00A07393"/>
    <w:rsid w:val="00A77489"/>
    <w:rsid w:val="00B70E01"/>
    <w:rsid w:val="00BB3636"/>
    <w:rsid w:val="00C21671"/>
    <w:rsid w:val="00CE7B6E"/>
    <w:rsid w:val="00D8034B"/>
    <w:rsid w:val="00DA1332"/>
    <w:rsid w:val="00DE26D0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19F9"/>
  <w15:chartTrackingRefBased/>
  <w15:docId w15:val="{027856E6-5DC5-4758-B0EF-B98BD5DD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03F"/>
  </w:style>
  <w:style w:type="paragraph" w:styleId="Footer">
    <w:name w:val="footer"/>
    <w:basedOn w:val="Normal"/>
    <w:link w:val="Foot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03F"/>
  </w:style>
  <w:style w:type="paragraph" w:styleId="NormalWeb">
    <w:name w:val="Normal (Web)"/>
    <w:basedOn w:val="Normal"/>
    <w:uiPriority w:val="99"/>
    <w:unhideWhenUsed/>
    <w:rsid w:val="00DE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AE69-0CBA-400A-9867-48849DE4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16</cp:revision>
  <dcterms:created xsi:type="dcterms:W3CDTF">2026-04-19T11:58:00Z</dcterms:created>
  <dcterms:modified xsi:type="dcterms:W3CDTF">2026-04-19T13:04:00Z</dcterms:modified>
</cp:coreProperties>
</file>