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Dataset Card v0.0.1</w:t>
      </w:r>
    </w:p>
    <w:p>
      <w:r>
        <w:rPr>
          <w:b/>
          <w:sz w:val="24"/>
        </w:rPr>
        <w:t>Dataset Name</w:t>
      </w:r>
    </w:p>
    <w:p>
      <w:r>
        <w:t>Redacted Synthetic Sample for Women’s Health DAO (v0.0.1)</w:t>
      </w:r>
    </w:p>
    <w:p>
      <w:r>
        <w:rPr>
          <w:b/>
          <w:sz w:val="24"/>
        </w:rPr>
        <w:t>Summary</w:t>
      </w:r>
    </w:p>
    <w:p>
      <w:r>
        <w:t>Synthetic, non-human-subjects sample to demo code paths and file layout.</w:t>
      </w:r>
    </w:p>
    <w:p>
      <w:r>
        <w:rPr>
          <w:b/>
          <w:sz w:val="24"/>
        </w:rPr>
        <w:t>Composition</w:t>
      </w:r>
    </w:p>
    <w:p>
      <w:r>
        <w:t>3 pseudo-subjects × 3 days at 1-minute sampling; HR, HRV, steps, sleep_flag.</w:t>
      </w:r>
    </w:p>
    <w:p>
      <w:r>
        <w:rPr>
          <w:b/>
          <w:sz w:val="24"/>
        </w:rPr>
        <w:t>Collection</w:t>
      </w:r>
    </w:p>
    <w:p>
      <w:r>
        <w:t>Programmatically generated; no real-world data or identifiers.</w:t>
      </w:r>
    </w:p>
    <w:p>
      <w:r>
        <w:rPr>
          <w:b/>
          <w:sz w:val="24"/>
        </w:rPr>
        <w:t>Preprocessing</w:t>
      </w:r>
    </w:p>
    <w:p>
      <w:r>
        <w:t>Range capping, integer casting; no linkage keys; device_model generic.</w:t>
      </w:r>
    </w:p>
    <w:p>
      <w:r>
        <w:rPr>
          <w:b/>
          <w:sz w:val="24"/>
        </w:rPr>
        <w:t>Uses &amp; Limits</w:t>
      </w:r>
    </w:p>
    <w:p>
      <w:r>
        <w:t>For pipeline testing only; not for scientific inference.</w:t>
      </w:r>
    </w:p>
    <w:p>
      <w:r>
        <w:rPr>
          <w:b/>
          <w:sz w:val="24"/>
        </w:rPr>
        <w:t>Licensing</w:t>
      </w:r>
    </w:p>
    <w:p>
      <w:r>
        <w:t>MIT for code; sample data CC0.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