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A72" w:rsidRDefault="005F4A72" w:rsidP="005F4A7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  <w:lang w:eastAsia="pt-BR"/>
        </w:rPr>
      </w:pPr>
      <w:bookmarkStart w:id="0" w:name="_GoBack"/>
      <w:r w:rsidRPr="005F4A72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  <w:lang w:eastAsia="pt-BR"/>
        </w:rPr>
        <w:t xml:space="preserve">Abstract </w:t>
      </w:r>
      <w:proofErr w:type="spellStart"/>
      <w:r w:rsidRPr="005F4A72"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  <w:lang w:eastAsia="pt-BR"/>
        </w:rPr>
        <w:t>Factory</w:t>
      </w:r>
      <w:bookmarkEnd w:id="0"/>
      <w:proofErr w:type="spellEnd"/>
    </w:p>
    <w:p w:rsidR="005F4A72" w:rsidRDefault="005F4A72" w:rsidP="005F4A7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4444"/>
          <w:kern w:val="36"/>
          <w:sz w:val="36"/>
          <w:szCs w:val="36"/>
          <w:lang w:eastAsia="pt-BR"/>
        </w:rPr>
      </w:pPr>
    </w:p>
    <w:p w:rsidR="005F4A72" w:rsidRDefault="005F4A72" w:rsidP="005F4A72">
      <w:pPr>
        <w:pStyle w:val="NormalWeb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9"/>
          <w:szCs w:val="29"/>
        </w:rPr>
        <w:t xml:space="preserve">   </w:t>
      </w:r>
      <w:r w:rsidRPr="007F5EA3">
        <w:rPr>
          <w:rFonts w:ascii="Arial" w:hAnsi="Arial" w:cs="Arial"/>
          <w:color w:val="333333"/>
          <w:sz w:val="28"/>
          <w:szCs w:val="28"/>
        </w:rPr>
        <w:t xml:space="preserve">O Abstract </w:t>
      </w:r>
      <w:proofErr w:type="spellStart"/>
      <w:r w:rsidRPr="007F5EA3">
        <w:rPr>
          <w:rFonts w:ascii="Arial" w:hAnsi="Arial" w:cs="Arial"/>
          <w:color w:val="333333"/>
          <w:sz w:val="28"/>
          <w:szCs w:val="28"/>
        </w:rPr>
        <w:t>Factory</w:t>
      </w:r>
      <w:proofErr w:type="spellEnd"/>
      <w:r w:rsidRPr="007F5EA3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7F5EA3">
        <w:rPr>
          <w:rFonts w:ascii="Arial" w:hAnsi="Arial" w:cs="Arial"/>
          <w:color w:val="333333"/>
          <w:sz w:val="28"/>
          <w:szCs w:val="28"/>
        </w:rPr>
        <w:t>Method</w:t>
      </w:r>
      <w:proofErr w:type="spellEnd"/>
      <w:r w:rsidRPr="007F5EA3">
        <w:rPr>
          <w:rFonts w:ascii="Arial" w:hAnsi="Arial" w:cs="Arial"/>
          <w:color w:val="333333"/>
          <w:sz w:val="28"/>
          <w:szCs w:val="28"/>
        </w:rPr>
        <w:t xml:space="preserve"> é um </w:t>
      </w:r>
      <w:hyperlink r:id="rId5" w:history="1">
        <w:r w:rsidRPr="007F5EA3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padrão de Design Criativo</w:t>
        </w:r>
      </w:hyperlink>
      <w:r w:rsidRPr="007F5EA3">
        <w:rPr>
          <w:rFonts w:ascii="Arial" w:hAnsi="Arial" w:cs="Arial"/>
          <w:color w:val="333333"/>
          <w:sz w:val="28"/>
          <w:szCs w:val="28"/>
        </w:rPr>
        <w:t xml:space="preserve"> que permite produzir as famílias de objetos relacionados sem especificar suas classes concretas. Usando o </w:t>
      </w:r>
      <w:r w:rsidR="0067227D" w:rsidRPr="007F5EA3">
        <w:rPr>
          <w:rFonts w:ascii="Arial" w:hAnsi="Arial" w:cs="Arial"/>
          <w:color w:val="333333"/>
          <w:sz w:val="28"/>
          <w:szCs w:val="28"/>
        </w:rPr>
        <w:t xml:space="preserve">Abstract </w:t>
      </w:r>
      <w:proofErr w:type="spellStart"/>
      <w:r w:rsidR="0067227D" w:rsidRPr="007F5EA3">
        <w:rPr>
          <w:rFonts w:ascii="Arial" w:hAnsi="Arial" w:cs="Arial"/>
          <w:color w:val="333333"/>
          <w:sz w:val="28"/>
          <w:szCs w:val="28"/>
        </w:rPr>
        <w:t>Factory</w:t>
      </w:r>
      <w:proofErr w:type="spellEnd"/>
      <w:r w:rsidR="0067227D" w:rsidRPr="007F5EA3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="0067227D" w:rsidRPr="007F5EA3">
        <w:rPr>
          <w:rFonts w:ascii="Arial" w:hAnsi="Arial" w:cs="Arial"/>
          <w:color w:val="333333"/>
          <w:sz w:val="28"/>
          <w:szCs w:val="28"/>
        </w:rPr>
        <w:t>Method</w:t>
      </w:r>
      <w:proofErr w:type="spellEnd"/>
      <w:r w:rsidRPr="007F5EA3">
        <w:rPr>
          <w:rFonts w:ascii="Arial" w:hAnsi="Arial" w:cs="Arial"/>
          <w:color w:val="333333"/>
          <w:sz w:val="28"/>
          <w:szCs w:val="28"/>
        </w:rPr>
        <w:t>, temos as maneiras mais fáceis de produzir um tipo semelhante de muitos objetos.</w:t>
      </w:r>
      <w:r w:rsidRPr="007F5EA3">
        <w:rPr>
          <w:rFonts w:ascii="Arial" w:hAnsi="Arial" w:cs="Arial"/>
          <w:color w:val="333333"/>
          <w:sz w:val="28"/>
          <w:szCs w:val="28"/>
        </w:rPr>
        <w:br/>
      </w:r>
      <w:r w:rsidR="003774F9" w:rsidRPr="007F5EA3">
        <w:rPr>
          <w:rFonts w:ascii="Arial" w:hAnsi="Arial" w:cs="Arial"/>
          <w:color w:val="333333"/>
          <w:sz w:val="28"/>
          <w:szCs w:val="28"/>
        </w:rPr>
        <w:t xml:space="preserve">   </w:t>
      </w:r>
      <w:r w:rsidRPr="007F5EA3">
        <w:rPr>
          <w:rFonts w:ascii="Arial" w:hAnsi="Arial" w:cs="Arial"/>
          <w:color w:val="333333"/>
          <w:sz w:val="28"/>
          <w:szCs w:val="28"/>
        </w:rPr>
        <w:t>Ele fornece uma maneira de encapsular um grupo de fábricas individuais. Basicamente, aqui tentamos abstrair a criação dos objetos dependendo da lógica, do negócio, da escolha da plataforma, etc.</w:t>
      </w:r>
    </w:p>
    <w:p w:rsidR="007F5EA3" w:rsidRPr="007F5EA3" w:rsidRDefault="007F5EA3" w:rsidP="005F4A72">
      <w:pPr>
        <w:pStyle w:val="NormalWeb"/>
        <w:rPr>
          <w:rFonts w:ascii="Arial" w:hAnsi="Arial" w:cs="Arial"/>
          <w:color w:val="333333"/>
          <w:sz w:val="28"/>
          <w:szCs w:val="28"/>
        </w:rPr>
      </w:pPr>
    </w:p>
    <w:p w:rsidR="0067227D" w:rsidRPr="007F5EA3" w:rsidRDefault="007F5EA3" w:rsidP="007F5EA3">
      <w:pPr>
        <w:pStyle w:val="Ttulo2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Estrutura</w:t>
      </w:r>
      <w:r>
        <w:rPr>
          <w:rFonts w:ascii="Arial" w:hAnsi="Arial" w:cs="Arial"/>
          <w:noProof/>
          <w:color w:val="4444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-692150</wp:posOffset>
            </wp:positionH>
            <wp:positionV relativeFrom="paragraph">
              <wp:posOffset>429895</wp:posOffset>
            </wp:positionV>
            <wp:extent cx="6858000" cy="4286250"/>
            <wp:effectExtent l="0" t="0" r="0" b="0"/>
            <wp:wrapSquare wrapText="bothSides"/>
            <wp:docPr id="1" name="Imagem 1" descr="Padrão de projeto Abstract 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drão de projeto Abstract Facto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227D" w:rsidRDefault="0067227D" w:rsidP="0067227D">
      <w:pPr>
        <w:rPr>
          <w:rFonts w:ascii="Arial" w:hAnsi="Arial" w:cs="Arial"/>
          <w:color w:val="444444"/>
        </w:rPr>
      </w:pPr>
    </w:p>
    <w:p w:rsidR="007F5EA3" w:rsidRDefault="007F5EA3" w:rsidP="0067227D">
      <w:pPr>
        <w:rPr>
          <w:rFonts w:ascii="Arial" w:hAnsi="Arial" w:cs="Arial"/>
          <w:color w:val="444444"/>
        </w:rPr>
      </w:pPr>
    </w:p>
    <w:p w:rsidR="0067227D" w:rsidRPr="007F5EA3" w:rsidRDefault="0067227D" w:rsidP="0067227D">
      <w:pPr>
        <w:pStyle w:val="NormalWeb"/>
        <w:numPr>
          <w:ilvl w:val="0"/>
          <w:numId w:val="3"/>
        </w:numPr>
        <w:shd w:val="clear" w:color="auto" w:fill="F5F5F5"/>
        <w:spacing w:before="0" w:beforeAutospacing="0" w:line="300" w:lineRule="atLeast"/>
        <w:ind w:left="0"/>
        <w:rPr>
          <w:rFonts w:ascii="Arial" w:hAnsi="Arial" w:cs="Arial"/>
          <w:color w:val="444444"/>
          <w:sz w:val="28"/>
          <w:szCs w:val="28"/>
        </w:rPr>
      </w:pPr>
      <w:r w:rsidRPr="007F5EA3">
        <w:rPr>
          <w:rStyle w:val="Forte"/>
          <w:rFonts w:ascii="Arial" w:eastAsiaTheme="majorEastAsia" w:hAnsi="Arial" w:cs="Arial"/>
          <w:color w:val="444444"/>
          <w:sz w:val="28"/>
          <w:szCs w:val="28"/>
        </w:rPr>
        <w:t xml:space="preserve">   </w:t>
      </w:r>
      <w:r w:rsidRPr="007F5EA3">
        <w:rPr>
          <w:rStyle w:val="Forte"/>
          <w:rFonts w:ascii="Arial" w:eastAsiaTheme="majorEastAsia" w:hAnsi="Arial" w:cs="Arial"/>
          <w:color w:val="444444"/>
          <w:sz w:val="28"/>
          <w:szCs w:val="28"/>
        </w:rPr>
        <w:t>Produtos Abstratos</w:t>
      </w:r>
      <w:r w:rsidRPr="007F5EA3">
        <w:rPr>
          <w:rFonts w:ascii="Arial" w:hAnsi="Arial" w:cs="Arial"/>
          <w:color w:val="444444"/>
          <w:sz w:val="28"/>
          <w:szCs w:val="28"/>
        </w:rPr>
        <w:t xml:space="preserve"> declaram interfaces para um conjunto de produtos </w:t>
      </w:r>
      <w:proofErr w:type="gramStart"/>
      <w:r w:rsidRPr="007F5EA3">
        <w:rPr>
          <w:rFonts w:ascii="Arial" w:hAnsi="Arial" w:cs="Arial"/>
          <w:color w:val="444444"/>
          <w:sz w:val="28"/>
          <w:szCs w:val="28"/>
        </w:rPr>
        <w:t>distintos</w:t>
      </w:r>
      <w:proofErr w:type="gramEnd"/>
      <w:r w:rsidRPr="007F5EA3">
        <w:rPr>
          <w:rFonts w:ascii="Arial" w:hAnsi="Arial" w:cs="Arial"/>
          <w:color w:val="444444"/>
          <w:sz w:val="28"/>
          <w:szCs w:val="28"/>
        </w:rPr>
        <w:t xml:space="preserve"> mas relacionados que fazem parte de uma família de produtos.</w:t>
      </w:r>
    </w:p>
    <w:p w:rsidR="0067227D" w:rsidRPr="007F5EA3" w:rsidRDefault="0067227D" w:rsidP="0067227D">
      <w:pPr>
        <w:pStyle w:val="NormalWeb"/>
        <w:numPr>
          <w:ilvl w:val="0"/>
          <w:numId w:val="3"/>
        </w:numPr>
        <w:shd w:val="clear" w:color="auto" w:fill="F5F5F5"/>
        <w:spacing w:line="300" w:lineRule="atLeast"/>
        <w:ind w:left="0"/>
        <w:rPr>
          <w:rFonts w:ascii="Arial" w:hAnsi="Arial" w:cs="Arial"/>
          <w:color w:val="444444"/>
          <w:sz w:val="28"/>
          <w:szCs w:val="28"/>
        </w:rPr>
      </w:pPr>
      <w:r w:rsidRPr="007F5EA3">
        <w:rPr>
          <w:rStyle w:val="Forte"/>
          <w:rFonts w:ascii="Arial" w:eastAsiaTheme="majorEastAsia" w:hAnsi="Arial" w:cs="Arial"/>
          <w:color w:val="444444"/>
          <w:sz w:val="28"/>
          <w:szCs w:val="28"/>
        </w:rPr>
        <w:lastRenderedPageBreak/>
        <w:t xml:space="preserve">   </w:t>
      </w:r>
      <w:r w:rsidRPr="007F5EA3">
        <w:rPr>
          <w:rStyle w:val="Forte"/>
          <w:rFonts w:ascii="Arial" w:eastAsiaTheme="majorEastAsia" w:hAnsi="Arial" w:cs="Arial"/>
          <w:color w:val="444444"/>
          <w:sz w:val="28"/>
          <w:szCs w:val="28"/>
        </w:rPr>
        <w:t>Produtos Concretos</w:t>
      </w:r>
      <w:r w:rsidRPr="007F5EA3">
        <w:rPr>
          <w:rFonts w:ascii="Arial" w:hAnsi="Arial" w:cs="Arial"/>
          <w:color w:val="444444"/>
          <w:sz w:val="28"/>
          <w:szCs w:val="28"/>
        </w:rPr>
        <w:t> são várias implementações de produtos abstratos, agrupados por variantes. Cada produto abstrato (cadeira/sofá) deve ser implementado em todas as variantes dadas (Vitoriano/Moderno).</w:t>
      </w:r>
    </w:p>
    <w:p w:rsidR="0067227D" w:rsidRPr="007F5EA3" w:rsidRDefault="0067227D" w:rsidP="0067227D">
      <w:pPr>
        <w:pStyle w:val="NormalWeb"/>
        <w:numPr>
          <w:ilvl w:val="0"/>
          <w:numId w:val="3"/>
        </w:numPr>
        <w:shd w:val="clear" w:color="auto" w:fill="F5F5F5"/>
        <w:spacing w:line="300" w:lineRule="atLeast"/>
        <w:ind w:left="0"/>
        <w:rPr>
          <w:rFonts w:ascii="Arial" w:hAnsi="Arial" w:cs="Arial"/>
          <w:color w:val="444444"/>
          <w:sz w:val="28"/>
          <w:szCs w:val="28"/>
        </w:rPr>
      </w:pPr>
      <w:r w:rsidRPr="007F5EA3">
        <w:rPr>
          <w:rFonts w:ascii="Arial" w:hAnsi="Arial" w:cs="Arial"/>
          <w:color w:val="444444"/>
          <w:sz w:val="28"/>
          <w:szCs w:val="28"/>
        </w:rPr>
        <w:t xml:space="preserve">   </w:t>
      </w:r>
      <w:r w:rsidRPr="007F5EA3">
        <w:rPr>
          <w:rFonts w:ascii="Arial" w:hAnsi="Arial" w:cs="Arial"/>
          <w:color w:val="444444"/>
          <w:sz w:val="28"/>
          <w:szCs w:val="28"/>
        </w:rPr>
        <w:t>A interface </w:t>
      </w:r>
      <w:r w:rsidRPr="007F5EA3">
        <w:rPr>
          <w:rStyle w:val="Forte"/>
          <w:rFonts w:ascii="Arial" w:eastAsiaTheme="majorEastAsia" w:hAnsi="Arial" w:cs="Arial"/>
          <w:color w:val="444444"/>
          <w:sz w:val="28"/>
          <w:szCs w:val="28"/>
        </w:rPr>
        <w:t>Fábrica Abstrata</w:t>
      </w:r>
      <w:r w:rsidRPr="007F5EA3">
        <w:rPr>
          <w:rFonts w:ascii="Arial" w:hAnsi="Arial" w:cs="Arial"/>
          <w:color w:val="444444"/>
          <w:sz w:val="28"/>
          <w:szCs w:val="28"/>
        </w:rPr>
        <w:t> declara um conjunto de métodos para criação de cada um dos produtos abstratos.</w:t>
      </w:r>
    </w:p>
    <w:p w:rsidR="0067227D" w:rsidRPr="007F5EA3" w:rsidRDefault="0067227D" w:rsidP="0067227D">
      <w:pPr>
        <w:pStyle w:val="NormalWeb"/>
        <w:numPr>
          <w:ilvl w:val="0"/>
          <w:numId w:val="3"/>
        </w:numPr>
        <w:shd w:val="clear" w:color="auto" w:fill="F5F5F5"/>
        <w:spacing w:line="300" w:lineRule="atLeast"/>
        <w:ind w:left="0"/>
        <w:rPr>
          <w:rFonts w:ascii="Arial" w:hAnsi="Arial" w:cs="Arial"/>
          <w:color w:val="444444"/>
          <w:sz w:val="28"/>
          <w:szCs w:val="28"/>
        </w:rPr>
      </w:pPr>
      <w:r w:rsidRPr="007F5EA3">
        <w:rPr>
          <w:rStyle w:val="Forte"/>
          <w:rFonts w:ascii="Arial" w:eastAsiaTheme="majorEastAsia" w:hAnsi="Arial" w:cs="Arial"/>
          <w:color w:val="444444"/>
          <w:sz w:val="28"/>
          <w:szCs w:val="28"/>
        </w:rPr>
        <w:t xml:space="preserve">   </w:t>
      </w:r>
      <w:r w:rsidRPr="007F5EA3">
        <w:rPr>
          <w:rStyle w:val="Forte"/>
          <w:rFonts w:ascii="Arial" w:eastAsiaTheme="majorEastAsia" w:hAnsi="Arial" w:cs="Arial"/>
          <w:color w:val="444444"/>
          <w:sz w:val="28"/>
          <w:szCs w:val="28"/>
        </w:rPr>
        <w:t>Fábricas Concretas</w:t>
      </w:r>
      <w:r w:rsidRPr="007F5EA3">
        <w:rPr>
          <w:rFonts w:ascii="Arial" w:hAnsi="Arial" w:cs="Arial"/>
          <w:color w:val="444444"/>
          <w:sz w:val="28"/>
          <w:szCs w:val="28"/>
        </w:rPr>
        <w:t> implementam métodos de criação fábrica abstratos. Cada fábrica concreta corresponde a uma variante específica de produtos e cria apenas aquelas variantes de produto.</w:t>
      </w:r>
    </w:p>
    <w:p w:rsidR="0067227D" w:rsidRPr="007F5EA3" w:rsidRDefault="0067227D" w:rsidP="0067227D">
      <w:pPr>
        <w:pStyle w:val="NormalWeb"/>
        <w:numPr>
          <w:ilvl w:val="0"/>
          <w:numId w:val="3"/>
        </w:numPr>
        <w:shd w:val="clear" w:color="auto" w:fill="F5F5F5"/>
        <w:spacing w:after="0" w:afterAutospacing="0" w:line="300" w:lineRule="atLeast"/>
        <w:ind w:left="0"/>
        <w:rPr>
          <w:rFonts w:ascii="Arial" w:hAnsi="Arial" w:cs="Arial"/>
          <w:color w:val="444444"/>
          <w:sz w:val="28"/>
          <w:szCs w:val="28"/>
        </w:rPr>
      </w:pPr>
      <w:r w:rsidRPr="007F5EA3">
        <w:rPr>
          <w:rFonts w:ascii="Arial" w:hAnsi="Arial" w:cs="Arial"/>
          <w:color w:val="444444"/>
          <w:sz w:val="28"/>
          <w:szCs w:val="28"/>
        </w:rPr>
        <w:t xml:space="preserve">   </w:t>
      </w:r>
      <w:r w:rsidRPr="007F5EA3">
        <w:rPr>
          <w:rFonts w:ascii="Arial" w:hAnsi="Arial" w:cs="Arial"/>
          <w:color w:val="444444"/>
          <w:sz w:val="28"/>
          <w:szCs w:val="28"/>
        </w:rPr>
        <w:t>Embora fábricas concretas instanciam produtos concretos, assinaturas dos seus métodos de criação devem retornar produtos </w:t>
      </w:r>
      <w:r w:rsidRPr="007F5EA3">
        <w:rPr>
          <w:rStyle w:val="nfase"/>
          <w:rFonts w:ascii="Arial" w:hAnsi="Arial" w:cs="Arial"/>
          <w:color w:val="444444"/>
          <w:sz w:val="28"/>
          <w:szCs w:val="28"/>
        </w:rPr>
        <w:t>abstratos</w:t>
      </w:r>
      <w:r w:rsidRPr="007F5EA3">
        <w:rPr>
          <w:rFonts w:ascii="Arial" w:hAnsi="Arial" w:cs="Arial"/>
          <w:color w:val="444444"/>
          <w:sz w:val="28"/>
          <w:szCs w:val="28"/>
        </w:rPr>
        <w:t> correspondentes. Dessa forma o código cliente que usa uma fábrica não fica ligada a variante específica do produto que ele pegou de uma fábrica. O </w:t>
      </w:r>
      <w:r w:rsidRPr="007F5EA3">
        <w:rPr>
          <w:rStyle w:val="Forte"/>
          <w:rFonts w:ascii="Arial" w:eastAsiaTheme="majorEastAsia" w:hAnsi="Arial" w:cs="Arial"/>
          <w:color w:val="444444"/>
          <w:sz w:val="28"/>
          <w:szCs w:val="28"/>
        </w:rPr>
        <w:t>Cliente</w:t>
      </w:r>
      <w:r w:rsidRPr="007F5EA3">
        <w:rPr>
          <w:rFonts w:ascii="Arial" w:hAnsi="Arial" w:cs="Arial"/>
          <w:color w:val="444444"/>
          <w:sz w:val="28"/>
          <w:szCs w:val="28"/>
        </w:rPr>
        <w:t> pode trabalhar com qualquer variante de produto/fábrica concreto, desde que ele se comunique com seus objetos via interfaces abstratas.</w:t>
      </w:r>
    </w:p>
    <w:p w:rsidR="0067227D" w:rsidRPr="007F5EA3" w:rsidRDefault="0067227D" w:rsidP="0067227D">
      <w:pPr>
        <w:pStyle w:val="Ttulo2"/>
        <w:shd w:val="clear" w:color="auto" w:fill="FFFFFF"/>
        <w:rPr>
          <w:rFonts w:ascii="Arial" w:hAnsi="Arial" w:cs="Arial"/>
          <w:color w:val="444444"/>
          <w:sz w:val="28"/>
          <w:szCs w:val="28"/>
        </w:rPr>
      </w:pPr>
      <w:r w:rsidRPr="007F5EA3">
        <w:rPr>
          <w:rFonts w:ascii="Arial" w:hAnsi="Arial" w:cs="Arial"/>
          <w:color w:val="444444"/>
          <w:sz w:val="28"/>
          <w:szCs w:val="28"/>
        </w:rPr>
        <w:t>Aplicabilidade</w:t>
      </w:r>
    </w:p>
    <w:p w:rsidR="007F5EA3" w:rsidRPr="007F5EA3" w:rsidRDefault="007F5EA3" w:rsidP="007F5EA3">
      <w:pPr>
        <w:rPr>
          <w:sz w:val="28"/>
          <w:szCs w:val="28"/>
        </w:rPr>
      </w:pPr>
    </w:p>
    <w:p w:rsidR="007F5EA3" w:rsidRPr="007F5EA3" w:rsidRDefault="007F5EA3" w:rsidP="007F5EA3">
      <w:pPr>
        <w:pStyle w:val="Ttulo2"/>
        <w:shd w:val="clear" w:color="auto" w:fill="FFFFFF"/>
        <w:rPr>
          <w:rFonts w:ascii="Arial" w:hAnsi="Arial" w:cs="Arial"/>
          <w:b/>
          <w:color w:val="444444"/>
          <w:sz w:val="28"/>
          <w:szCs w:val="28"/>
        </w:rPr>
      </w:pPr>
      <w:r w:rsidRPr="007F5EA3">
        <w:rPr>
          <w:rFonts w:ascii="Arial" w:hAnsi="Arial" w:cs="Arial"/>
          <w:b/>
          <w:color w:val="444444"/>
          <w:sz w:val="28"/>
          <w:szCs w:val="28"/>
        </w:rPr>
        <w:t>Aplicabilidade</w:t>
      </w:r>
    </w:p>
    <w:p w:rsidR="0067227D" w:rsidRPr="007F5EA3" w:rsidRDefault="0067227D" w:rsidP="0067227D">
      <w:pPr>
        <w:rPr>
          <w:sz w:val="28"/>
          <w:szCs w:val="28"/>
        </w:rPr>
      </w:pPr>
    </w:p>
    <w:p w:rsidR="0067227D" w:rsidRPr="007F5EA3" w:rsidRDefault="0067227D" w:rsidP="006722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444444"/>
          <w:sz w:val="28"/>
          <w:szCs w:val="28"/>
        </w:rPr>
      </w:pPr>
      <w:r w:rsidRPr="007F5EA3">
        <w:rPr>
          <w:rFonts w:ascii="Arial" w:hAnsi="Arial" w:cs="Arial"/>
          <w:b/>
          <w:bCs/>
          <w:color w:val="444444"/>
          <w:sz w:val="28"/>
          <w:szCs w:val="28"/>
        </w:rPr>
        <w:t> </w:t>
      </w:r>
      <w:r w:rsidRPr="007F5EA3">
        <w:rPr>
          <w:rFonts w:ascii="Arial" w:hAnsi="Arial" w:cs="Arial"/>
          <w:b/>
          <w:bCs/>
          <w:color w:val="444444"/>
          <w:sz w:val="28"/>
          <w:szCs w:val="28"/>
        </w:rPr>
        <w:t xml:space="preserve">  </w:t>
      </w:r>
      <w:r w:rsidRPr="007F5EA3">
        <w:rPr>
          <w:rFonts w:ascii="Arial" w:hAnsi="Arial" w:cs="Arial"/>
          <w:bCs/>
          <w:color w:val="444444"/>
          <w:sz w:val="28"/>
          <w:szCs w:val="28"/>
        </w:rPr>
        <w:t xml:space="preserve">Use o Abstract </w:t>
      </w:r>
      <w:proofErr w:type="spellStart"/>
      <w:r w:rsidRPr="007F5EA3">
        <w:rPr>
          <w:rFonts w:ascii="Arial" w:hAnsi="Arial" w:cs="Arial"/>
          <w:bCs/>
          <w:color w:val="444444"/>
          <w:sz w:val="28"/>
          <w:szCs w:val="28"/>
        </w:rPr>
        <w:t>Factory</w:t>
      </w:r>
      <w:proofErr w:type="spellEnd"/>
      <w:r w:rsidRPr="007F5EA3">
        <w:rPr>
          <w:rFonts w:ascii="Arial" w:hAnsi="Arial" w:cs="Arial"/>
          <w:bCs/>
          <w:color w:val="444444"/>
          <w:sz w:val="28"/>
          <w:szCs w:val="28"/>
        </w:rPr>
        <w:t xml:space="preserve"> quando seu código precisa trabalhar com diversas famílias de produtos relacionados, mas que você não quer depender de classes concretas daqueles produtos-eles podem ser desconhecidos de antemão ou você simplesmente quer permitir uma futura escalabilidade.</w:t>
      </w:r>
    </w:p>
    <w:p w:rsidR="0067227D" w:rsidRPr="007F5EA3" w:rsidRDefault="0067227D" w:rsidP="0067227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4444"/>
          <w:sz w:val="28"/>
          <w:szCs w:val="28"/>
        </w:rPr>
      </w:pPr>
      <w:r w:rsidRPr="007F5EA3">
        <w:rPr>
          <w:rFonts w:ascii="Arial" w:hAnsi="Arial" w:cs="Arial"/>
          <w:color w:val="444444"/>
          <w:sz w:val="28"/>
          <w:szCs w:val="28"/>
        </w:rPr>
        <w:t> </w:t>
      </w:r>
      <w:r w:rsidRPr="007F5EA3">
        <w:rPr>
          <w:rFonts w:ascii="Arial" w:hAnsi="Arial" w:cs="Arial"/>
          <w:color w:val="444444"/>
          <w:sz w:val="28"/>
          <w:szCs w:val="28"/>
        </w:rPr>
        <w:t xml:space="preserve">  </w:t>
      </w:r>
      <w:r w:rsidRPr="007F5EA3">
        <w:rPr>
          <w:rFonts w:ascii="Arial" w:hAnsi="Arial" w:cs="Arial"/>
          <w:color w:val="444444"/>
          <w:sz w:val="28"/>
          <w:szCs w:val="28"/>
        </w:rPr>
        <w:t xml:space="preserve">O Abstract </w:t>
      </w:r>
      <w:proofErr w:type="spellStart"/>
      <w:r w:rsidRPr="007F5EA3">
        <w:rPr>
          <w:rFonts w:ascii="Arial" w:hAnsi="Arial" w:cs="Arial"/>
          <w:color w:val="444444"/>
          <w:sz w:val="28"/>
          <w:szCs w:val="28"/>
        </w:rPr>
        <w:t>Factory</w:t>
      </w:r>
      <w:proofErr w:type="spellEnd"/>
      <w:r w:rsidRPr="007F5EA3">
        <w:rPr>
          <w:rFonts w:ascii="Arial" w:hAnsi="Arial" w:cs="Arial"/>
          <w:color w:val="444444"/>
          <w:sz w:val="28"/>
          <w:szCs w:val="28"/>
        </w:rPr>
        <w:t xml:space="preserve"> fornece a você uma interface para a criação de objetos de cada classe das famílias de produtos. Desde que seu código crie objetos a partir dessa interface, você não precisará se preocupar em criar uma variante errada de um produto que não coincida com produtos já criados por sua aplicação.</w:t>
      </w:r>
    </w:p>
    <w:p w:rsidR="0067227D" w:rsidRPr="007F5EA3" w:rsidRDefault="0067227D" w:rsidP="0067227D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444444"/>
          <w:sz w:val="28"/>
          <w:szCs w:val="28"/>
        </w:rPr>
      </w:pPr>
      <w:r w:rsidRPr="007F5EA3">
        <w:rPr>
          <w:rFonts w:ascii="Arial" w:hAnsi="Arial" w:cs="Arial"/>
          <w:color w:val="444444"/>
          <w:sz w:val="28"/>
          <w:szCs w:val="28"/>
        </w:rPr>
        <w:t xml:space="preserve">  </w:t>
      </w:r>
      <w:r w:rsidRPr="007F5EA3">
        <w:rPr>
          <w:rFonts w:ascii="Arial" w:hAnsi="Arial" w:cs="Arial"/>
          <w:color w:val="444444"/>
          <w:sz w:val="28"/>
          <w:szCs w:val="28"/>
        </w:rPr>
        <w:t xml:space="preserve">Considere implementar o Abstract </w:t>
      </w:r>
      <w:proofErr w:type="spellStart"/>
      <w:r w:rsidRPr="007F5EA3">
        <w:rPr>
          <w:rFonts w:ascii="Arial" w:hAnsi="Arial" w:cs="Arial"/>
          <w:color w:val="444444"/>
          <w:sz w:val="28"/>
          <w:szCs w:val="28"/>
        </w:rPr>
        <w:t>Factory</w:t>
      </w:r>
      <w:proofErr w:type="spellEnd"/>
      <w:r w:rsidRPr="007F5EA3">
        <w:rPr>
          <w:rFonts w:ascii="Arial" w:hAnsi="Arial" w:cs="Arial"/>
          <w:color w:val="444444"/>
          <w:sz w:val="28"/>
          <w:szCs w:val="28"/>
        </w:rPr>
        <w:t xml:space="preserve"> quando você tem uma classe com um conjunto de </w:t>
      </w:r>
      <w:hyperlink r:id="rId7" w:history="1">
        <w:r w:rsidRPr="007F5EA3">
          <w:rPr>
            <w:rStyle w:val="Hyperlink"/>
            <w:rFonts w:ascii="Arial" w:hAnsi="Arial" w:cs="Arial"/>
            <w:b/>
            <w:bCs/>
            <w:color w:val="444444"/>
            <w:sz w:val="28"/>
            <w:szCs w:val="28"/>
            <w:u w:val="none"/>
          </w:rPr>
          <w:t>métodos fábrica</w:t>
        </w:r>
      </w:hyperlink>
      <w:r w:rsidRPr="007F5EA3">
        <w:rPr>
          <w:rFonts w:ascii="Arial" w:hAnsi="Arial" w:cs="Arial"/>
          <w:color w:val="444444"/>
          <w:sz w:val="28"/>
          <w:szCs w:val="28"/>
        </w:rPr>
        <w:t> que desfoquem sua responsabilidade principal.</w:t>
      </w:r>
    </w:p>
    <w:p w:rsidR="0067227D" w:rsidRPr="007F5EA3" w:rsidRDefault="0067227D" w:rsidP="0067227D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444444"/>
          <w:sz w:val="28"/>
          <w:szCs w:val="28"/>
        </w:rPr>
      </w:pPr>
      <w:r w:rsidRPr="007F5EA3">
        <w:rPr>
          <w:rFonts w:ascii="Arial" w:hAnsi="Arial" w:cs="Arial"/>
          <w:color w:val="444444"/>
          <w:sz w:val="28"/>
          <w:szCs w:val="28"/>
        </w:rPr>
        <w:t xml:space="preserve">  </w:t>
      </w:r>
      <w:r w:rsidRPr="007F5EA3">
        <w:rPr>
          <w:rFonts w:ascii="Arial" w:hAnsi="Arial" w:cs="Arial"/>
          <w:color w:val="444444"/>
          <w:sz w:val="28"/>
          <w:szCs w:val="28"/>
        </w:rPr>
        <w:t>Em um programa bem desenvolvido </w:t>
      </w:r>
      <w:r w:rsidRPr="007F5EA3">
        <w:rPr>
          <w:rStyle w:val="nfase"/>
          <w:rFonts w:ascii="Arial" w:eastAsiaTheme="majorEastAsia" w:hAnsi="Arial" w:cs="Arial"/>
          <w:color w:val="444444"/>
          <w:sz w:val="28"/>
          <w:szCs w:val="28"/>
        </w:rPr>
        <w:t>cada classe é responsável por apenas uma coisa</w:t>
      </w:r>
      <w:r w:rsidRPr="007F5EA3">
        <w:rPr>
          <w:rFonts w:ascii="Arial" w:hAnsi="Arial" w:cs="Arial"/>
          <w:color w:val="444444"/>
          <w:sz w:val="28"/>
          <w:szCs w:val="28"/>
        </w:rPr>
        <w:t xml:space="preserve">. Quando uma classe lida com múltiplos tipos de produto, pode valer a pena extrair seus métodos fábrica em uma classe fábrica solitária ou uma implementação plena do Abstract </w:t>
      </w:r>
      <w:proofErr w:type="spellStart"/>
      <w:r w:rsidRPr="007F5EA3">
        <w:rPr>
          <w:rFonts w:ascii="Arial" w:hAnsi="Arial" w:cs="Arial"/>
          <w:color w:val="444444"/>
          <w:sz w:val="28"/>
          <w:szCs w:val="28"/>
        </w:rPr>
        <w:t>Factory</w:t>
      </w:r>
      <w:proofErr w:type="spellEnd"/>
      <w:r w:rsidRPr="007F5EA3">
        <w:rPr>
          <w:rFonts w:ascii="Arial" w:hAnsi="Arial" w:cs="Arial"/>
          <w:color w:val="444444"/>
          <w:sz w:val="28"/>
          <w:szCs w:val="28"/>
        </w:rPr>
        <w:t>.</w:t>
      </w:r>
    </w:p>
    <w:p w:rsidR="0067227D" w:rsidRPr="003774F9" w:rsidRDefault="0067227D" w:rsidP="0067227D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9"/>
          <w:szCs w:val="29"/>
        </w:rPr>
      </w:pPr>
    </w:p>
    <w:sectPr w:rsidR="0067227D" w:rsidRPr="00377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71E6"/>
    <w:multiLevelType w:val="multilevel"/>
    <w:tmpl w:val="85AA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42C32"/>
    <w:multiLevelType w:val="multilevel"/>
    <w:tmpl w:val="4C18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AD5429"/>
    <w:multiLevelType w:val="multilevel"/>
    <w:tmpl w:val="CD50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89521F"/>
    <w:multiLevelType w:val="multilevel"/>
    <w:tmpl w:val="4AC4C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72"/>
    <w:rsid w:val="003774F9"/>
    <w:rsid w:val="005F4A72"/>
    <w:rsid w:val="0067227D"/>
    <w:rsid w:val="00781178"/>
    <w:rsid w:val="007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5D10"/>
  <w15:chartTrackingRefBased/>
  <w15:docId w15:val="{83C2E8EE-84B4-4F4C-9067-80D31777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4A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2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4A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4A7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5F4A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F4A72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F4A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722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6722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factoring.guru/pt-br/design-patterns/factory-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design-patterns-set-1-introduc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2022-10-14T03:42:00Z</dcterms:created>
  <dcterms:modified xsi:type="dcterms:W3CDTF">2022-10-14T04:27:00Z</dcterms:modified>
</cp:coreProperties>
</file>