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dos PDFs fornecidos.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no tutorial.</w:t>
      </w:r>
    </w:p>
    <w:p>
      <w:pPr>
        <w:pStyle w:val="BodyText"/>
      </w:pPr>
      <w:r>
        <w:t xml:space="preserve">Todo trecho de código apresentado aqui terá uma marcação no título indicando se é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GPT-3 e GPT-4.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generativa, como o ChatGPT, em suas análises.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"langchain_rag_pdf"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 significativas,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 no LangChain 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'codigos_novo/docs/ggplot2.pdf'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o objeto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o objeto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br/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 embeddings 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 embeddings 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"tutorial-sinape"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vectorstore_from_docs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vectorstore_from_docs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2024-08-01T14:53:22Z</dcterms:created>
  <dcterms:modified xsi:type="dcterms:W3CDTF">2024-08-01T14:53:22Z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