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E4381" w14:textId="0076806D" w:rsidR="00364FF5" w:rsidRPr="00F4693F" w:rsidRDefault="00364FF5" w:rsidP="00B67A06">
      <w:pPr>
        <w:spacing w:line="240" w:lineRule="auto"/>
        <w:jc w:val="center"/>
        <w:rPr>
          <w:b/>
          <w:bCs/>
          <w:sz w:val="28"/>
          <w:szCs w:val="28"/>
        </w:rPr>
      </w:pPr>
      <w:r w:rsidRPr="00F4693F">
        <w:rPr>
          <w:b/>
          <w:bCs/>
          <w:sz w:val="28"/>
          <w:szCs w:val="28"/>
        </w:rPr>
        <w:t>AmplifierHealth Respiratory Sound Classifier (Take-Home Project)</w:t>
      </w:r>
    </w:p>
    <w:p w14:paraId="1EB001BD" w14:textId="77777777" w:rsidR="00364FF5" w:rsidRPr="00F4693F" w:rsidRDefault="00364FF5" w:rsidP="00A1054C">
      <w:pPr>
        <w:spacing w:line="240" w:lineRule="auto"/>
        <w:jc w:val="both"/>
      </w:pPr>
    </w:p>
    <w:p w14:paraId="53705D67" w14:textId="28A51144" w:rsidR="00364FF5" w:rsidRPr="00F4693F" w:rsidRDefault="00364FF5" w:rsidP="0040569E">
      <w:pPr>
        <w:spacing w:line="240" w:lineRule="auto"/>
        <w:jc w:val="both"/>
      </w:pPr>
      <w:r w:rsidRPr="00F4693F">
        <w:t>This project involves developing a machine learning model to classify respiratory sounds into diagnostic categories using the ICBHI 2017 Challenge Dataset. The pipeline includes data preprocessing, feature extraction, model training, evaluation, and deployment.</w:t>
      </w:r>
      <w:r w:rsidR="00D3053B" w:rsidRPr="00F4693F">
        <w:t xml:space="preserve"> You can overall view on the project below:</w:t>
      </w:r>
    </w:p>
    <w:p w14:paraId="291C9A95" w14:textId="2220E437" w:rsidR="0040569E" w:rsidRPr="00F4693F" w:rsidRDefault="00D3053B" w:rsidP="00D3053B">
      <w:pPr>
        <w:spacing w:line="240" w:lineRule="auto"/>
        <w:jc w:val="center"/>
      </w:pPr>
      <w:r w:rsidRPr="00F4693F">
        <w:rPr>
          <w:noProof/>
        </w:rPr>
        <w:drawing>
          <wp:inline distT="0" distB="0" distL="0" distR="0" wp14:anchorId="1DE3C911" wp14:editId="656F035A">
            <wp:extent cx="5340350" cy="1740646"/>
            <wp:effectExtent l="0" t="0" r="0" b="0"/>
            <wp:docPr id="1383176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1445" cy="1744262"/>
                    </a:xfrm>
                    <a:prstGeom prst="rect">
                      <a:avLst/>
                    </a:prstGeom>
                    <a:noFill/>
                    <a:ln>
                      <a:noFill/>
                    </a:ln>
                  </pic:spPr>
                </pic:pic>
              </a:graphicData>
            </a:graphic>
          </wp:inline>
        </w:drawing>
      </w:r>
    </w:p>
    <w:p w14:paraId="36512ADF" w14:textId="67CA356C" w:rsidR="00364FF5" w:rsidRPr="00F4693F" w:rsidRDefault="00364FF5" w:rsidP="00A1054C">
      <w:pPr>
        <w:spacing w:line="240" w:lineRule="auto"/>
        <w:jc w:val="both"/>
        <w:rPr>
          <w:b/>
          <w:bCs/>
        </w:rPr>
      </w:pPr>
      <w:r w:rsidRPr="00F4693F">
        <w:rPr>
          <w:b/>
          <w:bCs/>
        </w:rPr>
        <w:t>Repository</w:t>
      </w:r>
    </w:p>
    <w:p w14:paraId="0628995C" w14:textId="595FA703" w:rsidR="006346E0" w:rsidRPr="00F4693F" w:rsidRDefault="00364FF5" w:rsidP="00A1054C">
      <w:pPr>
        <w:spacing w:line="240" w:lineRule="auto"/>
        <w:jc w:val="both"/>
      </w:pPr>
      <w:r w:rsidRPr="00F4693F">
        <w:t xml:space="preserve">You can access the repositories for this project here: </w:t>
      </w:r>
      <w:hyperlink r:id="rId6" w:history="1">
        <w:r w:rsidRPr="00F4693F">
          <w:rPr>
            <w:rStyle w:val="Hyperlink"/>
          </w:rPr>
          <w:t>GitHub Repository</w:t>
        </w:r>
      </w:hyperlink>
      <w:r w:rsidRPr="00F4693F">
        <w:t xml:space="preserve">, </w:t>
      </w:r>
      <w:hyperlink r:id="rId7" w:history="1">
        <w:r w:rsidRPr="00F4693F">
          <w:rPr>
            <w:rStyle w:val="Hyperlink"/>
          </w:rPr>
          <w:t>HuggingFace</w:t>
        </w:r>
      </w:hyperlink>
      <w:r w:rsidR="00FB6BBE" w:rsidRPr="00F4693F">
        <w:br/>
        <w:t>Also,</w:t>
      </w:r>
      <w:r w:rsidR="006346E0" w:rsidRPr="00F4693F">
        <w:t xml:space="preserve"> you can check out </w:t>
      </w:r>
      <w:hyperlink r:id="rId8" w:history="1">
        <w:r w:rsidR="006346E0" w:rsidRPr="00F4693F">
          <w:rPr>
            <w:rStyle w:val="Hyperlink"/>
          </w:rPr>
          <w:t>GitHub Actions</w:t>
        </w:r>
      </w:hyperlink>
      <w:r w:rsidR="006346E0" w:rsidRPr="00F4693F">
        <w:t xml:space="preserve"> for a taste of CI/CD </w:t>
      </w:r>
      <w:r w:rsidR="006346E0" w:rsidRPr="00F4693F">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F2B7CF4" w14:textId="77777777" w:rsidR="00A1054C" w:rsidRPr="00F4693F" w:rsidRDefault="00A1054C" w:rsidP="00A1054C">
      <w:pPr>
        <w:spacing w:line="240" w:lineRule="auto"/>
        <w:jc w:val="both"/>
        <w:rPr>
          <w:b/>
          <w:bCs/>
        </w:rPr>
      </w:pPr>
      <w:r w:rsidRPr="00F4693F">
        <w:rPr>
          <w:b/>
          <w:bCs/>
        </w:rPr>
        <w:t>Dataset Overview</w:t>
      </w:r>
    </w:p>
    <w:p w14:paraId="326561CD" w14:textId="6E58360B" w:rsidR="00A1054C" w:rsidRPr="00F4693F" w:rsidRDefault="00A1054C" w:rsidP="00A1054C">
      <w:pPr>
        <w:numPr>
          <w:ilvl w:val="0"/>
          <w:numId w:val="2"/>
        </w:numPr>
        <w:spacing w:line="240" w:lineRule="auto"/>
        <w:jc w:val="both"/>
      </w:pPr>
      <w:r w:rsidRPr="00F4693F">
        <w:rPr>
          <w:b/>
          <w:bCs/>
        </w:rPr>
        <w:t>Total Patients</w:t>
      </w:r>
      <w:r w:rsidRPr="00F4693F">
        <w:t>: 126</w:t>
      </w:r>
      <w:r w:rsidR="00DB75F9" w:rsidRPr="00F4693F">
        <w:t xml:space="preserve"> (8 classes)</w:t>
      </w:r>
    </w:p>
    <w:p w14:paraId="7665C20C" w14:textId="77777777" w:rsidR="00A1054C" w:rsidRPr="00F4693F" w:rsidRDefault="00A1054C" w:rsidP="00A1054C">
      <w:pPr>
        <w:numPr>
          <w:ilvl w:val="0"/>
          <w:numId w:val="2"/>
        </w:numPr>
        <w:spacing w:line="240" w:lineRule="auto"/>
        <w:jc w:val="both"/>
      </w:pPr>
      <w:r w:rsidRPr="00F4693F">
        <w:rPr>
          <w:b/>
          <w:bCs/>
        </w:rPr>
        <w:t>Most Common Disease</w:t>
      </w:r>
      <w:r w:rsidRPr="00F4693F">
        <w:t>: COPD (64 patients)</w:t>
      </w:r>
    </w:p>
    <w:p w14:paraId="501344B2" w14:textId="7838C0B3" w:rsidR="00A1054C" w:rsidRPr="00F4693F" w:rsidRDefault="00A1054C" w:rsidP="00D3053B">
      <w:pPr>
        <w:numPr>
          <w:ilvl w:val="0"/>
          <w:numId w:val="2"/>
        </w:numPr>
        <w:spacing w:line="240" w:lineRule="auto"/>
        <w:jc w:val="both"/>
      </w:pPr>
      <w:r w:rsidRPr="00F4693F">
        <w:rPr>
          <w:b/>
          <w:bCs/>
        </w:rPr>
        <w:t>Least Common Disease</w:t>
      </w:r>
      <w:r w:rsidRPr="00F4693F">
        <w:t>: Asthma (1 patient)</w:t>
      </w:r>
    </w:p>
    <w:p w14:paraId="73D32C1C" w14:textId="0D7967E4" w:rsidR="00A1054C" w:rsidRPr="00F4693F" w:rsidRDefault="00A1054C" w:rsidP="00A1054C">
      <w:pPr>
        <w:spacing w:line="240" w:lineRule="auto"/>
        <w:jc w:val="both"/>
        <w:rPr>
          <w:b/>
          <w:bCs/>
        </w:rPr>
      </w:pPr>
      <w:r w:rsidRPr="00F4693F">
        <w:rPr>
          <w:b/>
          <w:bCs/>
        </w:rPr>
        <w:t>Diagnosis Distribution</w:t>
      </w:r>
    </w:p>
    <w:p w14:paraId="6BD8A6C0" w14:textId="05935991" w:rsidR="00D3053B" w:rsidRPr="00F4693F" w:rsidRDefault="00F4693F" w:rsidP="00D3053B">
      <w:pPr>
        <w:spacing w:line="240" w:lineRule="auto"/>
        <w:jc w:val="both"/>
      </w:pPr>
      <w:r w:rsidRPr="00F4693F">
        <w:rPr>
          <w:noProof/>
        </w:rPr>
        <w:drawing>
          <wp:anchor distT="0" distB="0" distL="114300" distR="114300" simplePos="0" relativeHeight="251658240" behindDoc="0" locked="0" layoutInCell="1" allowOverlap="1" wp14:anchorId="043BD47D" wp14:editId="730E9383">
            <wp:simplePos x="0" y="0"/>
            <wp:positionH relativeFrom="column">
              <wp:posOffset>2329815</wp:posOffset>
            </wp:positionH>
            <wp:positionV relativeFrom="paragraph">
              <wp:posOffset>1270</wp:posOffset>
            </wp:positionV>
            <wp:extent cx="4025900" cy="2317750"/>
            <wp:effectExtent l="0" t="0" r="0" b="6350"/>
            <wp:wrapThrough wrapText="bothSides">
              <wp:wrapPolygon edited="0">
                <wp:start x="0" y="0"/>
                <wp:lineTo x="0" y="21482"/>
                <wp:lineTo x="21464" y="21482"/>
                <wp:lineTo x="21464" y="0"/>
                <wp:lineTo x="0" y="0"/>
              </wp:wrapPolygon>
            </wp:wrapThrough>
            <wp:docPr id="1735752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399" r="8942" b="2520"/>
                    <a:stretch/>
                  </pic:blipFill>
                  <pic:spPr bwMode="auto">
                    <a:xfrm>
                      <a:off x="0" y="0"/>
                      <a:ext cx="4025900" cy="2317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054C" w:rsidRPr="00F4693F">
        <w:t>As you can see, dataset is highly imbalanced and is skewed toward abnormal patterns (e.g., COPD has more items than healthy cases). Moreover, the descriptive variables (such as Adult BMI and Child Weight) have too many missing values. There might be a benefit to apply imputation techniques and create a dual-stream models that fuse descriptive data with audio files, however, my time was limited to implement such a model (will be talking about design choice in next sections)</w:t>
      </w:r>
      <w:r w:rsidR="00DB75F9" w:rsidRPr="00F4693F">
        <w:t>.</w:t>
      </w:r>
    </w:p>
    <w:p w14:paraId="21BA2D8B" w14:textId="6D658379" w:rsidR="00F4693F" w:rsidRDefault="00F4693F">
      <w:pPr>
        <w:rPr>
          <w:b/>
          <w:bCs/>
        </w:rPr>
      </w:pPr>
      <w:r>
        <w:rPr>
          <w:b/>
          <w:bCs/>
        </w:rPr>
        <w:br w:type="page"/>
      </w:r>
    </w:p>
    <w:p w14:paraId="6A71BC4E" w14:textId="77777777" w:rsidR="00F4693F" w:rsidRPr="00F4693F" w:rsidRDefault="00F4693F" w:rsidP="00F4693F">
      <w:pPr>
        <w:spacing w:line="240" w:lineRule="auto"/>
        <w:jc w:val="both"/>
        <w:rPr>
          <w:b/>
          <w:bCs/>
        </w:rPr>
      </w:pPr>
    </w:p>
    <w:p w14:paraId="561D0C78" w14:textId="16046466" w:rsidR="006346E0" w:rsidRPr="00F4693F" w:rsidRDefault="00A1054C" w:rsidP="00D3053B">
      <w:pPr>
        <w:spacing w:line="240" w:lineRule="auto"/>
        <w:jc w:val="both"/>
        <w:rPr>
          <w:b/>
          <w:bCs/>
        </w:rPr>
      </w:pPr>
      <w:r w:rsidRPr="00F4693F">
        <w:rPr>
          <w:b/>
          <w:bCs/>
        </w:rPr>
        <w:t>Model Training Scheme</w:t>
      </w:r>
    </w:p>
    <w:p w14:paraId="483B89CB" w14:textId="2B1944A2" w:rsidR="00D3053B" w:rsidRPr="00F4693F" w:rsidRDefault="00D3053B" w:rsidP="00D3053B">
      <w:pPr>
        <w:spacing w:line="240" w:lineRule="auto"/>
        <w:jc w:val="both"/>
      </w:pPr>
      <w:r w:rsidRPr="00F4693F">
        <w:t>In summary, the overview of my framework is depicted in image below. In next sections, I will describe each part in-depth.</w:t>
      </w:r>
    </w:p>
    <w:p w14:paraId="6D58FD1C" w14:textId="50B35417" w:rsidR="00D3053B" w:rsidRPr="00F4693F" w:rsidRDefault="00D3053B" w:rsidP="00C7577C">
      <w:pPr>
        <w:spacing w:line="240" w:lineRule="auto"/>
        <w:ind w:left="-360"/>
        <w:jc w:val="center"/>
      </w:pPr>
      <w:r w:rsidRPr="00F4693F">
        <w:rPr>
          <w:b/>
          <w:bCs/>
          <w:noProof/>
        </w:rPr>
        <w:drawing>
          <wp:inline distT="0" distB="0" distL="0" distR="0" wp14:anchorId="027E5053" wp14:editId="62DDE442">
            <wp:extent cx="6248400" cy="2603500"/>
            <wp:effectExtent l="0" t="0" r="0" b="0"/>
            <wp:docPr id="21036064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59944" cy="2608310"/>
                    </a:xfrm>
                    <a:prstGeom prst="rect">
                      <a:avLst/>
                    </a:prstGeom>
                    <a:noFill/>
                    <a:ln>
                      <a:noFill/>
                    </a:ln>
                  </pic:spPr>
                </pic:pic>
              </a:graphicData>
            </a:graphic>
          </wp:inline>
        </w:drawing>
      </w:r>
    </w:p>
    <w:p w14:paraId="2364A618" w14:textId="581C5D97" w:rsidR="0040569E" w:rsidRPr="00F4693F" w:rsidRDefault="0040569E" w:rsidP="00A1054C">
      <w:pPr>
        <w:spacing w:line="240" w:lineRule="auto"/>
        <w:jc w:val="both"/>
        <w:rPr>
          <w:b/>
          <w:bCs/>
        </w:rPr>
      </w:pPr>
      <w:r w:rsidRPr="00F4693F">
        <w:rPr>
          <w:b/>
          <w:bCs/>
        </w:rPr>
        <w:t>Data Preparation</w:t>
      </w:r>
    </w:p>
    <w:p w14:paraId="095D5605" w14:textId="7394F3BB" w:rsidR="0040569E" w:rsidRPr="00F4693F" w:rsidRDefault="0040569E" w:rsidP="00A1054C">
      <w:pPr>
        <w:spacing w:line="240" w:lineRule="auto"/>
        <w:jc w:val="both"/>
      </w:pPr>
      <w:r w:rsidRPr="00F4693F">
        <w:t>In preprocessing, I</w:t>
      </w:r>
      <w:r w:rsidR="00C7577C" w:rsidRPr="00F4693F">
        <w:t xml:space="preserve"> did typical down sampling to 16KHz, and band-pass filtering.</w:t>
      </w:r>
      <w:r w:rsidRPr="00F4693F">
        <w:t xml:space="preserve"> </w:t>
      </w:r>
      <w:r w:rsidR="00C7577C" w:rsidRPr="00F4693F">
        <w:t xml:space="preserve">I also </w:t>
      </w:r>
      <w:r w:rsidRPr="00F4693F">
        <w:t xml:space="preserve">used SMOTE and augmentation to balance the dataset and enhance ratio of class samples. </w:t>
      </w:r>
      <w:r w:rsidR="00C7577C" w:rsidRPr="00F4693F">
        <w:t xml:space="preserve">If I had more time, I would spend more time in making this step </w:t>
      </w:r>
      <w:r w:rsidR="0042707E" w:rsidRPr="00F4693F">
        <w:t>better than its current version</w:t>
      </w:r>
      <w:r w:rsidR="00C7577C" w:rsidRPr="00F4693F">
        <w:t>.</w:t>
      </w:r>
      <w:r w:rsidR="0042707E" w:rsidRPr="00F4693F">
        <w:t xml:space="preserve"> Also I would add more design choices here to see what are the effects of different preprocessing in combination with different features and model types (reminder: exploring system’s design space is kind of what I did in this project)</w:t>
      </w:r>
    </w:p>
    <w:p w14:paraId="03FAC044" w14:textId="41A245D2" w:rsidR="00A1054C" w:rsidRPr="00F4693F" w:rsidRDefault="00A1054C" w:rsidP="00A1054C">
      <w:pPr>
        <w:spacing w:line="240" w:lineRule="auto"/>
        <w:jc w:val="both"/>
        <w:rPr>
          <w:b/>
          <w:bCs/>
        </w:rPr>
      </w:pPr>
      <w:r w:rsidRPr="00F4693F">
        <w:rPr>
          <w:b/>
          <w:bCs/>
        </w:rPr>
        <w:t>Types of Models and Input Features</w:t>
      </w:r>
    </w:p>
    <w:p w14:paraId="4B27D804" w14:textId="24089DC9" w:rsidR="00A1054C" w:rsidRPr="00F4693F" w:rsidRDefault="00A1054C" w:rsidP="00B67A06">
      <w:pPr>
        <w:spacing w:line="240" w:lineRule="auto"/>
        <w:jc w:val="both"/>
      </w:pPr>
      <w:r w:rsidRPr="00F4693F">
        <w:t xml:space="preserve">Since there was only a short amount of time, </w:t>
      </w:r>
      <w:r w:rsidRPr="00F4693F">
        <w:rPr>
          <w:u w:val="single"/>
        </w:rPr>
        <w:t>I tried to mimic how I would approach such a classification problem</w:t>
      </w:r>
      <w:r w:rsidRPr="00F4693F">
        <w:t xml:space="preserve">. Therefore, I created a workflow that tests different options, from data processing to feature extraction </w:t>
      </w:r>
      <w:r w:rsidR="00DB75F9" w:rsidRPr="00F4693F">
        <w:t>and model</w:t>
      </w:r>
      <w:r w:rsidRPr="00F4693F">
        <w:t xml:space="preserve"> </w:t>
      </w:r>
      <w:r w:rsidR="00B67A06" w:rsidRPr="00F4693F">
        <w:t>architecture,</w:t>
      </w:r>
      <w:r w:rsidRPr="00F4693F">
        <w:t xml:space="preserve"> to determine the best-performing model/configuration. I tried to develop as modular as possible, so you could build up on current codes and integrate models like Audio Spectrogram Transformers </w:t>
      </w:r>
      <w:r w:rsidR="00DB75F9" w:rsidRPr="00F4693F">
        <w:t>(that</w:t>
      </w:r>
      <w:r w:rsidRPr="00F4693F">
        <w:t xml:space="preserve"> apparently have higher accuracy based on Challenge’s leaderboard).</w:t>
      </w:r>
    </w:p>
    <w:p w14:paraId="45AEA288" w14:textId="78B15238" w:rsidR="00A1054C" w:rsidRPr="00F4693F" w:rsidRDefault="00A1054C" w:rsidP="00A1054C">
      <w:pPr>
        <w:spacing w:line="240" w:lineRule="auto"/>
        <w:jc w:val="both"/>
      </w:pPr>
      <w:r w:rsidRPr="00F4693F">
        <w:t xml:space="preserve">The </w:t>
      </w:r>
      <w:r w:rsidR="00FF1E38" w:rsidRPr="00F4693F">
        <w:t xml:space="preserve">current </w:t>
      </w:r>
      <w:r w:rsidRPr="00F4693F">
        <w:t>workflow supports six distinct models, combining two classification settings (binary and multi-class) with three feature extraction modes (MFCC, Log-Mel Spectrogram, and Augmented Features):</w:t>
      </w:r>
    </w:p>
    <w:tbl>
      <w:tblPr>
        <w:tblStyle w:val="TableGrid"/>
        <w:tblW w:w="0" w:type="auto"/>
        <w:tblLook w:val="04A0" w:firstRow="1" w:lastRow="0" w:firstColumn="1" w:lastColumn="0" w:noHBand="0" w:noVBand="1"/>
      </w:tblPr>
      <w:tblGrid>
        <w:gridCol w:w="1331"/>
        <w:gridCol w:w="5506"/>
        <w:gridCol w:w="1578"/>
        <w:gridCol w:w="1385"/>
      </w:tblGrid>
      <w:tr w:rsidR="00A1054C" w:rsidRPr="00F4693F" w14:paraId="2D15FBA6" w14:textId="77777777" w:rsidTr="00F4693F">
        <w:tc>
          <w:tcPr>
            <w:tcW w:w="0" w:type="auto"/>
            <w:hideMark/>
          </w:tcPr>
          <w:p w14:paraId="579E0D3A" w14:textId="77777777" w:rsidR="00A1054C" w:rsidRPr="00F4693F" w:rsidRDefault="00A1054C" w:rsidP="00FF1E38">
            <w:pPr>
              <w:spacing w:after="160"/>
            </w:pPr>
            <w:r w:rsidRPr="00F4693F">
              <w:t>Feature Mode</w:t>
            </w:r>
          </w:p>
        </w:tc>
        <w:tc>
          <w:tcPr>
            <w:tcW w:w="5506" w:type="dxa"/>
            <w:hideMark/>
          </w:tcPr>
          <w:p w14:paraId="656E5165" w14:textId="77777777" w:rsidR="00A1054C" w:rsidRPr="00F4693F" w:rsidRDefault="00A1054C" w:rsidP="00FF1E38">
            <w:r w:rsidRPr="00F4693F">
              <w:t>Definition</w:t>
            </w:r>
          </w:p>
        </w:tc>
        <w:tc>
          <w:tcPr>
            <w:tcW w:w="1446" w:type="dxa"/>
            <w:hideMark/>
          </w:tcPr>
          <w:p w14:paraId="54357C09" w14:textId="77777777" w:rsidR="00A1054C" w:rsidRPr="00F4693F" w:rsidRDefault="00A1054C" w:rsidP="00FF1E38">
            <w:r w:rsidRPr="00F4693F">
              <w:t>Representation Type</w:t>
            </w:r>
          </w:p>
        </w:tc>
        <w:tc>
          <w:tcPr>
            <w:tcW w:w="0" w:type="auto"/>
            <w:hideMark/>
          </w:tcPr>
          <w:p w14:paraId="22E45823" w14:textId="77777777" w:rsidR="00A1054C" w:rsidRPr="00F4693F" w:rsidRDefault="00A1054C" w:rsidP="00FF1E38">
            <w:r w:rsidRPr="00F4693F">
              <w:t>Model Type Required</w:t>
            </w:r>
          </w:p>
        </w:tc>
      </w:tr>
      <w:tr w:rsidR="00A1054C" w:rsidRPr="00F4693F" w14:paraId="36058571" w14:textId="77777777" w:rsidTr="00F4693F">
        <w:tc>
          <w:tcPr>
            <w:tcW w:w="0" w:type="auto"/>
            <w:hideMark/>
          </w:tcPr>
          <w:p w14:paraId="3F63ED57" w14:textId="77777777" w:rsidR="00A1054C" w:rsidRPr="00F4693F" w:rsidRDefault="00A1054C" w:rsidP="00FF1E38">
            <w:r w:rsidRPr="00F4693F">
              <w:t>MFCC</w:t>
            </w:r>
          </w:p>
        </w:tc>
        <w:tc>
          <w:tcPr>
            <w:tcW w:w="5506" w:type="dxa"/>
            <w:hideMark/>
          </w:tcPr>
          <w:p w14:paraId="7794FADE" w14:textId="77777777" w:rsidR="00A1054C" w:rsidRPr="00F4693F" w:rsidRDefault="00A1054C" w:rsidP="00FF1E38">
            <w:r w:rsidRPr="00F4693F">
              <w:t>Represents short-term power spectrum using the Mel scale, emphasizing human auditory perception.</w:t>
            </w:r>
          </w:p>
        </w:tc>
        <w:tc>
          <w:tcPr>
            <w:tcW w:w="1446" w:type="dxa"/>
            <w:hideMark/>
          </w:tcPr>
          <w:p w14:paraId="296915CE" w14:textId="77777777" w:rsidR="00A1054C" w:rsidRPr="00F4693F" w:rsidRDefault="00A1054C" w:rsidP="00FF1E38">
            <w:r w:rsidRPr="00F4693F">
              <w:t>2D Matrix</w:t>
            </w:r>
          </w:p>
        </w:tc>
        <w:tc>
          <w:tcPr>
            <w:tcW w:w="0" w:type="auto"/>
            <w:hideMark/>
          </w:tcPr>
          <w:p w14:paraId="3F763CC1" w14:textId="77777777" w:rsidR="00A1054C" w:rsidRPr="00F4693F" w:rsidRDefault="00A1054C" w:rsidP="00FF1E38">
            <w:r w:rsidRPr="00F4693F">
              <w:t>2D CNN</w:t>
            </w:r>
          </w:p>
        </w:tc>
      </w:tr>
      <w:tr w:rsidR="00A1054C" w:rsidRPr="00F4693F" w14:paraId="64D59E85" w14:textId="77777777" w:rsidTr="00F4693F">
        <w:tc>
          <w:tcPr>
            <w:tcW w:w="0" w:type="auto"/>
            <w:hideMark/>
          </w:tcPr>
          <w:p w14:paraId="0CDD04EA" w14:textId="77777777" w:rsidR="00A1054C" w:rsidRPr="00F4693F" w:rsidRDefault="00A1054C" w:rsidP="00FF1E38">
            <w:r w:rsidRPr="00F4693F">
              <w:t>Log-Mel</w:t>
            </w:r>
          </w:p>
        </w:tc>
        <w:tc>
          <w:tcPr>
            <w:tcW w:w="5506" w:type="dxa"/>
            <w:hideMark/>
          </w:tcPr>
          <w:p w14:paraId="161235B7" w14:textId="77777777" w:rsidR="00A1054C" w:rsidRPr="00F4693F" w:rsidRDefault="00A1054C" w:rsidP="00FF1E38">
            <w:r w:rsidRPr="00F4693F">
              <w:t>A spectrogram emphasizing quieter sounds by applying a logarithmic scale to Mel frequencies.</w:t>
            </w:r>
          </w:p>
        </w:tc>
        <w:tc>
          <w:tcPr>
            <w:tcW w:w="1446" w:type="dxa"/>
            <w:hideMark/>
          </w:tcPr>
          <w:p w14:paraId="53A36381" w14:textId="77777777" w:rsidR="00A1054C" w:rsidRPr="00F4693F" w:rsidRDefault="00A1054C" w:rsidP="00FF1E38">
            <w:r w:rsidRPr="00F4693F">
              <w:t>2D Matrix</w:t>
            </w:r>
          </w:p>
        </w:tc>
        <w:tc>
          <w:tcPr>
            <w:tcW w:w="0" w:type="auto"/>
            <w:hideMark/>
          </w:tcPr>
          <w:p w14:paraId="3E2D2447" w14:textId="77777777" w:rsidR="00A1054C" w:rsidRPr="00F4693F" w:rsidRDefault="00A1054C" w:rsidP="00FF1E38">
            <w:r w:rsidRPr="00F4693F">
              <w:t>2D CNN</w:t>
            </w:r>
          </w:p>
        </w:tc>
      </w:tr>
      <w:tr w:rsidR="00A1054C" w:rsidRPr="00F4693F" w14:paraId="3F1E1DC8" w14:textId="77777777" w:rsidTr="00F4693F">
        <w:tc>
          <w:tcPr>
            <w:tcW w:w="0" w:type="auto"/>
            <w:hideMark/>
          </w:tcPr>
          <w:p w14:paraId="722F2F47" w14:textId="77777777" w:rsidR="00A1054C" w:rsidRPr="00F4693F" w:rsidRDefault="00A1054C" w:rsidP="00FF1E38">
            <w:r w:rsidRPr="00F4693F">
              <w:t>Augmented</w:t>
            </w:r>
          </w:p>
        </w:tc>
        <w:tc>
          <w:tcPr>
            <w:tcW w:w="5506" w:type="dxa"/>
            <w:hideMark/>
          </w:tcPr>
          <w:p w14:paraId="1735A444" w14:textId="77777777" w:rsidR="00A1054C" w:rsidRPr="00F4693F" w:rsidRDefault="00A1054C" w:rsidP="00FF1E38">
            <w:r w:rsidRPr="00F4693F">
              <w:t>Features derived from MFCCs with added variability through augmentation techniques such as noise addition, pitch shifting, and time stretching.</w:t>
            </w:r>
          </w:p>
        </w:tc>
        <w:tc>
          <w:tcPr>
            <w:tcW w:w="1446" w:type="dxa"/>
            <w:hideMark/>
          </w:tcPr>
          <w:p w14:paraId="7FEB86B6" w14:textId="77777777" w:rsidR="00A1054C" w:rsidRPr="00F4693F" w:rsidRDefault="00A1054C" w:rsidP="00FF1E38">
            <w:r w:rsidRPr="00F4693F">
              <w:t>1D Sequence</w:t>
            </w:r>
          </w:p>
        </w:tc>
        <w:tc>
          <w:tcPr>
            <w:tcW w:w="0" w:type="auto"/>
            <w:hideMark/>
          </w:tcPr>
          <w:p w14:paraId="099BF54C" w14:textId="77777777" w:rsidR="00A1054C" w:rsidRPr="00F4693F" w:rsidRDefault="00A1054C" w:rsidP="00FF1E38">
            <w:r w:rsidRPr="00F4693F">
              <w:t>1D CNN</w:t>
            </w:r>
          </w:p>
        </w:tc>
      </w:tr>
    </w:tbl>
    <w:p w14:paraId="3E4B528A" w14:textId="77777777" w:rsidR="00E76491" w:rsidRPr="00F4693F" w:rsidRDefault="00E76491" w:rsidP="00A1054C">
      <w:pPr>
        <w:spacing w:line="240" w:lineRule="auto"/>
        <w:jc w:val="both"/>
        <w:rPr>
          <w:b/>
          <w:bCs/>
        </w:rPr>
      </w:pPr>
    </w:p>
    <w:p w14:paraId="01694BD7" w14:textId="160AFAFC" w:rsidR="00A1054C" w:rsidRPr="00F4693F" w:rsidRDefault="00A1054C" w:rsidP="00A1054C">
      <w:pPr>
        <w:spacing w:line="240" w:lineRule="auto"/>
        <w:jc w:val="both"/>
        <w:rPr>
          <w:b/>
          <w:bCs/>
        </w:rPr>
      </w:pPr>
      <w:r w:rsidRPr="00F4693F">
        <w:rPr>
          <w:b/>
          <w:bCs/>
        </w:rPr>
        <w:t>Why Both Binary and Multi-Class?</w:t>
      </w:r>
    </w:p>
    <w:p w14:paraId="3F8F23D7" w14:textId="77777777" w:rsidR="00A1054C" w:rsidRPr="00F4693F" w:rsidRDefault="00A1054C" w:rsidP="00A1054C">
      <w:pPr>
        <w:spacing w:line="240" w:lineRule="auto"/>
        <w:jc w:val="both"/>
      </w:pPr>
      <w:r w:rsidRPr="00F4693F">
        <w:t>The project aims to create a comprehensive testing framework capable of testing different input types, models, and outputs. This framework allows for easy substitution of components, such as implementing an Audio Spectrogram Transformer for testing.</w:t>
      </w:r>
    </w:p>
    <w:p w14:paraId="715EB370" w14:textId="77777777" w:rsidR="00A1054C" w:rsidRPr="00F4693F" w:rsidRDefault="00A1054C" w:rsidP="00A1054C">
      <w:pPr>
        <w:numPr>
          <w:ilvl w:val="0"/>
          <w:numId w:val="4"/>
        </w:numPr>
        <w:spacing w:line="240" w:lineRule="auto"/>
        <w:jc w:val="both"/>
      </w:pPr>
      <w:r w:rsidRPr="00F4693F">
        <w:rPr>
          <w:b/>
          <w:bCs/>
        </w:rPr>
        <w:lastRenderedPageBreak/>
        <w:t>Binary Classification</w:t>
      </w:r>
      <w:r w:rsidRPr="00F4693F">
        <w:t>: Distinguishes Normal from Abnormal cases. Simpler but prone to overfitting.</w:t>
      </w:r>
    </w:p>
    <w:p w14:paraId="3706F52E" w14:textId="77777777" w:rsidR="008E6403" w:rsidRPr="00F4693F" w:rsidRDefault="00A1054C" w:rsidP="008E6403">
      <w:pPr>
        <w:numPr>
          <w:ilvl w:val="0"/>
          <w:numId w:val="4"/>
        </w:numPr>
        <w:spacing w:line="240" w:lineRule="auto"/>
        <w:jc w:val="both"/>
      </w:pPr>
      <w:r w:rsidRPr="00F4693F">
        <w:rPr>
          <w:b/>
          <w:bCs/>
        </w:rPr>
        <w:t>Multi-Class Classification</w:t>
      </w:r>
      <w:r w:rsidRPr="00F4693F">
        <w:t xml:space="preserve">: Groups abnormal cases into specific categories (e.g., Chronic Respiratory Diseases, Respiratory Infections). </w:t>
      </w:r>
      <w:r w:rsidR="00DB75F9" w:rsidRPr="00F4693F">
        <w:t>Since data was imbalanced, I tried to find a mid-point granularity for classification (not binary, and not 8-class classification).</w:t>
      </w:r>
    </w:p>
    <w:p w14:paraId="76668210" w14:textId="31CBD09B" w:rsidR="00D3053B" w:rsidRPr="00F4693F" w:rsidRDefault="008E6403" w:rsidP="00B67A06">
      <w:pPr>
        <w:spacing w:line="240" w:lineRule="auto"/>
        <w:jc w:val="both"/>
      </w:pPr>
      <w:r w:rsidRPr="00F4693F">
        <w:t xml:space="preserve">The training scheme for the project employs binary cross-entropy loss for binary classification tasks and categorical cross-entropy for multi-class problems. To mitigate overfitting, dropout layers are incorporated as a form of regularization. Additionally, early stopping is implemented by monitoring the validation loss. Hyperparameter optimization is carried out using </w:t>
      </w:r>
      <w:r w:rsidRPr="00F4693F">
        <w:rPr>
          <w:u w:val="single"/>
        </w:rPr>
        <w:t>Optuna</w:t>
      </w:r>
      <w:r w:rsidRPr="00F4693F">
        <w:t>, a framework that systematically tunes critical parameters to enhance model performance. Parameters optimized include the number of filters in convolutional layers, the number of units in dense layers, dropout rates, and learning rates.</w:t>
      </w:r>
      <w:r w:rsidR="005F48A3" w:rsidRPr="00F4693F">
        <w:t xml:space="preserve"> </w:t>
      </w:r>
      <w:r w:rsidRPr="00F4693F">
        <w:rPr>
          <w:u w:val="single"/>
        </w:rPr>
        <w:t>The model selection criteria</w:t>
      </w:r>
      <w:r w:rsidRPr="00F4693F">
        <w:t xml:space="preserve"> are guided by its performance on unseen test data</w:t>
      </w:r>
      <w:r w:rsidR="005F48A3" w:rsidRPr="00F4693F">
        <w:t xml:space="preserve"> (in terms of precision, recall, F1-score, confusion matrix, and ROC-AUC)</w:t>
      </w:r>
      <w:r w:rsidRPr="00F4693F">
        <w:t xml:space="preserve">. </w:t>
      </w:r>
      <w:r w:rsidR="00A85D3C">
        <w:t>MLflow logs are available</w:t>
      </w:r>
      <w:r w:rsidR="00A85D3C" w:rsidRPr="00A85D3C">
        <w:t xml:space="preserve"> </w:t>
      </w:r>
      <w:r w:rsidR="00A85D3C">
        <w:t>“</w:t>
      </w:r>
      <w:r w:rsidR="00A85D3C" w:rsidRPr="00A85D3C">
        <w:t>mlruns</w:t>
      </w:r>
      <w:r w:rsidR="00A85D3C">
        <w:t>” directory.</w:t>
      </w:r>
    </w:p>
    <w:p w14:paraId="4F05596A" w14:textId="22CE2707" w:rsidR="00E76491" w:rsidRPr="00F4693F" w:rsidRDefault="00E76491" w:rsidP="00E76491">
      <w:pPr>
        <w:spacing w:line="240" w:lineRule="auto"/>
        <w:jc w:val="both"/>
        <w:rPr>
          <w:b/>
          <w:bCs/>
        </w:rPr>
      </w:pPr>
      <w:r w:rsidRPr="00F4693F">
        <w:rPr>
          <w:b/>
          <w:bCs/>
        </w:rPr>
        <w:t>Model Performance Metrics</w:t>
      </w:r>
    </w:p>
    <w:tbl>
      <w:tblPr>
        <w:tblStyle w:val="TableGrid"/>
        <w:tblW w:w="9445" w:type="dxa"/>
        <w:jc w:val="center"/>
        <w:tblLook w:val="04A0" w:firstRow="1" w:lastRow="0" w:firstColumn="1" w:lastColumn="0" w:noHBand="0" w:noVBand="1"/>
      </w:tblPr>
      <w:tblGrid>
        <w:gridCol w:w="1563"/>
        <w:gridCol w:w="1423"/>
        <w:gridCol w:w="1016"/>
        <w:gridCol w:w="1025"/>
        <w:gridCol w:w="830"/>
        <w:gridCol w:w="1158"/>
        <w:gridCol w:w="990"/>
        <w:gridCol w:w="1440"/>
      </w:tblGrid>
      <w:tr w:rsidR="00E76491" w:rsidRPr="00F4693F" w14:paraId="70B1D710" w14:textId="5BCC7448" w:rsidTr="00F4693F">
        <w:trPr>
          <w:jc w:val="center"/>
        </w:trPr>
        <w:tc>
          <w:tcPr>
            <w:tcW w:w="0" w:type="auto"/>
            <w:hideMark/>
          </w:tcPr>
          <w:p w14:paraId="1B4417B8" w14:textId="78AF096A" w:rsidR="00E76491" w:rsidRPr="00F4693F" w:rsidRDefault="00E76491" w:rsidP="00E76491">
            <w:pPr>
              <w:spacing w:after="160"/>
              <w:jc w:val="both"/>
            </w:pPr>
            <w:r w:rsidRPr="00F4693F">
              <w:t>Clasisfication setting</w:t>
            </w:r>
          </w:p>
        </w:tc>
        <w:tc>
          <w:tcPr>
            <w:tcW w:w="0" w:type="auto"/>
          </w:tcPr>
          <w:p w14:paraId="6F07ADCC" w14:textId="6DB8AA57" w:rsidR="00E76491" w:rsidRPr="00F4693F" w:rsidRDefault="00E76491" w:rsidP="00E76491">
            <w:pPr>
              <w:jc w:val="both"/>
            </w:pPr>
            <w:r w:rsidRPr="00F4693F">
              <w:t>Feature type</w:t>
            </w:r>
          </w:p>
        </w:tc>
        <w:tc>
          <w:tcPr>
            <w:tcW w:w="0" w:type="auto"/>
            <w:hideMark/>
          </w:tcPr>
          <w:p w14:paraId="1E4EAA03" w14:textId="551057DD" w:rsidR="00E76491" w:rsidRPr="00F4693F" w:rsidRDefault="00E76491" w:rsidP="00E76491">
            <w:pPr>
              <w:jc w:val="both"/>
            </w:pPr>
            <w:r w:rsidRPr="00F4693F">
              <w:t>Accuracy</w:t>
            </w:r>
          </w:p>
        </w:tc>
        <w:tc>
          <w:tcPr>
            <w:tcW w:w="0" w:type="auto"/>
            <w:hideMark/>
          </w:tcPr>
          <w:p w14:paraId="4ADD0975" w14:textId="77777777" w:rsidR="00E76491" w:rsidRPr="00F4693F" w:rsidRDefault="00E76491" w:rsidP="00E76491">
            <w:pPr>
              <w:jc w:val="both"/>
            </w:pPr>
            <w:r w:rsidRPr="00F4693F">
              <w:t>Precision</w:t>
            </w:r>
          </w:p>
        </w:tc>
        <w:tc>
          <w:tcPr>
            <w:tcW w:w="0" w:type="auto"/>
            <w:hideMark/>
          </w:tcPr>
          <w:p w14:paraId="1CC0BB93" w14:textId="77777777" w:rsidR="00E76491" w:rsidRPr="00F4693F" w:rsidRDefault="00E76491" w:rsidP="00E76491">
            <w:pPr>
              <w:jc w:val="both"/>
            </w:pPr>
            <w:r w:rsidRPr="00F4693F">
              <w:t>Recall</w:t>
            </w:r>
          </w:p>
        </w:tc>
        <w:tc>
          <w:tcPr>
            <w:tcW w:w="1158" w:type="dxa"/>
            <w:hideMark/>
          </w:tcPr>
          <w:p w14:paraId="28E8C9B9" w14:textId="77777777" w:rsidR="00E76491" w:rsidRPr="00F4693F" w:rsidRDefault="00E76491" w:rsidP="00E76491">
            <w:pPr>
              <w:jc w:val="both"/>
            </w:pPr>
            <w:r w:rsidRPr="00F4693F">
              <w:t>F1 Score</w:t>
            </w:r>
          </w:p>
        </w:tc>
        <w:tc>
          <w:tcPr>
            <w:tcW w:w="990" w:type="dxa"/>
            <w:hideMark/>
          </w:tcPr>
          <w:p w14:paraId="058F9773" w14:textId="77777777" w:rsidR="00E76491" w:rsidRPr="00F4693F" w:rsidRDefault="00E76491" w:rsidP="00E76491">
            <w:pPr>
              <w:jc w:val="both"/>
            </w:pPr>
            <w:r w:rsidRPr="00F4693F">
              <w:t>ROC-AUC</w:t>
            </w:r>
          </w:p>
        </w:tc>
        <w:tc>
          <w:tcPr>
            <w:tcW w:w="1440" w:type="dxa"/>
          </w:tcPr>
          <w:p w14:paraId="4D95C4FF" w14:textId="705F219F" w:rsidR="00E76491" w:rsidRPr="00F4693F" w:rsidRDefault="00E76491" w:rsidP="00E76491">
            <w:pPr>
              <w:jc w:val="both"/>
            </w:pPr>
            <w:r w:rsidRPr="00F4693F">
              <w:t>Model architecture</w:t>
            </w:r>
          </w:p>
        </w:tc>
      </w:tr>
      <w:tr w:rsidR="00E76491" w:rsidRPr="00F4693F" w14:paraId="71EF6FDC" w14:textId="05B3587C" w:rsidTr="00F4693F">
        <w:trPr>
          <w:jc w:val="center"/>
        </w:trPr>
        <w:tc>
          <w:tcPr>
            <w:tcW w:w="0" w:type="auto"/>
            <w:vMerge w:val="restart"/>
            <w:hideMark/>
          </w:tcPr>
          <w:p w14:paraId="71947B2B" w14:textId="3078D05E" w:rsidR="00E76491" w:rsidRPr="00F4693F" w:rsidRDefault="00E76491" w:rsidP="00E76491">
            <w:pPr>
              <w:jc w:val="both"/>
            </w:pPr>
            <w:r w:rsidRPr="00F4693F">
              <w:t>Binary</w:t>
            </w:r>
          </w:p>
        </w:tc>
        <w:tc>
          <w:tcPr>
            <w:tcW w:w="0" w:type="auto"/>
          </w:tcPr>
          <w:p w14:paraId="5DFC5F4F" w14:textId="595A3FC9" w:rsidR="00E76491" w:rsidRPr="00F4693F" w:rsidRDefault="00E76491" w:rsidP="00E76491">
            <w:pPr>
              <w:jc w:val="both"/>
            </w:pPr>
            <w:r w:rsidRPr="00F4693F">
              <w:t>Augmented MFCC</w:t>
            </w:r>
          </w:p>
          <w:p w14:paraId="5930F239" w14:textId="1C23C36C" w:rsidR="00E76491" w:rsidRPr="00F4693F" w:rsidRDefault="00E76491" w:rsidP="00E76491">
            <w:pPr>
              <w:jc w:val="both"/>
            </w:pPr>
          </w:p>
        </w:tc>
        <w:tc>
          <w:tcPr>
            <w:tcW w:w="0" w:type="auto"/>
            <w:hideMark/>
          </w:tcPr>
          <w:p w14:paraId="68461249" w14:textId="14A35643" w:rsidR="00E76491" w:rsidRPr="00F4693F" w:rsidRDefault="00E76491" w:rsidP="00E76491">
            <w:pPr>
              <w:jc w:val="both"/>
            </w:pPr>
            <w:r w:rsidRPr="00F4693F">
              <w:t>0.0567</w:t>
            </w:r>
          </w:p>
        </w:tc>
        <w:tc>
          <w:tcPr>
            <w:tcW w:w="0" w:type="auto"/>
            <w:hideMark/>
          </w:tcPr>
          <w:p w14:paraId="6338697D" w14:textId="77777777" w:rsidR="00E76491" w:rsidRPr="00F4693F" w:rsidRDefault="00E76491" w:rsidP="00E76491">
            <w:pPr>
              <w:jc w:val="both"/>
            </w:pPr>
            <w:r w:rsidRPr="00F4693F">
              <w:t>1</w:t>
            </w:r>
          </w:p>
        </w:tc>
        <w:tc>
          <w:tcPr>
            <w:tcW w:w="0" w:type="auto"/>
            <w:hideMark/>
          </w:tcPr>
          <w:p w14:paraId="0633BAA1" w14:textId="77777777" w:rsidR="00E76491" w:rsidRPr="00F4693F" w:rsidRDefault="00E76491" w:rsidP="00E76491">
            <w:pPr>
              <w:jc w:val="both"/>
            </w:pPr>
            <w:r w:rsidRPr="00F4693F">
              <w:t>0.0567</w:t>
            </w:r>
          </w:p>
        </w:tc>
        <w:tc>
          <w:tcPr>
            <w:tcW w:w="1158" w:type="dxa"/>
            <w:hideMark/>
          </w:tcPr>
          <w:p w14:paraId="098B5A47" w14:textId="77777777" w:rsidR="00E76491" w:rsidRPr="00F4693F" w:rsidRDefault="00E76491" w:rsidP="00E76491">
            <w:pPr>
              <w:jc w:val="both"/>
            </w:pPr>
            <w:r w:rsidRPr="00F4693F">
              <w:t>0.1073</w:t>
            </w:r>
          </w:p>
        </w:tc>
        <w:tc>
          <w:tcPr>
            <w:tcW w:w="990" w:type="dxa"/>
            <w:hideMark/>
          </w:tcPr>
          <w:p w14:paraId="42131A94" w14:textId="77777777" w:rsidR="00E76491" w:rsidRPr="00F4693F" w:rsidRDefault="00E76491" w:rsidP="00E76491">
            <w:pPr>
              <w:jc w:val="both"/>
            </w:pPr>
            <w:r w:rsidRPr="00F4693F">
              <w:t>None</w:t>
            </w:r>
          </w:p>
        </w:tc>
        <w:tc>
          <w:tcPr>
            <w:tcW w:w="1440" w:type="dxa"/>
          </w:tcPr>
          <w:p w14:paraId="4C564B76" w14:textId="137EE579" w:rsidR="00E76491" w:rsidRPr="00F4693F" w:rsidRDefault="00E76491" w:rsidP="00E76491">
            <w:pPr>
              <w:jc w:val="both"/>
            </w:pPr>
            <w:r w:rsidRPr="00F4693F">
              <w:t>1D-CNN</w:t>
            </w:r>
          </w:p>
        </w:tc>
      </w:tr>
      <w:tr w:rsidR="00E76491" w:rsidRPr="00F4693F" w14:paraId="09EC9603" w14:textId="2599D379" w:rsidTr="00F4693F">
        <w:trPr>
          <w:jc w:val="center"/>
        </w:trPr>
        <w:tc>
          <w:tcPr>
            <w:tcW w:w="0" w:type="auto"/>
            <w:vMerge/>
            <w:hideMark/>
          </w:tcPr>
          <w:p w14:paraId="09A351CC" w14:textId="17963BE7" w:rsidR="00E76491" w:rsidRPr="00F4693F" w:rsidRDefault="00E76491" w:rsidP="00E76491">
            <w:pPr>
              <w:jc w:val="both"/>
            </w:pPr>
          </w:p>
        </w:tc>
        <w:tc>
          <w:tcPr>
            <w:tcW w:w="0" w:type="auto"/>
          </w:tcPr>
          <w:p w14:paraId="59ED9EF7" w14:textId="3005EA87" w:rsidR="00E76491" w:rsidRPr="00F4693F" w:rsidRDefault="00E76491" w:rsidP="00E76491">
            <w:pPr>
              <w:jc w:val="both"/>
            </w:pPr>
            <w:r w:rsidRPr="00F4693F">
              <w:t>Log Mel</w:t>
            </w:r>
          </w:p>
        </w:tc>
        <w:tc>
          <w:tcPr>
            <w:tcW w:w="0" w:type="auto"/>
            <w:hideMark/>
          </w:tcPr>
          <w:p w14:paraId="5985B0C9" w14:textId="45C96327" w:rsidR="00E76491" w:rsidRPr="00F4693F" w:rsidRDefault="00E76491" w:rsidP="00E76491">
            <w:pPr>
              <w:jc w:val="both"/>
            </w:pPr>
            <w:r w:rsidRPr="00F4693F">
              <w:t>0.0072</w:t>
            </w:r>
          </w:p>
        </w:tc>
        <w:tc>
          <w:tcPr>
            <w:tcW w:w="0" w:type="auto"/>
            <w:hideMark/>
          </w:tcPr>
          <w:p w14:paraId="78DBF944" w14:textId="77777777" w:rsidR="00E76491" w:rsidRPr="00F4693F" w:rsidRDefault="00E76491" w:rsidP="00E76491">
            <w:pPr>
              <w:jc w:val="both"/>
            </w:pPr>
            <w:r w:rsidRPr="00F4693F">
              <w:t>1</w:t>
            </w:r>
          </w:p>
        </w:tc>
        <w:tc>
          <w:tcPr>
            <w:tcW w:w="0" w:type="auto"/>
            <w:hideMark/>
          </w:tcPr>
          <w:p w14:paraId="29F69546" w14:textId="77777777" w:rsidR="00E76491" w:rsidRPr="00F4693F" w:rsidRDefault="00E76491" w:rsidP="00E76491">
            <w:pPr>
              <w:jc w:val="both"/>
            </w:pPr>
            <w:r w:rsidRPr="00F4693F">
              <w:t>0.0072</w:t>
            </w:r>
          </w:p>
        </w:tc>
        <w:tc>
          <w:tcPr>
            <w:tcW w:w="1158" w:type="dxa"/>
            <w:hideMark/>
          </w:tcPr>
          <w:p w14:paraId="73C963BC" w14:textId="77777777" w:rsidR="00E76491" w:rsidRPr="00F4693F" w:rsidRDefault="00E76491" w:rsidP="00E76491">
            <w:pPr>
              <w:jc w:val="both"/>
            </w:pPr>
            <w:r w:rsidRPr="00F4693F">
              <w:t>0.0144</w:t>
            </w:r>
          </w:p>
        </w:tc>
        <w:tc>
          <w:tcPr>
            <w:tcW w:w="990" w:type="dxa"/>
            <w:hideMark/>
          </w:tcPr>
          <w:p w14:paraId="1004242D" w14:textId="77777777" w:rsidR="00E76491" w:rsidRPr="00F4693F" w:rsidRDefault="00E76491" w:rsidP="00E76491">
            <w:pPr>
              <w:jc w:val="both"/>
            </w:pPr>
            <w:r w:rsidRPr="00F4693F">
              <w:t>None</w:t>
            </w:r>
          </w:p>
        </w:tc>
        <w:tc>
          <w:tcPr>
            <w:tcW w:w="1440" w:type="dxa"/>
          </w:tcPr>
          <w:p w14:paraId="19528820" w14:textId="0DC58009" w:rsidR="00E76491" w:rsidRPr="00F4693F" w:rsidRDefault="00E76491" w:rsidP="00E76491">
            <w:pPr>
              <w:jc w:val="both"/>
            </w:pPr>
            <w:r w:rsidRPr="00F4693F">
              <w:t>2D-CNN</w:t>
            </w:r>
          </w:p>
        </w:tc>
      </w:tr>
      <w:tr w:rsidR="00E76491" w:rsidRPr="00F4693F" w14:paraId="315D2C1B" w14:textId="0E3CEBD3" w:rsidTr="00F4693F">
        <w:trPr>
          <w:jc w:val="center"/>
        </w:trPr>
        <w:tc>
          <w:tcPr>
            <w:tcW w:w="0" w:type="auto"/>
            <w:vMerge/>
            <w:hideMark/>
          </w:tcPr>
          <w:p w14:paraId="5443A564" w14:textId="567D14DD" w:rsidR="00E76491" w:rsidRPr="00F4693F" w:rsidRDefault="00E76491" w:rsidP="00E76491">
            <w:pPr>
              <w:jc w:val="both"/>
            </w:pPr>
          </w:p>
        </w:tc>
        <w:tc>
          <w:tcPr>
            <w:tcW w:w="0" w:type="auto"/>
          </w:tcPr>
          <w:p w14:paraId="50D74C18" w14:textId="6335D757" w:rsidR="00E76491" w:rsidRPr="00F4693F" w:rsidRDefault="00E76491" w:rsidP="00E76491">
            <w:pPr>
              <w:jc w:val="both"/>
            </w:pPr>
            <w:r w:rsidRPr="00F4693F">
              <w:t>MFCC</w:t>
            </w:r>
          </w:p>
        </w:tc>
        <w:tc>
          <w:tcPr>
            <w:tcW w:w="0" w:type="auto"/>
            <w:hideMark/>
          </w:tcPr>
          <w:p w14:paraId="422CBEED" w14:textId="0BF854BB" w:rsidR="00E76491" w:rsidRPr="00F4693F" w:rsidRDefault="00E76491" w:rsidP="00E76491">
            <w:pPr>
              <w:jc w:val="both"/>
            </w:pPr>
            <w:r w:rsidRPr="00F4693F">
              <w:t>0.3116</w:t>
            </w:r>
          </w:p>
        </w:tc>
        <w:tc>
          <w:tcPr>
            <w:tcW w:w="0" w:type="auto"/>
            <w:hideMark/>
          </w:tcPr>
          <w:p w14:paraId="49A55C85" w14:textId="77777777" w:rsidR="00E76491" w:rsidRPr="00F4693F" w:rsidRDefault="00E76491" w:rsidP="00E76491">
            <w:pPr>
              <w:jc w:val="both"/>
            </w:pPr>
            <w:r w:rsidRPr="00F4693F">
              <w:t>1</w:t>
            </w:r>
          </w:p>
        </w:tc>
        <w:tc>
          <w:tcPr>
            <w:tcW w:w="0" w:type="auto"/>
            <w:hideMark/>
          </w:tcPr>
          <w:p w14:paraId="67DB2CA9" w14:textId="77777777" w:rsidR="00E76491" w:rsidRPr="00F4693F" w:rsidRDefault="00E76491" w:rsidP="00E76491">
            <w:pPr>
              <w:jc w:val="both"/>
            </w:pPr>
            <w:r w:rsidRPr="00F4693F">
              <w:t>0.3116</w:t>
            </w:r>
          </w:p>
        </w:tc>
        <w:tc>
          <w:tcPr>
            <w:tcW w:w="1158" w:type="dxa"/>
            <w:hideMark/>
          </w:tcPr>
          <w:p w14:paraId="5E4D4122" w14:textId="77777777" w:rsidR="00E76491" w:rsidRPr="00F4693F" w:rsidRDefault="00E76491" w:rsidP="00E76491">
            <w:pPr>
              <w:jc w:val="both"/>
            </w:pPr>
            <w:r w:rsidRPr="00F4693F">
              <w:t>0.4751</w:t>
            </w:r>
          </w:p>
        </w:tc>
        <w:tc>
          <w:tcPr>
            <w:tcW w:w="990" w:type="dxa"/>
            <w:hideMark/>
          </w:tcPr>
          <w:p w14:paraId="54C8AB36" w14:textId="77777777" w:rsidR="00E76491" w:rsidRPr="00F4693F" w:rsidRDefault="00E76491" w:rsidP="00E76491">
            <w:pPr>
              <w:jc w:val="both"/>
            </w:pPr>
            <w:r w:rsidRPr="00F4693F">
              <w:t>None</w:t>
            </w:r>
          </w:p>
        </w:tc>
        <w:tc>
          <w:tcPr>
            <w:tcW w:w="1440" w:type="dxa"/>
          </w:tcPr>
          <w:p w14:paraId="522FB9F8" w14:textId="1229FBC8" w:rsidR="00E76491" w:rsidRPr="00F4693F" w:rsidRDefault="00E76491" w:rsidP="00E76491">
            <w:pPr>
              <w:jc w:val="both"/>
            </w:pPr>
            <w:r w:rsidRPr="00F4693F">
              <w:t>2D-CNN</w:t>
            </w:r>
          </w:p>
        </w:tc>
      </w:tr>
      <w:tr w:rsidR="00E76491" w:rsidRPr="00F4693F" w14:paraId="47BEE2A1" w14:textId="0BFE4167" w:rsidTr="00F4693F">
        <w:trPr>
          <w:jc w:val="center"/>
        </w:trPr>
        <w:tc>
          <w:tcPr>
            <w:tcW w:w="0" w:type="auto"/>
            <w:vMerge w:val="restart"/>
            <w:hideMark/>
          </w:tcPr>
          <w:p w14:paraId="5E71DA74" w14:textId="27006DB2" w:rsidR="00E76491" w:rsidRPr="00F4693F" w:rsidRDefault="00E76491" w:rsidP="00E76491">
            <w:pPr>
              <w:jc w:val="both"/>
            </w:pPr>
            <w:r w:rsidRPr="00F4693F">
              <w:t>multiclass</w:t>
            </w:r>
          </w:p>
        </w:tc>
        <w:tc>
          <w:tcPr>
            <w:tcW w:w="0" w:type="auto"/>
          </w:tcPr>
          <w:p w14:paraId="2AC08DD0" w14:textId="77777777" w:rsidR="00E76491" w:rsidRPr="00F4693F" w:rsidRDefault="00E76491" w:rsidP="00E76491">
            <w:pPr>
              <w:jc w:val="both"/>
            </w:pPr>
            <w:r w:rsidRPr="00F4693F">
              <w:t>Augmented MFCC</w:t>
            </w:r>
          </w:p>
          <w:p w14:paraId="036A5BE4" w14:textId="77777777" w:rsidR="00E76491" w:rsidRPr="00F4693F" w:rsidRDefault="00E76491" w:rsidP="00E76491">
            <w:pPr>
              <w:jc w:val="both"/>
            </w:pPr>
          </w:p>
        </w:tc>
        <w:tc>
          <w:tcPr>
            <w:tcW w:w="0" w:type="auto"/>
            <w:hideMark/>
          </w:tcPr>
          <w:p w14:paraId="50D67B64" w14:textId="6E8F1D77" w:rsidR="00E76491" w:rsidRPr="00F4693F" w:rsidRDefault="00E76491" w:rsidP="00E76491">
            <w:pPr>
              <w:jc w:val="both"/>
            </w:pPr>
            <w:r w:rsidRPr="00F4693F">
              <w:t>0.4783</w:t>
            </w:r>
          </w:p>
        </w:tc>
        <w:tc>
          <w:tcPr>
            <w:tcW w:w="0" w:type="auto"/>
            <w:hideMark/>
          </w:tcPr>
          <w:p w14:paraId="4F4890B5" w14:textId="77777777" w:rsidR="00E76491" w:rsidRPr="00F4693F" w:rsidRDefault="00E76491" w:rsidP="00E76491">
            <w:pPr>
              <w:jc w:val="both"/>
            </w:pPr>
            <w:r w:rsidRPr="00F4693F">
              <w:t>0.7935</w:t>
            </w:r>
          </w:p>
        </w:tc>
        <w:tc>
          <w:tcPr>
            <w:tcW w:w="0" w:type="auto"/>
            <w:hideMark/>
          </w:tcPr>
          <w:p w14:paraId="2DE44061" w14:textId="77777777" w:rsidR="00E76491" w:rsidRPr="00F4693F" w:rsidRDefault="00E76491" w:rsidP="00E76491">
            <w:pPr>
              <w:jc w:val="both"/>
            </w:pPr>
            <w:r w:rsidRPr="00F4693F">
              <w:t>0.4783</w:t>
            </w:r>
          </w:p>
        </w:tc>
        <w:tc>
          <w:tcPr>
            <w:tcW w:w="1158" w:type="dxa"/>
            <w:hideMark/>
          </w:tcPr>
          <w:p w14:paraId="28868DCD" w14:textId="77777777" w:rsidR="00E76491" w:rsidRPr="00F4693F" w:rsidRDefault="00E76491" w:rsidP="00E76491">
            <w:pPr>
              <w:jc w:val="both"/>
            </w:pPr>
            <w:r w:rsidRPr="00F4693F">
              <w:t>0.4736</w:t>
            </w:r>
          </w:p>
        </w:tc>
        <w:tc>
          <w:tcPr>
            <w:tcW w:w="990" w:type="dxa"/>
            <w:hideMark/>
          </w:tcPr>
          <w:p w14:paraId="4CFAACAA" w14:textId="77777777" w:rsidR="00E76491" w:rsidRPr="00F4693F" w:rsidRDefault="00E76491" w:rsidP="00E76491">
            <w:pPr>
              <w:jc w:val="both"/>
            </w:pPr>
            <w:r w:rsidRPr="00F4693F">
              <w:t>0.9777</w:t>
            </w:r>
          </w:p>
        </w:tc>
        <w:tc>
          <w:tcPr>
            <w:tcW w:w="1440" w:type="dxa"/>
          </w:tcPr>
          <w:p w14:paraId="341FCBE2" w14:textId="63482EFC" w:rsidR="00E76491" w:rsidRPr="00F4693F" w:rsidRDefault="00E76491" w:rsidP="00E76491">
            <w:pPr>
              <w:jc w:val="both"/>
            </w:pPr>
            <w:r w:rsidRPr="00F4693F">
              <w:t>1D-CNN</w:t>
            </w:r>
          </w:p>
        </w:tc>
      </w:tr>
      <w:tr w:rsidR="00E76491" w:rsidRPr="00F4693F" w14:paraId="5E50ED72" w14:textId="42DD712C" w:rsidTr="00F4693F">
        <w:trPr>
          <w:jc w:val="center"/>
        </w:trPr>
        <w:tc>
          <w:tcPr>
            <w:tcW w:w="0" w:type="auto"/>
            <w:vMerge/>
            <w:hideMark/>
          </w:tcPr>
          <w:p w14:paraId="01091169" w14:textId="7984C9AE" w:rsidR="00E76491" w:rsidRPr="00F4693F" w:rsidRDefault="00E76491" w:rsidP="00E76491">
            <w:pPr>
              <w:jc w:val="both"/>
            </w:pPr>
          </w:p>
        </w:tc>
        <w:tc>
          <w:tcPr>
            <w:tcW w:w="0" w:type="auto"/>
          </w:tcPr>
          <w:p w14:paraId="068A749E" w14:textId="380D3CD4" w:rsidR="00E76491" w:rsidRPr="00F4693F" w:rsidRDefault="00E76491" w:rsidP="00E76491">
            <w:pPr>
              <w:jc w:val="both"/>
            </w:pPr>
            <w:r w:rsidRPr="00F4693F">
              <w:t>Log Mel</w:t>
            </w:r>
          </w:p>
        </w:tc>
        <w:tc>
          <w:tcPr>
            <w:tcW w:w="0" w:type="auto"/>
            <w:hideMark/>
          </w:tcPr>
          <w:p w14:paraId="53ED913B" w14:textId="2253DE78" w:rsidR="00E76491" w:rsidRPr="00F4693F" w:rsidRDefault="00E76491" w:rsidP="00E76491">
            <w:pPr>
              <w:jc w:val="both"/>
            </w:pPr>
            <w:r w:rsidRPr="00F4693F">
              <w:t>0.8623</w:t>
            </w:r>
          </w:p>
        </w:tc>
        <w:tc>
          <w:tcPr>
            <w:tcW w:w="0" w:type="auto"/>
            <w:hideMark/>
          </w:tcPr>
          <w:p w14:paraId="5BE96517" w14:textId="77777777" w:rsidR="00E76491" w:rsidRPr="00F4693F" w:rsidRDefault="00E76491" w:rsidP="00E76491">
            <w:pPr>
              <w:jc w:val="both"/>
            </w:pPr>
            <w:r w:rsidRPr="00F4693F">
              <w:t>0.7436</w:t>
            </w:r>
          </w:p>
        </w:tc>
        <w:tc>
          <w:tcPr>
            <w:tcW w:w="0" w:type="auto"/>
            <w:hideMark/>
          </w:tcPr>
          <w:p w14:paraId="23D814CD" w14:textId="77777777" w:rsidR="00E76491" w:rsidRPr="00F4693F" w:rsidRDefault="00E76491" w:rsidP="00E76491">
            <w:pPr>
              <w:jc w:val="both"/>
            </w:pPr>
            <w:r w:rsidRPr="00F4693F">
              <w:t>0.8623</w:t>
            </w:r>
          </w:p>
        </w:tc>
        <w:tc>
          <w:tcPr>
            <w:tcW w:w="1158" w:type="dxa"/>
            <w:hideMark/>
          </w:tcPr>
          <w:p w14:paraId="33A2B019" w14:textId="77777777" w:rsidR="00E76491" w:rsidRPr="00F4693F" w:rsidRDefault="00E76491" w:rsidP="00E76491">
            <w:pPr>
              <w:jc w:val="both"/>
            </w:pPr>
            <w:r w:rsidRPr="00F4693F">
              <w:t>0.7986</w:t>
            </w:r>
          </w:p>
        </w:tc>
        <w:tc>
          <w:tcPr>
            <w:tcW w:w="990" w:type="dxa"/>
            <w:hideMark/>
          </w:tcPr>
          <w:p w14:paraId="034A8EB2" w14:textId="77777777" w:rsidR="00E76491" w:rsidRPr="00F4693F" w:rsidRDefault="00E76491" w:rsidP="00E76491">
            <w:pPr>
              <w:jc w:val="both"/>
            </w:pPr>
            <w:r w:rsidRPr="00F4693F">
              <w:t>0.4988</w:t>
            </w:r>
          </w:p>
        </w:tc>
        <w:tc>
          <w:tcPr>
            <w:tcW w:w="1440" w:type="dxa"/>
          </w:tcPr>
          <w:p w14:paraId="444B772E" w14:textId="6FACD9B5" w:rsidR="00E76491" w:rsidRPr="00F4693F" w:rsidRDefault="00E76491" w:rsidP="00E76491">
            <w:pPr>
              <w:jc w:val="both"/>
            </w:pPr>
            <w:r w:rsidRPr="00F4693F">
              <w:t>2D-CNN</w:t>
            </w:r>
          </w:p>
        </w:tc>
      </w:tr>
      <w:tr w:rsidR="00E76491" w:rsidRPr="00F4693F" w14:paraId="3B83D3DB" w14:textId="1E280385" w:rsidTr="00F4693F">
        <w:trPr>
          <w:jc w:val="center"/>
        </w:trPr>
        <w:tc>
          <w:tcPr>
            <w:tcW w:w="0" w:type="auto"/>
            <w:vMerge/>
            <w:hideMark/>
          </w:tcPr>
          <w:p w14:paraId="61B223C1" w14:textId="763A2453" w:rsidR="00E76491" w:rsidRPr="00F4693F" w:rsidRDefault="00E76491" w:rsidP="00E76491">
            <w:pPr>
              <w:jc w:val="both"/>
            </w:pPr>
          </w:p>
        </w:tc>
        <w:tc>
          <w:tcPr>
            <w:tcW w:w="0" w:type="auto"/>
          </w:tcPr>
          <w:p w14:paraId="4579C5FA" w14:textId="6EE369CE" w:rsidR="00E76491" w:rsidRPr="00F4693F" w:rsidRDefault="00E76491" w:rsidP="00E76491">
            <w:pPr>
              <w:jc w:val="both"/>
            </w:pPr>
            <w:r w:rsidRPr="00F4693F">
              <w:t>MFCC</w:t>
            </w:r>
          </w:p>
        </w:tc>
        <w:tc>
          <w:tcPr>
            <w:tcW w:w="0" w:type="auto"/>
            <w:hideMark/>
          </w:tcPr>
          <w:p w14:paraId="0A127ED4" w14:textId="08A88EC5" w:rsidR="00E76491" w:rsidRPr="00F4693F" w:rsidRDefault="00E76491" w:rsidP="00E76491">
            <w:pPr>
              <w:jc w:val="both"/>
            </w:pPr>
            <w:r w:rsidRPr="00F4693F">
              <w:t>0.8696</w:t>
            </w:r>
          </w:p>
        </w:tc>
        <w:tc>
          <w:tcPr>
            <w:tcW w:w="0" w:type="auto"/>
            <w:hideMark/>
          </w:tcPr>
          <w:p w14:paraId="02984B15" w14:textId="77777777" w:rsidR="00E76491" w:rsidRPr="00F4693F" w:rsidRDefault="00E76491" w:rsidP="00E76491">
            <w:pPr>
              <w:jc w:val="both"/>
            </w:pPr>
            <w:r w:rsidRPr="00F4693F">
              <w:t>0.7763</w:t>
            </w:r>
          </w:p>
        </w:tc>
        <w:tc>
          <w:tcPr>
            <w:tcW w:w="0" w:type="auto"/>
            <w:hideMark/>
          </w:tcPr>
          <w:p w14:paraId="278523B8" w14:textId="77777777" w:rsidR="00E76491" w:rsidRPr="00F4693F" w:rsidRDefault="00E76491" w:rsidP="00E76491">
            <w:pPr>
              <w:jc w:val="both"/>
            </w:pPr>
            <w:r w:rsidRPr="00F4693F">
              <w:t>0.8696</w:t>
            </w:r>
          </w:p>
        </w:tc>
        <w:tc>
          <w:tcPr>
            <w:tcW w:w="1158" w:type="dxa"/>
            <w:hideMark/>
          </w:tcPr>
          <w:p w14:paraId="39B82170" w14:textId="77777777" w:rsidR="00E76491" w:rsidRPr="00F4693F" w:rsidRDefault="00E76491" w:rsidP="00E76491">
            <w:pPr>
              <w:jc w:val="both"/>
            </w:pPr>
            <w:r w:rsidRPr="00F4693F">
              <w:t>0.8157</w:t>
            </w:r>
          </w:p>
        </w:tc>
        <w:tc>
          <w:tcPr>
            <w:tcW w:w="990" w:type="dxa"/>
            <w:hideMark/>
          </w:tcPr>
          <w:p w14:paraId="67E79D20" w14:textId="77777777" w:rsidR="00E76491" w:rsidRPr="00F4693F" w:rsidRDefault="00E76491" w:rsidP="00E76491">
            <w:pPr>
              <w:jc w:val="both"/>
            </w:pPr>
            <w:r w:rsidRPr="00F4693F">
              <w:t>0.85</w:t>
            </w:r>
          </w:p>
        </w:tc>
        <w:tc>
          <w:tcPr>
            <w:tcW w:w="1440" w:type="dxa"/>
          </w:tcPr>
          <w:p w14:paraId="001BB6B3" w14:textId="5528DB7B" w:rsidR="00E76491" w:rsidRPr="00F4693F" w:rsidRDefault="00E76491" w:rsidP="00E76491">
            <w:pPr>
              <w:jc w:val="both"/>
            </w:pPr>
            <w:r w:rsidRPr="00F4693F">
              <w:t>2D-CNN</w:t>
            </w:r>
          </w:p>
        </w:tc>
      </w:tr>
    </w:tbl>
    <w:p w14:paraId="48B4743A" w14:textId="77777777" w:rsidR="00E76491" w:rsidRPr="00F4693F" w:rsidRDefault="00E76491" w:rsidP="00E76491">
      <w:pPr>
        <w:spacing w:line="240" w:lineRule="auto"/>
        <w:jc w:val="both"/>
        <w:rPr>
          <w:b/>
          <w:bCs/>
        </w:rPr>
      </w:pPr>
    </w:p>
    <w:p w14:paraId="3E17C41F" w14:textId="38904E9A" w:rsidR="00B67A06" w:rsidRPr="00F4693F" w:rsidRDefault="00E76491" w:rsidP="00F4693F">
      <w:pPr>
        <w:spacing w:line="240" w:lineRule="auto"/>
        <w:jc w:val="both"/>
      </w:pPr>
      <w:r w:rsidRPr="00F4693F">
        <w:t xml:space="preserve">Optuna significantly improved </w:t>
      </w:r>
      <w:r w:rsidR="00202336" w:rsidRPr="00F4693F">
        <w:t>the performance of different model by trying different model configurations. However, you can see binary models lead to absolute non-reliable performance. I think MFCC features has better reliability in both binary and multiclass classification.</w:t>
      </w:r>
      <w:r w:rsidR="00F4693F" w:rsidRPr="00F4693F">
        <w:t xml:space="preserve"> Noteworthy to mention that in this project my </w:t>
      </w:r>
      <w:r w:rsidR="00F4693F" w:rsidRPr="00F4693F">
        <w:rPr>
          <w:u w:val="single"/>
        </w:rPr>
        <w:t>main goal was creating the overall workflow</w:t>
      </w:r>
      <w:r w:rsidR="00F4693F" w:rsidRPr="00F4693F">
        <w:t xml:space="preserve"> (that explores different models, and has a deployment layer at the end), and I couldn’t put more than a day on model training itself. I believe that the performance could enhance by using different features and model architectures.  </w:t>
      </w:r>
    </w:p>
    <w:p w14:paraId="220A9B75" w14:textId="41A2DB9E" w:rsidR="007E2AB3" w:rsidRPr="00F4693F" w:rsidRDefault="007E2AB3" w:rsidP="007E2AB3">
      <w:pPr>
        <w:spacing w:line="240" w:lineRule="auto"/>
        <w:jc w:val="both"/>
        <w:rPr>
          <w:b/>
          <w:bCs/>
        </w:rPr>
      </w:pPr>
      <w:r w:rsidRPr="00F4693F">
        <w:rPr>
          <w:b/>
          <w:bCs/>
        </w:rPr>
        <w:t>Model Deployment and metrics logging</w:t>
      </w:r>
    </w:p>
    <w:p w14:paraId="0E5079BF" w14:textId="77777777" w:rsidR="007E2AB3" w:rsidRPr="00F4693F" w:rsidRDefault="007E2AB3" w:rsidP="00D3053B">
      <w:pPr>
        <w:spacing w:line="240" w:lineRule="auto"/>
        <w:jc w:val="both"/>
      </w:pPr>
      <w:r w:rsidRPr="00F4693F">
        <w:t xml:space="preserve">As said, a streamlit UI hosts developed models on </w:t>
      </w:r>
      <w:hyperlink r:id="rId11" w:history="1">
        <w:r w:rsidRPr="00F4693F">
          <w:rPr>
            <w:rStyle w:val="Hyperlink"/>
          </w:rPr>
          <w:t>HuggingFace</w:t>
        </w:r>
      </w:hyperlink>
      <w:r w:rsidRPr="00F4693F">
        <w:t>. This tool allows you to classify respiratory sounds into various categories using pre-trained models. Choose one of the two modes below based on your needs:</w:t>
      </w:r>
    </w:p>
    <w:p w14:paraId="6D31C1AB" w14:textId="62D2E8E8" w:rsidR="007E2AB3" w:rsidRPr="00F4693F" w:rsidRDefault="007E2AB3" w:rsidP="00D3053B">
      <w:pPr>
        <w:pStyle w:val="ListParagraph"/>
        <w:numPr>
          <w:ilvl w:val="0"/>
          <w:numId w:val="11"/>
        </w:numPr>
        <w:spacing w:line="240" w:lineRule="auto"/>
        <w:jc w:val="both"/>
      </w:pPr>
      <w:r w:rsidRPr="00F4693F">
        <w:t>Quick Multiclass Mode: A fast and straightforward way to classify audio files using a multiclass model with augmented features.</w:t>
      </w:r>
    </w:p>
    <w:p w14:paraId="28DF9EC1" w14:textId="19DE6A21" w:rsidR="007E2AB3" w:rsidRPr="00F4693F" w:rsidRDefault="007E2AB3" w:rsidP="00D3053B">
      <w:pPr>
        <w:pStyle w:val="ListParagraph"/>
        <w:numPr>
          <w:ilvl w:val="0"/>
          <w:numId w:val="11"/>
        </w:numPr>
        <w:spacing w:line="240" w:lineRule="auto"/>
        <w:jc w:val="both"/>
      </w:pPr>
      <w:r w:rsidRPr="00F4693F">
        <w:t>Flexible Mode: Customize the classification process by selecting your preferred model type (binary/multi) and feature type (MFCC, Log-Mel, or Augmented).</w:t>
      </w:r>
    </w:p>
    <w:p w14:paraId="37ADCFD3" w14:textId="471831E4" w:rsidR="007E2AB3" w:rsidRPr="00F4693F" w:rsidRDefault="007E2AB3" w:rsidP="00D3053B">
      <w:pPr>
        <w:spacing w:line="240" w:lineRule="auto"/>
        <w:jc w:val="both"/>
      </w:pPr>
      <w:r w:rsidRPr="00F4693F">
        <w:t xml:space="preserve">You can also have access to metrics dashboard to monitor live metrics including request counts, response times, and error rates. These metrics are collected through Prometheus. Github repo has step-by-step tutorial on how to run Prometheus and visualize it via Grafana. </w:t>
      </w:r>
    </w:p>
    <w:sectPr w:rsidR="007E2AB3" w:rsidRPr="00F4693F" w:rsidSect="00F4693F">
      <w:pgSz w:w="11906" w:h="16838" w:code="9"/>
      <w:pgMar w:top="1170" w:right="1016" w:bottom="810" w:left="108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366F"/>
    <w:multiLevelType w:val="multilevel"/>
    <w:tmpl w:val="E4BCC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8275A"/>
    <w:multiLevelType w:val="hybridMultilevel"/>
    <w:tmpl w:val="185CEA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12E3D94"/>
    <w:multiLevelType w:val="multilevel"/>
    <w:tmpl w:val="4C4E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95275"/>
    <w:multiLevelType w:val="multilevel"/>
    <w:tmpl w:val="24C8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36184C"/>
    <w:multiLevelType w:val="multilevel"/>
    <w:tmpl w:val="97FA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1D714E"/>
    <w:multiLevelType w:val="multilevel"/>
    <w:tmpl w:val="321A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DD7425"/>
    <w:multiLevelType w:val="multilevel"/>
    <w:tmpl w:val="216E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DB5FBC"/>
    <w:multiLevelType w:val="multilevel"/>
    <w:tmpl w:val="108A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D35C00"/>
    <w:multiLevelType w:val="multilevel"/>
    <w:tmpl w:val="56F6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FD5ED9"/>
    <w:multiLevelType w:val="multilevel"/>
    <w:tmpl w:val="E6D8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BD4F05"/>
    <w:multiLevelType w:val="multilevel"/>
    <w:tmpl w:val="5C54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233933">
    <w:abstractNumId w:val="0"/>
  </w:num>
  <w:num w:numId="2" w16cid:durableId="1044645960">
    <w:abstractNumId w:val="2"/>
  </w:num>
  <w:num w:numId="3" w16cid:durableId="575088692">
    <w:abstractNumId w:val="5"/>
  </w:num>
  <w:num w:numId="4" w16cid:durableId="731928384">
    <w:abstractNumId w:val="3"/>
  </w:num>
  <w:num w:numId="5" w16cid:durableId="1058239934">
    <w:abstractNumId w:val="10"/>
  </w:num>
  <w:num w:numId="6" w16cid:durableId="1037466731">
    <w:abstractNumId w:val="4"/>
  </w:num>
  <w:num w:numId="7" w16cid:durableId="613875897">
    <w:abstractNumId w:val="8"/>
  </w:num>
  <w:num w:numId="8" w16cid:durableId="1195734711">
    <w:abstractNumId w:val="9"/>
  </w:num>
  <w:num w:numId="9" w16cid:durableId="914365306">
    <w:abstractNumId w:val="7"/>
  </w:num>
  <w:num w:numId="10" w16cid:durableId="1070809620">
    <w:abstractNumId w:val="6"/>
  </w:num>
  <w:num w:numId="11" w16cid:durableId="192502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F01"/>
    <w:rsid w:val="00032DE5"/>
    <w:rsid w:val="00146BF5"/>
    <w:rsid w:val="00202336"/>
    <w:rsid w:val="00364FF5"/>
    <w:rsid w:val="0040569E"/>
    <w:rsid w:val="0042707E"/>
    <w:rsid w:val="00436915"/>
    <w:rsid w:val="005F48A3"/>
    <w:rsid w:val="00606E8F"/>
    <w:rsid w:val="006346E0"/>
    <w:rsid w:val="007E2AB3"/>
    <w:rsid w:val="008024EF"/>
    <w:rsid w:val="008E6069"/>
    <w:rsid w:val="008E6403"/>
    <w:rsid w:val="00A1054C"/>
    <w:rsid w:val="00A85D3C"/>
    <w:rsid w:val="00B67A06"/>
    <w:rsid w:val="00C45EDA"/>
    <w:rsid w:val="00C7577C"/>
    <w:rsid w:val="00D05F01"/>
    <w:rsid w:val="00D3053B"/>
    <w:rsid w:val="00D36CF6"/>
    <w:rsid w:val="00DB75F9"/>
    <w:rsid w:val="00E76491"/>
    <w:rsid w:val="00F15433"/>
    <w:rsid w:val="00F4693F"/>
    <w:rsid w:val="00FB6BBE"/>
    <w:rsid w:val="00FF1E3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AA4D"/>
  <w15:chartTrackingRefBased/>
  <w15:docId w15:val="{7765ADC3-0A3A-4EC9-B81D-DDC6946BD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46E0"/>
    <w:rPr>
      <w:color w:val="0563C1" w:themeColor="hyperlink"/>
      <w:u w:val="single"/>
    </w:rPr>
  </w:style>
  <w:style w:type="character" w:styleId="UnresolvedMention">
    <w:name w:val="Unresolved Mention"/>
    <w:basedOn w:val="DefaultParagraphFont"/>
    <w:uiPriority w:val="99"/>
    <w:semiHidden/>
    <w:unhideWhenUsed/>
    <w:rsid w:val="006346E0"/>
    <w:rPr>
      <w:color w:val="605E5C"/>
      <w:shd w:val="clear" w:color="auto" w:fill="E1DFDD"/>
    </w:rPr>
  </w:style>
  <w:style w:type="table" w:styleId="TableGrid">
    <w:name w:val="Table Grid"/>
    <w:basedOn w:val="TableNormal"/>
    <w:uiPriority w:val="39"/>
    <w:rsid w:val="00FF1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2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9101">
      <w:bodyDiv w:val="1"/>
      <w:marLeft w:val="0"/>
      <w:marRight w:val="0"/>
      <w:marTop w:val="0"/>
      <w:marBottom w:val="0"/>
      <w:divBdr>
        <w:top w:val="none" w:sz="0" w:space="0" w:color="auto"/>
        <w:left w:val="none" w:sz="0" w:space="0" w:color="auto"/>
        <w:bottom w:val="none" w:sz="0" w:space="0" w:color="auto"/>
        <w:right w:val="none" w:sz="0" w:space="0" w:color="auto"/>
      </w:divBdr>
    </w:div>
    <w:div w:id="69813088">
      <w:bodyDiv w:val="1"/>
      <w:marLeft w:val="0"/>
      <w:marRight w:val="0"/>
      <w:marTop w:val="0"/>
      <w:marBottom w:val="0"/>
      <w:divBdr>
        <w:top w:val="none" w:sz="0" w:space="0" w:color="auto"/>
        <w:left w:val="none" w:sz="0" w:space="0" w:color="auto"/>
        <w:bottom w:val="none" w:sz="0" w:space="0" w:color="auto"/>
        <w:right w:val="none" w:sz="0" w:space="0" w:color="auto"/>
      </w:divBdr>
      <w:divsChild>
        <w:div w:id="916595321">
          <w:marLeft w:val="0"/>
          <w:marRight w:val="0"/>
          <w:marTop w:val="0"/>
          <w:marBottom w:val="0"/>
          <w:divBdr>
            <w:top w:val="none" w:sz="0" w:space="0" w:color="auto"/>
            <w:left w:val="none" w:sz="0" w:space="0" w:color="auto"/>
            <w:bottom w:val="none" w:sz="0" w:space="0" w:color="auto"/>
            <w:right w:val="none" w:sz="0" w:space="0" w:color="auto"/>
          </w:divBdr>
          <w:divsChild>
            <w:div w:id="1800106770">
              <w:marLeft w:val="0"/>
              <w:marRight w:val="0"/>
              <w:marTop w:val="0"/>
              <w:marBottom w:val="0"/>
              <w:divBdr>
                <w:top w:val="none" w:sz="0" w:space="0" w:color="auto"/>
                <w:left w:val="none" w:sz="0" w:space="0" w:color="auto"/>
                <w:bottom w:val="none" w:sz="0" w:space="0" w:color="auto"/>
                <w:right w:val="none" w:sz="0" w:space="0" w:color="auto"/>
              </w:divBdr>
              <w:divsChild>
                <w:div w:id="208544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51353">
      <w:bodyDiv w:val="1"/>
      <w:marLeft w:val="0"/>
      <w:marRight w:val="0"/>
      <w:marTop w:val="0"/>
      <w:marBottom w:val="0"/>
      <w:divBdr>
        <w:top w:val="none" w:sz="0" w:space="0" w:color="auto"/>
        <w:left w:val="none" w:sz="0" w:space="0" w:color="auto"/>
        <w:bottom w:val="none" w:sz="0" w:space="0" w:color="auto"/>
        <w:right w:val="none" w:sz="0" w:space="0" w:color="auto"/>
      </w:divBdr>
      <w:divsChild>
        <w:div w:id="2050103054">
          <w:marLeft w:val="0"/>
          <w:marRight w:val="0"/>
          <w:marTop w:val="0"/>
          <w:marBottom w:val="0"/>
          <w:divBdr>
            <w:top w:val="none" w:sz="0" w:space="0" w:color="auto"/>
            <w:left w:val="none" w:sz="0" w:space="0" w:color="auto"/>
            <w:bottom w:val="none" w:sz="0" w:space="0" w:color="auto"/>
            <w:right w:val="none" w:sz="0" w:space="0" w:color="auto"/>
          </w:divBdr>
          <w:divsChild>
            <w:div w:id="12096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7714">
      <w:bodyDiv w:val="1"/>
      <w:marLeft w:val="0"/>
      <w:marRight w:val="0"/>
      <w:marTop w:val="0"/>
      <w:marBottom w:val="0"/>
      <w:divBdr>
        <w:top w:val="none" w:sz="0" w:space="0" w:color="auto"/>
        <w:left w:val="none" w:sz="0" w:space="0" w:color="auto"/>
        <w:bottom w:val="none" w:sz="0" w:space="0" w:color="auto"/>
        <w:right w:val="none" w:sz="0" w:space="0" w:color="auto"/>
      </w:divBdr>
    </w:div>
    <w:div w:id="346369353">
      <w:bodyDiv w:val="1"/>
      <w:marLeft w:val="0"/>
      <w:marRight w:val="0"/>
      <w:marTop w:val="0"/>
      <w:marBottom w:val="0"/>
      <w:divBdr>
        <w:top w:val="none" w:sz="0" w:space="0" w:color="auto"/>
        <w:left w:val="none" w:sz="0" w:space="0" w:color="auto"/>
        <w:bottom w:val="none" w:sz="0" w:space="0" w:color="auto"/>
        <w:right w:val="none" w:sz="0" w:space="0" w:color="auto"/>
      </w:divBdr>
      <w:divsChild>
        <w:div w:id="736630169">
          <w:marLeft w:val="0"/>
          <w:marRight w:val="0"/>
          <w:marTop w:val="0"/>
          <w:marBottom w:val="0"/>
          <w:divBdr>
            <w:top w:val="none" w:sz="0" w:space="0" w:color="auto"/>
            <w:left w:val="none" w:sz="0" w:space="0" w:color="auto"/>
            <w:bottom w:val="none" w:sz="0" w:space="0" w:color="auto"/>
            <w:right w:val="none" w:sz="0" w:space="0" w:color="auto"/>
          </w:divBdr>
          <w:divsChild>
            <w:div w:id="10008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9204">
      <w:bodyDiv w:val="1"/>
      <w:marLeft w:val="0"/>
      <w:marRight w:val="0"/>
      <w:marTop w:val="0"/>
      <w:marBottom w:val="0"/>
      <w:divBdr>
        <w:top w:val="none" w:sz="0" w:space="0" w:color="auto"/>
        <w:left w:val="none" w:sz="0" w:space="0" w:color="auto"/>
        <w:bottom w:val="none" w:sz="0" w:space="0" w:color="auto"/>
        <w:right w:val="none" w:sz="0" w:space="0" w:color="auto"/>
      </w:divBdr>
    </w:div>
    <w:div w:id="418911952">
      <w:bodyDiv w:val="1"/>
      <w:marLeft w:val="0"/>
      <w:marRight w:val="0"/>
      <w:marTop w:val="0"/>
      <w:marBottom w:val="0"/>
      <w:divBdr>
        <w:top w:val="none" w:sz="0" w:space="0" w:color="auto"/>
        <w:left w:val="none" w:sz="0" w:space="0" w:color="auto"/>
        <w:bottom w:val="none" w:sz="0" w:space="0" w:color="auto"/>
        <w:right w:val="none" w:sz="0" w:space="0" w:color="auto"/>
      </w:divBdr>
    </w:div>
    <w:div w:id="419833918">
      <w:bodyDiv w:val="1"/>
      <w:marLeft w:val="0"/>
      <w:marRight w:val="0"/>
      <w:marTop w:val="0"/>
      <w:marBottom w:val="0"/>
      <w:divBdr>
        <w:top w:val="none" w:sz="0" w:space="0" w:color="auto"/>
        <w:left w:val="none" w:sz="0" w:space="0" w:color="auto"/>
        <w:bottom w:val="none" w:sz="0" w:space="0" w:color="auto"/>
        <w:right w:val="none" w:sz="0" w:space="0" w:color="auto"/>
      </w:divBdr>
      <w:divsChild>
        <w:div w:id="168952736">
          <w:marLeft w:val="0"/>
          <w:marRight w:val="0"/>
          <w:marTop w:val="0"/>
          <w:marBottom w:val="0"/>
          <w:divBdr>
            <w:top w:val="none" w:sz="0" w:space="0" w:color="auto"/>
            <w:left w:val="none" w:sz="0" w:space="0" w:color="auto"/>
            <w:bottom w:val="none" w:sz="0" w:space="0" w:color="auto"/>
            <w:right w:val="none" w:sz="0" w:space="0" w:color="auto"/>
          </w:divBdr>
          <w:divsChild>
            <w:div w:id="2047944003">
              <w:marLeft w:val="0"/>
              <w:marRight w:val="0"/>
              <w:marTop w:val="0"/>
              <w:marBottom w:val="0"/>
              <w:divBdr>
                <w:top w:val="none" w:sz="0" w:space="0" w:color="auto"/>
                <w:left w:val="none" w:sz="0" w:space="0" w:color="auto"/>
                <w:bottom w:val="none" w:sz="0" w:space="0" w:color="auto"/>
                <w:right w:val="none" w:sz="0" w:space="0" w:color="auto"/>
              </w:divBdr>
              <w:divsChild>
                <w:div w:id="9215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281729">
      <w:bodyDiv w:val="1"/>
      <w:marLeft w:val="0"/>
      <w:marRight w:val="0"/>
      <w:marTop w:val="0"/>
      <w:marBottom w:val="0"/>
      <w:divBdr>
        <w:top w:val="none" w:sz="0" w:space="0" w:color="auto"/>
        <w:left w:val="none" w:sz="0" w:space="0" w:color="auto"/>
        <w:bottom w:val="none" w:sz="0" w:space="0" w:color="auto"/>
        <w:right w:val="none" w:sz="0" w:space="0" w:color="auto"/>
      </w:divBdr>
    </w:div>
    <w:div w:id="576212265">
      <w:bodyDiv w:val="1"/>
      <w:marLeft w:val="0"/>
      <w:marRight w:val="0"/>
      <w:marTop w:val="0"/>
      <w:marBottom w:val="0"/>
      <w:divBdr>
        <w:top w:val="none" w:sz="0" w:space="0" w:color="auto"/>
        <w:left w:val="none" w:sz="0" w:space="0" w:color="auto"/>
        <w:bottom w:val="none" w:sz="0" w:space="0" w:color="auto"/>
        <w:right w:val="none" w:sz="0" w:space="0" w:color="auto"/>
      </w:divBdr>
    </w:div>
    <w:div w:id="636567841">
      <w:bodyDiv w:val="1"/>
      <w:marLeft w:val="0"/>
      <w:marRight w:val="0"/>
      <w:marTop w:val="0"/>
      <w:marBottom w:val="0"/>
      <w:divBdr>
        <w:top w:val="none" w:sz="0" w:space="0" w:color="auto"/>
        <w:left w:val="none" w:sz="0" w:space="0" w:color="auto"/>
        <w:bottom w:val="none" w:sz="0" w:space="0" w:color="auto"/>
        <w:right w:val="none" w:sz="0" w:space="0" w:color="auto"/>
      </w:divBdr>
      <w:divsChild>
        <w:div w:id="1608152814">
          <w:marLeft w:val="0"/>
          <w:marRight w:val="0"/>
          <w:marTop w:val="0"/>
          <w:marBottom w:val="0"/>
          <w:divBdr>
            <w:top w:val="none" w:sz="0" w:space="0" w:color="auto"/>
            <w:left w:val="none" w:sz="0" w:space="0" w:color="auto"/>
            <w:bottom w:val="none" w:sz="0" w:space="0" w:color="auto"/>
            <w:right w:val="none" w:sz="0" w:space="0" w:color="auto"/>
          </w:divBdr>
          <w:divsChild>
            <w:div w:id="857817742">
              <w:marLeft w:val="0"/>
              <w:marRight w:val="0"/>
              <w:marTop w:val="0"/>
              <w:marBottom w:val="0"/>
              <w:divBdr>
                <w:top w:val="none" w:sz="0" w:space="0" w:color="auto"/>
                <w:left w:val="none" w:sz="0" w:space="0" w:color="auto"/>
                <w:bottom w:val="none" w:sz="0" w:space="0" w:color="auto"/>
                <w:right w:val="none" w:sz="0" w:space="0" w:color="auto"/>
              </w:divBdr>
              <w:divsChild>
                <w:div w:id="1726562523">
                  <w:marLeft w:val="0"/>
                  <w:marRight w:val="0"/>
                  <w:marTop w:val="0"/>
                  <w:marBottom w:val="0"/>
                  <w:divBdr>
                    <w:top w:val="none" w:sz="0" w:space="0" w:color="auto"/>
                    <w:left w:val="none" w:sz="0" w:space="0" w:color="auto"/>
                    <w:bottom w:val="none" w:sz="0" w:space="0" w:color="auto"/>
                    <w:right w:val="none" w:sz="0" w:space="0" w:color="auto"/>
                  </w:divBdr>
                  <w:divsChild>
                    <w:div w:id="35935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066623">
      <w:bodyDiv w:val="1"/>
      <w:marLeft w:val="0"/>
      <w:marRight w:val="0"/>
      <w:marTop w:val="0"/>
      <w:marBottom w:val="0"/>
      <w:divBdr>
        <w:top w:val="none" w:sz="0" w:space="0" w:color="auto"/>
        <w:left w:val="none" w:sz="0" w:space="0" w:color="auto"/>
        <w:bottom w:val="none" w:sz="0" w:space="0" w:color="auto"/>
        <w:right w:val="none" w:sz="0" w:space="0" w:color="auto"/>
      </w:divBdr>
    </w:div>
    <w:div w:id="700280342">
      <w:bodyDiv w:val="1"/>
      <w:marLeft w:val="0"/>
      <w:marRight w:val="0"/>
      <w:marTop w:val="0"/>
      <w:marBottom w:val="0"/>
      <w:divBdr>
        <w:top w:val="none" w:sz="0" w:space="0" w:color="auto"/>
        <w:left w:val="none" w:sz="0" w:space="0" w:color="auto"/>
        <w:bottom w:val="none" w:sz="0" w:space="0" w:color="auto"/>
        <w:right w:val="none" w:sz="0" w:space="0" w:color="auto"/>
      </w:divBdr>
    </w:div>
    <w:div w:id="1040784366">
      <w:bodyDiv w:val="1"/>
      <w:marLeft w:val="0"/>
      <w:marRight w:val="0"/>
      <w:marTop w:val="0"/>
      <w:marBottom w:val="0"/>
      <w:divBdr>
        <w:top w:val="none" w:sz="0" w:space="0" w:color="auto"/>
        <w:left w:val="none" w:sz="0" w:space="0" w:color="auto"/>
        <w:bottom w:val="none" w:sz="0" w:space="0" w:color="auto"/>
        <w:right w:val="none" w:sz="0" w:space="0" w:color="auto"/>
      </w:divBdr>
    </w:div>
    <w:div w:id="1101608608">
      <w:bodyDiv w:val="1"/>
      <w:marLeft w:val="0"/>
      <w:marRight w:val="0"/>
      <w:marTop w:val="0"/>
      <w:marBottom w:val="0"/>
      <w:divBdr>
        <w:top w:val="none" w:sz="0" w:space="0" w:color="auto"/>
        <w:left w:val="none" w:sz="0" w:space="0" w:color="auto"/>
        <w:bottom w:val="none" w:sz="0" w:space="0" w:color="auto"/>
        <w:right w:val="none" w:sz="0" w:space="0" w:color="auto"/>
      </w:divBdr>
    </w:div>
    <w:div w:id="1453938088">
      <w:bodyDiv w:val="1"/>
      <w:marLeft w:val="0"/>
      <w:marRight w:val="0"/>
      <w:marTop w:val="0"/>
      <w:marBottom w:val="0"/>
      <w:divBdr>
        <w:top w:val="none" w:sz="0" w:space="0" w:color="auto"/>
        <w:left w:val="none" w:sz="0" w:space="0" w:color="auto"/>
        <w:bottom w:val="none" w:sz="0" w:space="0" w:color="auto"/>
        <w:right w:val="none" w:sz="0" w:space="0" w:color="auto"/>
      </w:divBdr>
    </w:div>
    <w:div w:id="1469588098">
      <w:bodyDiv w:val="1"/>
      <w:marLeft w:val="0"/>
      <w:marRight w:val="0"/>
      <w:marTop w:val="0"/>
      <w:marBottom w:val="0"/>
      <w:divBdr>
        <w:top w:val="none" w:sz="0" w:space="0" w:color="auto"/>
        <w:left w:val="none" w:sz="0" w:space="0" w:color="auto"/>
        <w:bottom w:val="none" w:sz="0" w:space="0" w:color="auto"/>
        <w:right w:val="none" w:sz="0" w:space="0" w:color="auto"/>
      </w:divBdr>
    </w:div>
    <w:div w:id="1612662059">
      <w:bodyDiv w:val="1"/>
      <w:marLeft w:val="0"/>
      <w:marRight w:val="0"/>
      <w:marTop w:val="0"/>
      <w:marBottom w:val="0"/>
      <w:divBdr>
        <w:top w:val="none" w:sz="0" w:space="0" w:color="auto"/>
        <w:left w:val="none" w:sz="0" w:space="0" w:color="auto"/>
        <w:bottom w:val="none" w:sz="0" w:space="0" w:color="auto"/>
        <w:right w:val="none" w:sz="0" w:space="0" w:color="auto"/>
      </w:divBdr>
    </w:div>
    <w:div w:id="1749575937">
      <w:bodyDiv w:val="1"/>
      <w:marLeft w:val="0"/>
      <w:marRight w:val="0"/>
      <w:marTop w:val="0"/>
      <w:marBottom w:val="0"/>
      <w:divBdr>
        <w:top w:val="none" w:sz="0" w:space="0" w:color="auto"/>
        <w:left w:val="none" w:sz="0" w:space="0" w:color="auto"/>
        <w:bottom w:val="none" w:sz="0" w:space="0" w:color="auto"/>
        <w:right w:val="none" w:sz="0" w:space="0" w:color="auto"/>
      </w:divBdr>
    </w:div>
    <w:div w:id="1768770729">
      <w:bodyDiv w:val="1"/>
      <w:marLeft w:val="0"/>
      <w:marRight w:val="0"/>
      <w:marTop w:val="0"/>
      <w:marBottom w:val="0"/>
      <w:divBdr>
        <w:top w:val="none" w:sz="0" w:space="0" w:color="auto"/>
        <w:left w:val="none" w:sz="0" w:space="0" w:color="auto"/>
        <w:bottom w:val="none" w:sz="0" w:space="0" w:color="auto"/>
        <w:right w:val="none" w:sz="0" w:space="0" w:color="auto"/>
      </w:divBdr>
    </w:div>
    <w:div w:id="1952205400">
      <w:bodyDiv w:val="1"/>
      <w:marLeft w:val="0"/>
      <w:marRight w:val="0"/>
      <w:marTop w:val="0"/>
      <w:marBottom w:val="0"/>
      <w:divBdr>
        <w:top w:val="none" w:sz="0" w:space="0" w:color="auto"/>
        <w:left w:val="none" w:sz="0" w:space="0" w:color="auto"/>
        <w:bottom w:val="none" w:sz="0" w:space="0" w:color="auto"/>
        <w:right w:val="none" w:sz="0" w:space="0" w:color="auto"/>
      </w:divBdr>
    </w:div>
    <w:div w:id="1992324447">
      <w:bodyDiv w:val="1"/>
      <w:marLeft w:val="0"/>
      <w:marRight w:val="0"/>
      <w:marTop w:val="0"/>
      <w:marBottom w:val="0"/>
      <w:divBdr>
        <w:top w:val="none" w:sz="0" w:space="0" w:color="auto"/>
        <w:left w:val="none" w:sz="0" w:space="0" w:color="auto"/>
        <w:bottom w:val="none" w:sz="0" w:space="0" w:color="auto"/>
        <w:right w:val="none" w:sz="0" w:space="0" w:color="auto"/>
      </w:divBdr>
    </w:div>
    <w:div w:id="2012443528">
      <w:bodyDiv w:val="1"/>
      <w:marLeft w:val="0"/>
      <w:marRight w:val="0"/>
      <w:marTop w:val="0"/>
      <w:marBottom w:val="0"/>
      <w:divBdr>
        <w:top w:val="none" w:sz="0" w:space="0" w:color="auto"/>
        <w:left w:val="none" w:sz="0" w:space="0" w:color="auto"/>
        <w:bottom w:val="none" w:sz="0" w:space="0" w:color="auto"/>
        <w:right w:val="none" w:sz="0" w:space="0" w:color="auto"/>
      </w:divBdr>
    </w:div>
    <w:div w:id="2015984697">
      <w:bodyDiv w:val="1"/>
      <w:marLeft w:val="0"/>
      <w:marRight w:val="0"/>
      <w:marTop w:val="0"/>
      <w:marBottom w:val="0"/>
      <w:divBdr>
        <w:top w:val="none" w:sz="0" w:space="0" w:color="auto"/>
        <w:left w:val="none" w:sz="0" w:space="0" w:color="auto"/>
        <w:bottom w:val="none" w:sz="0" w:space="0" w:color="auto"/>
        <w:right w:val="none" w:sz="0" w:space="0" w:color="auto"/>
      </w:divBdr>
    </w:div>
    <w:div w:id="203557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gnumical/amp1/ac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uggingface.co/spaces/magnumical/am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gnumical/amp1" TargetMode="External"/><Relationship Id="rId11" Type="http://schemas.openxmlformats.org/officeDocument/2006/relationships/hyperlink" Target="https://huggingface.co/spaces/magnumical/amp" TargetMode="Externa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Amini Gougeh</dc:creator>
  <cp:keywords/>
  <dc:description/>
  <cp:lastModifiedBy>Reza Amini Gougeh</cp:lastModifiedBy>
  <cp:revision>21</cp:revision>
  <cp:lastPrinted>2024-12-24T02:40:00Z</cp:lastPrinted>
  <dcterms:created xsi:type="dcterms:W3CDTF">2024-12-24T01:31:00Z</dcterms:created>
  <dcterms:modified xsi:type="dcterms:W3CDTF">2024-12-24T03:08:00Z</dcterms:modified>
</cp:coreProperties>
</file>