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rPr/>
      </w:pPr>
      <w:r>
        <w:rPr/>
        <w:t>Report on the Fruit-fly Monitoring Web Application</w:t>
      </w:r>
    </w:p>
    <w:p>
      <w:pPr>
        <w:pStyle w:val="BodyTextmeta"/>
        <w:bidi w:val="0"/>
        <w:rPr/>
      </w:pPr>
      <w:r>
        <w:rPr>
          <w:rStyle w:val="Strong"/>
        </w:rPr>
        <w:t>Date:</w:t>
      </w:r>
      <w:r>
        <w:rPr/>
        <w:t xml:space="preserve"> March 30, 2026</w:t>
      </w:r>
    </w:p>
    <w:p>
      <w:pPr>
        <w:pStyle w:val="Heading2"/>
        <w:bidi w:val="0"/>
        <w:jc w:val="start"/>
        <w:rPr/>
      </w:pPr>
      <w:r>
        <w:rPr/>
        <w:t>Abstract</w:t>
      </w:r>
    </w:p>
    <w:p>
      <w:pPr>
        <w:pStyle w:val="BodyText"/>
        <w:bidi w:val="0"/>
        <w:rPr/>
      </w:pPr>
      <w:r>
        <w:rPr/>
        <w:t xml:space="preserve">This report presents a user-focused assessment of the Fruit-fly Monitoring Web Application. The purpose of the report is to explain the application in a clear, with emphasis on how it supports users in monitoring fruit fly activity, reviewing environmental conditions, managing farm devices, and generating reports for decision-making. The system provides a centralized platform where authorized users can access important monitoring information such as sensor records, gateway locations, fruit fly counts, images, and general device status. From a user perspective, the application improves convenience, strengthens farm supervision, and supports more informed pest management practices. The report concludes that the application is useful for routine agricultural monitoring and can contribute positively to better record keeping, planning, and operational decision-making. </w:t>
      </w:r>
    </w:p>
    <w:p>
      <w:pPr>
        <w:pStyle w:val="Heading2"/>
        <w:bidi w:val="0"/>
        <w:jc w:val="start"/>
        <w:rPr/>
      </w:pPr>
      <w:r>
        <w:rPr/>
        <w:t>1. Introduction</w:t>
      </w:r>
    </w:p>
    <w:p>
      <w:pPr>
        <w:pStyle w:val="BodyText"/>
        <w:bidi w:val="0"/>
        <w:rPr/>
      </w:pPr>
      <w:r>
        <w:rPr/>
        <w:t xml:space="preserve">The Fruit-fly Monitoring Web Application is a digital system designed to support agricultural monitoring by helping users observe fruit-fly activity and related field conditions in an organized and accessible way. In modern agricultural practice, effective monitoring is important for controlling pest populations, protecting crop quality, and improving farm productivity. Traditional methods of monitoring may involve manual observation and paper-based record keeping, which can be slow, inconsistent, and difficult to manage over time. </w:t>
      </w:r>
    </w:p>
    <w:p>
      <w:pPr>
        <w:pStyle w:val="BodyText"/>
        <w:bidi w:val="0"/>
        <w:rPr/>
      </w:pPr>
      <w:r>
        <w:rPr/>
        <w:t xml:space="preserve">The application addresses this challenge by bringing together important monitoring information into one system. Through this platform, users can view device information, check field locations, review environmental conditions, observe fruit fly trends, access captured images, and prepare reports. As a result, the application serves as an important support tool for users involved in farm operations, pest monitoring, and agricultural supervision. </w:t>
      </w:r>
    </w:p>
    <w:p>
      <w:pPr>
        <w:pStyle w:val="Heading2"/>
        <w:bidi w:val="0"/>
        <w:jc w:val="start"/>
        <w:rPr/>
      </w:pPr>
      <w:r>
        <w:rPr/>
        <w:t>2. Purpose of the Report</w:t>
      </w:r>
    </w:p>
    <w:p>
      <w:pPr>
        <w:pStyle w:val="BodyText"/>
        <w:bidi w:val="0"/>
        <w:rPr/>
      </w:pPr>
      <w:r>
        <w:rPr/>
        <w:t xml:space="preserve">The purpose of this report is to provide a formal non-technical explanation of the Fruit-fly Monitoring Web Application from the perspective of users. The report focuses on the general use of the system, the services it provides, its importance in monitoring work, and the benefits it offers to users. </w:t>
      </w:r>
    </w:p>
    <w:p>
      <w:pPr>
        <w:pStyle w:val="Heading2"/>
        <w:bidi w:val="0"/>
        <w:jc w:val="start"/>
        <w:rPr/>
      </w:pPr>
      <w:r>
        <w:rPr/>
        <w:t>3. Objectives</w:t>
      </w:r>
    </w:p>
    <w:p>
      <w:pPr>
        <w:pStyle w:val="BodyText"/>
        <w:numPr>
          <w:ilvl w:val="0"/>
          <w:numId w:val="1"/>
        </w:numPr>
        <w:tabs>
          <w:tab w:val="clear" w:pos="1134"/>
          <w:tab w:val="left" w:pos="2149" w:leader="none"/>
        </w:tabs>
        <w:bidi w:val="0"/>
        <w:spacing w:before="0" w:after="0"/>
        <w:ind w:hanging="283" w:start="2149" w:end="1440"/>
        <w:rPr/>
      </w:pPr>
      <w:r>
        <w:rPr/>
        <w:t xml:space="preserve">To describe the Fruit-fly Monitoring Web Application in a user-friendly manner. </w:t>
      </w:r>
    </w:p>
    <w:p>
      <w:pPr>
        <w:pStyle w:val="BodyText"/>
        <w:numPr>
          <w:ilvl w:val="0"/>
          <w:numId w:val="1"/>
        </w:numPr>
        <w:tabs>
          <w:tab w:val="clear" w:pos="1134"/>
          <w:tab w:val="left" w:pos="2149" w:leader="none"/>
        </w:tabs>
        <w:bidi w:val="0"/>
        <w:spacing w:before="0" w:after="0"/>
        <w:ind w:hanging="283" w:start="2149" w:end="1440"/>
        <w:rPr/>
      </w:pPr>
      <w:r>
        <w:rPr/>
        <w:t xml:space="preserve">To explain the main functions available to users. </w:t>
      </w:r>
    </w:p>
    <w:p>
      <w:pPr>
        <w:pStyle w:val="BodyText"/>
        <w:numPr>
          <w:ilvl w:val="0"/>
          <w:numId w:val="1"/>
        </w:numPr>
        <w:tabs>
          <w:tab w:val="clear" w:pos="1134"/>
          <w:tab w:val="left" w:pos="2149" w:leader="none"/>
        </w:tabs>
        <w:bidi w:val="0"/>
        <w:spacing w:before="0" w:after="0"/>
        <w:ind w:hanging="283" w:start="2149" w:end="1440"/>
        <w:rPr/>
      </w:pPr>
      <w:r>
        <w:rPr/>
        <w:t xml:space="preserve">To assess the usefulness of the application in supporting agricultural monitoring activities. </w:t>
      </w:r>
    </w:p>
    <w:p>
      <w:pPr>
        <w:pStyle w:val="BodyText"/>
        <w:numPr>
          <w:ilvl w:val="0"/>
          <w:numId w:val="1"/>
        </w:numPr>
        <w:tabs>
          <w:tab w:val="clear" w:pos="1134"/>
          <w:tab w:val="left" w:pos="2149" w:leader="none"/>
        </w:tabs>
        <w:bidi w:val="0"/>
        <w:spacing w:before="0" w:after="0"/>
        <w:ind w:hanging="283" w:start="2149" w:end="1440"/>
        <w:rPr/>
      </w:pPr>
      <w:r>
        <w:rPr/>
        <w:t xml:space="preserve">To highlight the benefits and challenges associated with its use. </w:t>
      </w:r>
    </w:p>
    <w:p>
      <w:pPr>
        <w:pStyle w:val="BodyText"/>
        <w:numPr>
          <w:ilvl w:val="0"/>
          <w:numId w:val="1"/>
        </w:numPr>
        <w:tabs>
          <w:tab w:val="clear" w:pos="1134"/>
          <w:tab w:val="left" w:pos="2149" w:leader="none"/>
        </w:tabs>
        <w:bidi w:val="0"/>
        <w:ind w:hanging="283" w:start="2149" w:end="1440"/>
        <w:rPr/>
      </w:pPr>
      <w:r>
        <w:rPr/>
        <w:t xml:space="preserve">To provide recommendations for effective user adoption and continued use. </w:t>
      </w:r>
    </w:p>
    <w:p>
      <w:pPr>
        <w:pStyle w:val="Heading2"/>
        <w:bidi w:val="0"/>
        <w:jc w:val="start"/>
        <w:rPr/>
      </w:pPr>
      <w:r>
        <w:rPr/>
        <w:t>4. Scope of the Report</w:t>
      </w:r>
    </w:p>
    <w:p>
      <w:pPr>
        <w:pStyle w:val="BodyText"/>
        <w:bidi w:val="0"/>
        <w:rPr/>
      </w:pPr>
      <w:r>
        <w:rPr/>
        <w:t xml:space="preserve">This report focuses on the user-facing purpose and usage of the application. It covers major areas such as user access, dashboard use, monitoring functions, reports, and practical value in farm operations. It does not go into programming, database structure, or technical implementation details. </w:t>
      </w:r>
    </w:p>
    <w:p>
      <w:pPr>
        <w:pStyle w:val="Heading2"/>
        <w:bidi w:val="0"/>
        <w:jc w:val="start"/>
        <w:rPr/>
      </w:pPr>
      <w:r>
        <w:rPr/>
        <w:t>5. Overview of the Application</w:t>
      </w:r>
    </w:p>
    <w:p>
      <w:pPr>
        <w:pStyle w:val="BodyText"/>
        <w:bidi w:val="0"/>
        <w:rPr/>
      </w:pPr>
      <w:r>
        <w:rPr/>
        <w:t xml:space="preserve">The Fruit-fly Monitoring Web Application is intended to help users observe and manage fruit fly monitoring activities more effectively. The system gathers and presents monitoring information from field devices and organizes it in a way that is easier to understand and use. It acts as a central platform for viewing farm-related monitoring records and supporting timely decision-making. </w:t>
      </w:r>
    </w:p>
    <w:p>
      <w:pPr>
        <w:pStyle w:val="BodyText"/>
        <w:bidi w:val="0"/>
        <w:rPr/>
      </w:pPr>
      <w:r>
        <w:rPr/>
        <w:t xml:space="preserve">The application includes several user-accessible sections, such as a dashboard, map view, device pages, image review area, telemetry page, report generation section, and user profile area. Each of these sections contributes to a complete monitoring process in which users can observe current conditions, compare past records, and take necessary action based on the information provided. </w:t>
      </w:r>
    </w:p>
    <w:p>
      <w:pPr>
        <w:pStyle w:val="Heading2"/>
        <w:bidi w:val="0"/>
        <w:jc w:val="start"/>
        <w:rPr/>
      </w:pPr>
      <w:r>
        <w:rPr/>
        <w:t>6. Main Findings</w:t>
      </w:r>
    </w:p>
    <w:p>
      <w:pPr>
        <w:pStyle w:val="Heading3"/>
        <w:bidi w:val="0"/>
        <w:jc w:val="start"/>
        <w:rPr/>
      </w:pPr>
      <w:r>
        <w:rPr/>
        <w:t>6.1 User Account Access</w:t>
      </w:r>
    </w:p>
    <w:p>
      <w:pPr>
        <w:pStyle w:val="BodyText"/>
        <w:bidi w:val="0"/>
        <w:rPr/>
      </w:pPr>
      <w:r>
        <w:rPr/>
        <w:t xml:space="preserve">The application allows users to register, log in, and access the platform using personal credentials. This ensures that monitoring data is available only to authorized users. Secure login is an important feature because it protects user information and helps assign responsibilities within the system. </w:t>
      </w:r>
    </w:p>
    <w:p>
      <w:pPr>
        <w:pStyle w:val="Heading3"/>
        <w:bidi w:val="0"/>
        <w:jc w:val="start"/>
        <w:rPr/>
      </w:pPr>
      <w:r>
        <w:rPr/>
        <w:t>6.2 Dashboard as the Main Entry Point</w:t>
      </w:r>
    </w:p>
    <w:p>
      <w:pPr>
        <w:pStyle w:val="BodyText"/>
        <w:bidi w:val="0"/>
        <w:rPr/>
      </w:pPr>
      <w:r>
        <w:rPr/>
        <w:t xml:space="preserve">The dashboard serves as the main point of entry for users after logging in. It provides a summary of important monitoring information and helps users understand the current state of operations at a glance. This feature is useful because it reduces the time needed to search for basic information and allows users to quickly move to sections that require attention. </w:t>
      </w:r>
    </w:p>
    <w:p>
      <w:pPr>
        <w:pStyle w:val="Heading3"/>
        <w:bidi w:val="0"/>
        <w:jc w:val="start"/>
        <w:rPr/>
      </w:pPr>
      <w:r>
        <w:rPr/>
        <w:t>6.3 Device Monitoring and Management</w:t>
      </w:r>
    </w:p>
    <w:p>
      <w:pPr>
        <w:pStyle w:val="BodyText"/>
        <w:bidi w:val="0"/>
        <w:rPr/>
      </w:pPr>
      <w:r>
        <w:rPr/>
        <w:t xml:space="preserve">The application provides sections for viewing gateways and sensors. These devices are essential for collecting field data, and users are able to see their presence, organization, and operational status. This is valuable in ensuring that monitoring equipment is accounted for and properly followed up when necessary. </w:t>
      </w:r>
    </w:p>
    <w:p>
      <w:pPr>
        <w:pStyle w:val="Heading3"/>
        <w:bidi w:val="0"/>
        <w:jc w:val="start"/>
        <w:rPr/>
      </w:pPr>
      <w:r>
        <w:rPr/>
        <w:t>6.4 Monitoring of Environmental Conditions</w:t>
      </w:r>
    </w:p>
    <w:p>
      <w:pPr>
        <w:pStyle w:val="BodyText"/>
        <w:bidi w:val="0"/>
        <w:rPr/>
      </w:pPr>
      <w:r>
        <w:rPr/>
        <w:t xml:space="preserve">Users can review environmental information such as temperature and humidity. This is important because environmental conditions often influence pest behavior and agricultural risk. By making this information easily available, the application supports users in interpreting field conditions more effectively. </w:t>
      </w:r>
    </w:p>
    <w:p>
      <w:pPr>
        <w:pStyle w:val="Heading3"/>
        <w:bidi w:val="0"/>
        <w:jc w:val="start"/>
        <w:rPr/>
      </w:pPr>
      <w:r>
        <w:rPr/>
        <w:t>6.5 Tracking Fruit Fly Activity</w:t>
      </w:r>
    </w:p>
    <w:p>
      <w:pPr>
        <w:pStyle w:val="BodyText"/>
        <w:bidi w:val="0"/>
        <w:rPr/>
      </w:pPr>
      <w:r>
        <w:rPr/>
        <w:t xml:space="preserve">A major purpose of the application is to help users monitor fruit fly activity over time. The system records fruit fly counts and makes them available for review. This enables users to identify changes, compare periods, and recognize areas where pest pressure may be increasing. </w:t>
      </w:r>
    </w:p>
    <w:p>
      <w:pPr>
        <w:pStyle w:val="Heading3"/>
        <w:bidi w:val="0"/>
        <w:jc w:val="start"/>
        <w:rPr/>
      </w:pPr>
      <w:r>
        <w:rPr/>
        <w:t>6.6 Geographical Visualization Through Maps</w:t>
      </w:r>
    </w:p>
    <w:p>
      <w:pPr>
        <w:pStyle w:val="BodyText"/>
        <w:bidi w:val="0"/>
        <w:rPr/>
      </w:pPr>
      <w:r>
        <w:rPr/>
        <w:t xml:space="preserve">The map feature is one of the important user-facing functions of the application. It allows users to view the location of gateways and sensors, which supports spatial understanding of monitoring coverage. This is especially helpful in agricultural settings where field conditions vary by location and where physical placement of devices matters. </w:t>
      </w:r>
    </w:p>
    <w:p>
      <w:pPr>
        <w:pStyle w:val="Heading3"/>
        <w:bidi w:val="0"/>
        <w:jc w:val="start"/>
        <w:rPr/>
      </w:pPr>
      <w:r>
        <w:rPr/>
        <w:t>6.7 Image Access and Review</w:t>
      </w:r>
    </w:p>
    <w:p>
      <w:pPr>
        <w:pStyle w:val="BodyText"/>
        <w:bidi w:val="0"/>
        <w:rPr/>
      </w:pPr>
      <w:r>
        <w:rPr/>
        <w:t xml:space="preserve">The application provides users with access to images related to fruit fly monitoring. This supports visual checking and strengthens confidence in the records being reviewed. Images can also help users better understand what is happening in the field beyond numerical readings alone. </w:t>
      </w:r>
    </w:p>
    <w:p>
      <w:pPr>
        <w:pStyle w:val="Heading3"/>
        <w:bidi w:val="0"/>
        <w:jc w:val="start"/>
        <w:rPr/>
      </w:pPr>
      <w:r>
        <w:rPr/>
        <w:t>6.8 Device Condition Monitoring</w:t>
      </w:r>
    </w:p>
    <w:p>
      <w:pPr>
        <w:pStyle w:val="BodyText"/>
        <w:bidi w:val="0"/>
        <w:rPr/>
      </w:pPr>
      <w:r>
        <w:rPr/>
        <w:t xml:space="preserve">The telemetry section allows users to observe general device condition and related operational information. This is beneficial because monitoring systems are only useful when devices are functioning properly. By showing this information, the application supports early identification of equipment issues. </w:t>
      </w:r>
    </w:p>
    <w:p>
      <w:pPr>
        <w:pStyle w:val="Heading3"/>
        <w:bidi w:val="0"/>
        <w:jc w:val="start"/>
        <w:rPr/>
      </w:pPr>
      <w:r>
        <w:rPr/>
        <w:t>6.9 Report Generation for Decision-Making</w:t>
      </w:r>
    </w:p>
    <w:p>
      <w:pPr>
        <w:pStyle w:val="BodyText"/>
        <w:bidi w:val="0"/>
        <w:rPr/>
      </w:pPr>
      <w:r>
        <w:rPr/>
        <w:t xml:space="preserve">The report generation feature is highly valuable from a user perspective. It allows users to prepare summaries of monitoring information over selected periods. These reports can support management review, planning, communication, and documentation. This makes the system useful not only for daily observation but also for formal reporting purposes. </w:t>
      </w:r>
    </w:p>
    <w:p>
      <w:pPr>
        <w:pStyle w:val="Heading3"/>
        <w:bidi w:val="0"/>
        <w:jc w:val="start"/>
        <w:rPr/>
      </w:pPr>
      <w:r>
        <w:rPr/>
        <w:t>6.10 User Profile Management</w:t>
      </w:r>
    </w:p>
    <w:p>
      <w:pPr>
        <w:pStyle w:val="BodyText"/>
        <w:bidi w:val="0"/>
        <w:rPr/>
      </w:pPr>
      <w:r>
        <w:rPr/>
        <w:t xml:space="preserve">The profile section gives users a way to view and manage their own account information. This helps maintain accurate user identity records within the system and supports responsible use of the platform. </w:t>
      </w:r>
    </w:p>
    <w:p>
      <w:pPr>
        <w:pStyle w:val="Heading2"/>
        <w:bidi w:val="0"/>
        <w:jc w:val="start"/>
        <w:rPr/>
      </w:pPr>
      <w:r>
        <w:rPr/>
        <w:t>7. Discussion</w:t>
      </w:r>
    </w:p>
    <w:p>
      <w:pPr>
        <w:pStyle w:val="BodyText"/>
        <w:bidi w:val="0"/>
        <w:rPr/>
      </w:pPr>
      <w:r>
        <w:rPr/>
        <w:t xml:space="preserve">The findings show that the Fruit-fly Monitoring Web Application is more than a simple data display tool. It serves as a practical operational support system for users involved in agricultural monitoring. By combining multiple forms of information into one platform, it improves the way users interact with monitoring records and strengthens decision-making processes. </w:t>
      </w:r>
    </w:p>
    <w:p>
      <w:pPr>
        <w:pStyle w:val="BodyText"/>
        <w:bidi w:val="0"/>
        <w:rPr/>
      </w:pPr>
      <w:r>
        <w:rPr/>
        <w:t xml:space="preserve">From a user point of view, the application promotes efficiency because information that might otherwise be scattered across separate records is brought together in one environment. Users are able to check summaries, review trends, inspect device placement, and prepare reports without depending entirely on manual methods. This contributes to better organization and more timely response to pest-related issues. </w:t>
      </w:r>
    </w:p>
    <w:p>
      <w:pPr>
        <w:pStyle w:val="BodyText"/>
        <w:bidi w:val="0"/>
        <w:rPr/>
      </w:pPr>
      <w:r>
        <w:rPr/>
        <w:t xml:space="preserve">The application is also important because it supports continuity in monitoring work. Instead of viewing monitoring as isolated events, users can follow information across time and use it to understand patterns. This is especially important in agricultural management, where changes in pest activity and environmental conditions can affect production outcomes. </w:t>
      </w:r>
    </w:p>
    <w:p>
      <w:pPr>
        <w:pStyle w:val="BodyText"/>
        <w:bidi w:val="0"/>
        <w:rPr/>
      </w:pPr>
      <w:r>
        <w:rPr/>
        <w:t xml:space="preserve">At the same time, the usefulness of the system depends on regular user engagement and reliable flow of monitoring data. If users do not check the platform regularly, or if devices do not provide current records, the overall value of the system may be reduced. Therefore, successful use of the application depends not only on the software itself but also on consistent operational practice. </w:t>
      </w:r>
    </w:p>
    <w:p>
      <w:pPr>
        <w:pStyle w:val="Heading2"/>
        <w:bidi w:val="0"/>
        <w:jc w:val="start"/>
        <w:rPr/>
      </w:pPr>
      <w:r>
        <w:rPr/>
        <w:t>8. Benefits of the Application to Users</w:t>
      </w:r>
    </w:p>
    <w:p>
      <w:pPr>
        <w:pStyle w:val="BodyText"/>
        <w:numPr>
          <w:ilvl w:val="0"/>
          <w:numId w:val="2"/>
        </w:numPr>
        <w:tabs>
          <w:tab w:val="clear" w:pos="1134"/>
          <w:tab w:val="left" w:pos="2149" w:leader="none"/>
        </w:tabs>
        <w:bidi w:val="0"/>
        <w:spacing w:before="0" w:after="0"/>
        <w:ind w:hanging="283" w:start="2149" w:end="1440"/>
        <w:rPr/>
      </w:pPr>
      <w:r>
        <w:rPr/>
        <w:t xml:space="preserve">It improves access to monitoring information by placing multiple records in one system. </w:t>
      </w:r>
    </w:p>
    <w:p>
      <w:pPr>
        <w:pStyle w:val="BodyText"/>
        <w:numPr>
          <w:ilvl w:val="0"/>
          <w:numId w:val="2"/>
        </w:numPr>
        <w:tabs>
          <w:tab w:val="clear" w:pos="1134"/>
          <w:tab w:val="left" w:pos="2149" w:leader="none"/>
        </w:tabs>
        <w:bidi w:val="0"/>
        <w:spacing w:before="0" w:after="0"/>
        <w:ind w:hanging="283" w:start="2149" w:end="1440"/>
        <w:rPr/>
      </w:pPr>
      <w:r>
        <w:rPr/>
        <w:t xml:space="preserve">It reduces reliance on manual observation and scattered record keeping. </w:t>
      </w:r>
    </w:p>
    <w:p>
      <w:pPr>
        <w:pStyle w:val="BodyText"/>
        <w:numPr>
          <w:ilvl w:val="0"/>
          <w:numId w:val="2"/>
        </w:numPr>
        <w:tabs>
          <w:tab w:val="clear" w:pos="1134"/>
          <w:tab w:val="left" w:pos="2149" w:leader="none"/>
        </w:tabs>
        <w:bidi w:val="0"/>
        <w:spacing w:before="0" w:after="0"/>
        <w:ind w:hanging="283" w:start="2149" w:end="1440"/>
        <w:rPr/>
      </w:pPr>
      <w:r>
        <w:rPr/>
        <w:t xml:space="preserve">It supports faster understanding of current field conditions. </w:t>
      </w:r>
    </w:p>
    <w:p>
      <w:pPr>
        <w:pStyle w:val="BodyText"/>
        <w:numPr>
          <w:ilvl w:val="0"/>
          <w:numId w:val="2"/>
        </w:numPr>
        <w:tabs>
          <w:tab w:val="clear" w:pos="1134"/>
          <w:tab w:val="left" w:pos="2149" w:leader="none"/>
        </w:tabs>
        <w:bidi w:val="0"/>
        <w:spacing w:before="0" w:after="0"/>
        <w:ind w:hanging="283" w:start="2149" w:end="1440"/>
        <w:rPr/>
      </w:pPr>
      <w:r>
        <w:rPr/>
        <w:t xml:space="preserve">It helps users track pest activity and environmental changes over time. </w:t>
      </w:r>
    </w:p>
    <w:p>
      <w:pPr>
        <w:pStyle w:val="BodyText"/>
        <w:numPr>
          <w:ilvl w:val="0"/>
          <w:numId w:val="2"/>
        </w:numPr>
        <w:tabs>
          <w:tab w:val="clear" w:pos="1134"/>
          <w:tab w:val="left" w:pos="2149" w:leader="none"/>
        </w:tabs>
        <w:bidi w:val="0"/>
        <w:spacing w:before="0" w:after="0"/>
        <w:ind w:hanging="283" w:start="2149" w:end="1440"/>
        <w:rPr/>
      </w:pPr>
      <w:r>
        <w:rPr/>
        <w:t xml:space="preserve">It strengthens farm management and planning through report generation. </w:t>
      </w:r>
    </w:p>
    <w:p>
      <w:pPr>
        <w:pStyle w:val="BodyText"/>
        <w:numPr>
          <w:ilvl w:val="0"/>
          <w:numId w:val="2"/>
        </w:numPr>
        <w:tabs>
          <w:tab w:val="clear" w:pos="1134"/>
          <w:tab w:val="left" w:pos="2149" w:leader="none"/>
        </w:tabs>
        <w:bidi w:val="0"/>
        <w:spacing w:before="0" w:after="0"/>
        <w:ind w:hanging="283" w:start="2149" w:end="1440"/>
        <w:rPr/>
      </w:pPr>
      <w:r>
        <w:rPr/>
        <w:t xml:space="preserve">It improves coordination by giving authorized users a shared monitoring platform. </w:t>
      </w:r>
    </w:p>
    <w:p>
      <w:pPr>
        <w:pStyle w:val="BodyText"/>
        <w:numPr>
          <w:ilvl w:val="0"/>
          <w:numId w:val="2"/>
        </w:numPr>
        <w:tabs>
          <w:tab w:val="clear" w:pos="1134"/>
          <w:tab w:val="left" w:pos="2149" w:leader="none"/>
        </w:tabs>
        <w:bidi w:val="0"/>
        <w:ind w:hanging="283" w:start="2149" w:end="1440"/>
        <w:rPr/>
      </w:pPr>
      <w:r>
        <w:rPr/>
        <w:t xml:space="preserve">It enhances confidence in field monitoring through the inclusion of mapped locations and image records. </w:t>
      </w:r>
    </w:p>
    <w:p>
      <w:pPr>
        <w:pStyle w:val="Heading2"/>
        <w:bidi w:val="0"/>
        <w:jc w:val="start"/>
        <w:rPr/>
      </w:pPr>
      <w:r>
        <w:rPr/>
        <w:t>9. Challenges and Limitations from the User Perspective</w:t>
      </w:r>
    </w:p>
    <w:p>
      <w:pPr>
        <w:pStyle w:val="BodyText"/>
        <w:bidi w:val="0"/>
        <w:rPr/>
      </w:pPr>
      <w:r>
        <w:rPr/>
        <w:t xml:space="preserve">Although the application is useful, some possible user-related challenges may still arise. Users may require orientation or training before fully understanding all sections of the system. Monitoring information may depend on timely updates from field devices. Internet access may affect the ability to use the system consistently. Some users may also need time to adapt from manual processes to digital monitoring. </w:t>
      </w:r>
    </w:p>
    <w:p>
      <w:pPr>
        <w:pStyle w:val="BodyText"/>
        <w:bidi w:val="0"/>
        <w:rPr/>
      </w:pPr>
      <w:r>
        <w:rPr/>
        <w:t xml:space="preserve">These challenges are common in many digital monitoring systems and can be reduced through proper training, routine use, and operational support. </w:t>
      </w:r>
    </w:p>
    <w:p>
      <w:pPr>
        <w:pStyle w:val="Heading2"/>
        <w:bidi w:val="0"/>
        <w:jc w:val="start"/>
        <w:rPr/>
      </w:pPr>
      <w:r>
        <w:rPr/>
        <w:t>10. Conclusion</w:t>
      </w:r>
    </w:p>
    <w:p>
      <w:pPr>
        <w:pStyle w:val="BodyText"/>
        <w:bidi w:val="0"/>
        <w:rPr/>
      </w:pPr>
      <w:r>
        <w:rPr/>
        <w:t xml:space="preserve">The Fruit-fly Monitoring Web Application is a valuable platform for users engaged in agricultural monitoring and farm supervision. It allows users to access important information about fruit fly activity, environmental conditions, device locations, image records, and system status in one organized environment. This supports more effective observation, better record keeping, and improved decision-making. </w:t>
      </w:r>
    </w:p>
    <w:p>
      <w:pPr>
        <w:pStyle w:val="BodyText"/>
        <w:bidi w:val="0"/>
        <w:rPr/>
      </w:pPr>
      <w:r>
        <w:rPr/>
        <w:t xml:space="preserve">Based on this assessment, the application is suitable as a user support tool for routine monitoring activities. Its features are relevant to practical field operations and can contribute positively to improved pest management and farm oversight. With continued use, user training, and regular monitoring practices, the system can play an important role in supporting agricultural productivity and management efficiency. </w:t>
      </w:r>
    </w:p>
    <w:p>
      <w:pPr>
        <w:pStyle w:val="Heading2"/>
        <w:bidi w:val="0"/>
        <w:jc w:val="start"/>
        <w:rPr/>
      </w:pPr>
      <w:r>
        <w:rPr/>
        <w:t>11. Recommendations</w:t>
      </w:r>
    </w:p>
    <w:p>
      <w:pPr>
        <w:pStyle w:val="BodyText"/>
        <w:numPr>
          <w:ilvl w:val="0"/>
          <w:numId w:val="3"/>
        </w:numPr>
        <w:tabs>
          <w:tab w:val="clear" w:pos="1134"/>
          <w:tab w:val="left" w:pos="2149" w:leader="none"/>
        </w:tabs>
        <w:bidi w:val="0"/>
        <w:spacing w:before="0" w:after="0"/>
        <w:ind w:hanging="283" w:start="2149" w:end="1440"/>
        <w:rPr/>
      </w:pPr>
      <w:r>
        <w:rPr/>
        <w:t xml:space="preserve">Users should receive basic training on how to use the dashboard, maps, reports, and monitoring sections. </w:t>
      </w:r>
    </w:p>
    <w:p>
      <w:pPr>
        <w:pStyle w:val="BodyText"/>
        <w:numPr>
          <w:ilvl w:val="0"/>
          <w:numId w:val="3"/>
        </w:numPr>
        <w:tabs>
          <w:tab w:val="clear" w:pos="1134"/>
          <w:tab w:val="left" w:pos="2149" w:leader="none"/>
        </w:tabs>
        <w:bidi w:val="0"/>
        <w:spacing w:before="0" w:after="0"/>
        <w:ind w:hanging="283" w:start="2149" w:end="1440"/>
        <w:rPr/>
      </w:pPr>
      <w:r>
        <w:rPr/>
        <w:t xml:space="preserve">The application should be used regularly as part of routine farm supervision. </w:t>
      </w:r>
    </w:p>
    <w:p>
      <w:pPr>
        <w:pStyle w:val="BodyText"/>
        <w:numPr>
          <w:ilvl w:val="0"/>
          <w:numId w:val="3"/>
        </w:numPr>
        <w:tabs>
          <w:tab w:val="clear" w:pos="1134"/>
          <w:tab w:val="left" w:pos="2149" w:leader="none"/>
        </w:tabs>
        <w:bidi w:val="0"/>
        <w:spacing w:before="0" w:after="0"/>
        <w:ind w:hanging="283" w:start="2149" w:end="1440"/>
        <w:rPr/>
      </w:pPr>
      <w:r>
        <w:rPr/>
        <w:t xml:space="preserve">Reports generated by the system should be incorporated into planning and review processes. </w:t>
      </w:r>
    </w:p>
    <w:p>
      <w:pPr>
        <w:pStyle w:val="BodyText"/>
        <w:numPr>
          <w:ilvl w:val="0"/>
          <w:numId w:val="3"/>
        </w:numPr>
        <w:tabs>
          <w:tab w:val="clear" w:pos="1134"/>
          <w:tab w:val="left" w:pos="2149" w:leader="none"/>
        </w:tabs>
        <w:bidi w:val="0"/>
        <w:spacing w:before="0" w:after="0"/>
        <w:ind w:hanging="283" w:start="2149" w:end="1440"/>
        <w:rPr/>
      </w:pPr>
      <w:r>
        <w:rPr/>
        <w:t xml:space="preserve">Administrators should ensure that user access and shared content remain properly managed. </w:t>
      </w:r>
    </w:p>
    <w:p>
      <w:pPr>
        <w:pStyle w:val="BodyText"/>
        <w:numPr>
          <w:ilvl w:val="0"/>
          <w:numId w:val="3"/>
        </w:numPr>
        <w:tabs>
          <w:tab w:val="clear" w:pos="1134"/>
          <w:tab w:val="left" w:pos="2149" w:leader="none"/>
        </w:tabs>
        <w:bidi w:val="0"/>
        <w:spacing w:before="0" w:after="0"/>
        <w:ind w:hanging="283" w:start="2149" w:end="1440"/>
        <w:rPr/>
      </w:pPr>
      <w:r>
        <w:rPr/>
        <w:t xml:space="preserve">Users should report missing data or unusual device behavior promptly to maintain monitoring quality. </w:t>
      </w:r>
    </w:p>
    <w:p>
      <w:pPr>
        <w:pStyle w:val="BodyText"/>
        <w:numPr>
          <w:ilvl w:val="0"/>
          <w:numId w:val="3"/>
        </w:numPr>
        <w:tabs>
          <w:tab w:val="clear" w:pos="1134"/>
          <w:tab w:val="left" w:pos="2149" w:leader="none"/>
        </w:tabs>
        <w:bidi w:val="0"/>
        <w:spacing w:before="0" w:after="283"/>
        <w:ind w:hanging="283" w:start="2149" w:end="1440"/>
        <w:rPr/>
      </w:pPr>
      <w:r>
        <w:rPr/>
        <w:t xml:space="preserve">The system should continue to be promoted as a central platform for agricultural monitoring activities. </w:t>
      </w:r>
    </w:p>
    <w:sectPr>
      <w:type w:val="nextPage"/>
      <w:pgSz w:w="11906" w:h="16838"/>
      <w:pgMar w:left="1134"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Times"/>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1134"/>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FreeSans"/>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lineRule="auto" w:line="360" w:before="1440" w:after="1440"/>
      <w:ind w:start="1440" w:end="1440"/>
      <w:jc w:val="start"/>
    </w:pPr>
    <w:rPr>
      <w:rFonts w:ascii="Times New Roman;Times;serif" w:hAnsi="Times New Roman;Times;serif" w:eastAsia="Times New Roman;Times;serif" w:cs="Times New Roman;Times;serif"/>
      <w:color w:val="111111"/>
      <w:kern w:val="0"/>
      <w:sz w:val="24"/>
      <w:szCs w:val="24"/>
      <w:lang w:val="en-US" w:eastAsia="zh-CN" w:bidi="hi-IN"/>
    </w:rPr>
  </w:style>
  <w:style w:type="paragraph" w:styleId="Heading1">
    <w:name w:val="heading 1"/>
    <w:basedOn w:val="Heading"/>
    <w:next w:val="BodyText"/>
    <w:qFormat/>
    <w:pPr>
      <w:jc w:val="center"/>
    </w:pPr>
    <w:rPr>
      <w:b/>
      <w:bCs/>
      <w:sz w:val="40"/>
      <w:szCs w:val="40"/>
    </w:rPr>
  </w:style>
  <w:style w:type="paragraph" w:styleId="Heading2">
    <w:name w:val="heading 2"/>
    <w:basedOn w:val="Heading"/>
    <w:next w:val="BodyText"/>
    <w:qFormat/>
    <w:pPr>
      <w:spacing w:before="200" w:after="120"/>
      <w:outlineLvl w:val="1"/>
    </w:pPr>
    <w:rPr>
      <w:rFonts w:ascii="Liberation Serif" w:hAnsi="Liberation Serif" w:eastAsia="Noto Sans" w:cs="FreeSans"/>
      <w:b/>
      <w:bCs/>
      <w:sz w:val="28"/>
      <w:szCs w:val="28"/>
    </w:rPr>
  </w:style>
  <w:style w:type="paragraph" w:styleId="Heading3">
    <w:name w:val="heading 3"/>
    <w:basedOn w:val="Heading"/>
    <w:next w:val="BodyText"/>
    <w:qFormat/>
    <w:pPr>
      <w:spacing w:before="140" w:after="120"/>
      <w:outlineLvl w:val="2"/>
    </w:pPr>
    <w:rPr>
      <w:rFonts w:ascii="Liberation Serif" w:hAnsi="Liberation Serif" w:eastAsia="Noto Sans" w:cs="FreeSans"/>
      <w:b/>
      <w:bCs/>
      <w:sz w:val="24"/>
      <w:szCs w:val="24"/>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ndnoteCharactersuser">
    <w:name w:val="Endnote Characters (user)"/>
    <w:qFormat/>
    <w:rPr/>
  </w:style>
  <w:style w:type="character" w:styleId="FootnoteCharactersuser">
    <w:name w:val="Footnote Characters (user)"/>
    <w:qFormat/>
    <w:rPr/>
  </w:style>
  <w:style w:type="character" w:styleId="Hyperlink">
    <w:name w:val="Hyperlink"/>
    <w:rPr>
      <w:color w:val="000080"/>
      <w:u w:val="single"/>
    </w:rPr>
  </w:style>
  <w:style w:type="character" w:styleId="Strong">
    <w:name w:val="Strong"/>
    <w:qFormat/>
    <w:rPr>
      <w:b/>
      <w:bCs/>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odyText">
    <w:name w:val="Body Text"/>
    <w:basedOn w:val="Normal"/>
    <w:pPr>
      <w:spacing w:before="0" w:after="283"/>
      <w:jc w:val="both"/>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BodyTextmeta">
    <w:name w:val="Body Text.meta"/>
    <w:basedOn w:val="BodyText"/>
    <w:qFormat/>
    <w:pPr>
      <w:jc w:val="cen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LibreOffice/25.2.3.2$Linux_X86_64 LibreOffice_project/520$Build-2</Application>
  <AppVersion>15.0000</AppVersion>
  <Pages>6</Pages>
  <Words>1653</Words>
  <Characters>9785</Characters>
  <CharactersWithSpaces>11396</CharactersWithSpaces>
  <Paragraphs>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2026-03-30T15:19:50Z</dcterms:modified>
  <cp:revision>1</cp:revision>
  <dc:subject/>
  <dc:title>Formal User Report on the Fruitfly Monitoring Web Application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