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3C3C3C"/>
          <w:sz w:val="72"/>
        </w:rPr>
        <w:t>Magnus Westerberg</w:t>
      </w:r>
    </w:p>
    <w:p>
      <w:pPr>
        <w:spacing w:after="400"/>
      </w:pPr>
      <w:r>
        <w:rPr>
          <w:color w:val="646464"/>
          <w:sz w:val="28"/>
        </w:rPr>
        <w:t>CD, CX, Concepts &amp; Coaching</w:t>
      </w:r>
    </w:p>
    <w:p>
      <w:pPr>
        <w:pStyle w:val="Heading1"/>
        <w:spacing w:after="300"/>
      </w:pPr>
      <w:r>
        <w:rPr>
          <w:color w:val="C83296"/>
          <w:sz w:val="36"/>
        </w:rPr>
        <w:t>Developing communications concepts and digital experiences with a built in competitive advantage</w:t>
      </w:r>
    </w:p>
    <w:p>
      <w:pPr>
        <w:spacing w:after="400"/>
      </w:pPr>
      <w:r>
        <w:rPr>
          <w:i/>
          <w:sz w:val="22"/>
        </w:rPr>
        <w:t>Long experience in leading cross-functional teams and transforming concept and CX development from phase based to continuous improvement</w:t>
      </w:r>
    </w:p>
    <w:p>
      <w:pPr>
        <w:pStyle w:val="Heading1"/>
      </w:pPr>
      <w:r>
        <w:rPr>
          <w:sz w:val="40"/>
        </w:rPr>
        <w:t>Intro</w:t>
      </w:r>
    </w:p>
    <w:p>
      <w:pPr>
        <w:spacing w:after="240"/>
      </w:pPr>
      <w:r>
        <w:rPr>
          <w:sz w:val="22"/>
        </w:rPr>
        <w:t>With almost twenty years experience of developing digital products and services, apps and communication, Magnus Westerberg has a Customer Experience perspective at the heart of every engagement.</w:t>
      </w:r>
    </w:p>
    <w:p>
      <w:pPr>
        <w:spacing w:after="240"/>
      </w:pPr>
      <w:r>
        <w:rPr>
          <w:sz w:val="22"/>
        </w:rPr>
        <w:t>It doesn't matter if it's a game, a new brand experience, communication about a brand or a new product. In the digital world all successful concepts are built around experience. Blending the worlds of cinematic storytelling with great UX and design, Magnus Westerberg is always focusing on the team and the customer.</w:t>
      </w:r>
    </w:p>
    <w:p>
      <w:r>
        <w:br w:type="page"/>
      </w:r>
    </w:p>
    <w:p>
      <w:pPr>
        <w:pStyle w:val="Heading1"/>
      </w:pPr>
      <w:r>
        <w:rPr>
          <w:sz w:val="48"/>
        </w:rPr>
        <w:t>Resume</w:t>
      </w:r>
    </w:p>
    <w:p>
      <w:pPr>
        <w:spacing w:after="300"/>
      </w:pPr>
      <w:r>
        <w:rPr>
          <w:b/>
          <w:color w:val="967850"/>
          <w:sz w:val="32"/>
        </w:rPr>
        <w:t>Solutions for reality</w:t>
      </w:r>
    </w:p>
    <w:p>
      <w:pPr>
        <w:spacing w:after="240"/>
      </w:pPr>
      <w:r>
        <w:rPr>
          <w:sz w:val="22"/>
        </w:rPr>
        <w:t>Leading cross-functional teams in developing outstanding creative work has been the day to day of Magnus Westerberg for many years. Part inspirator, part facilitator and part coach is the role description most common. To develop great work, you help great people to grow.</w:t>
      </w:r>
    </w:p>
    <w:p>
      <w:pPr>
        <w:spacing w:after="240"/>
      </w:pPr>
      <w:r>
        <w:rPr>
          <w:sz w:val="22"/>
        </w:rPr>
        <w:t>This also includes client participation. From facilitating large, creative workshops like Design Sprints and other formats to foster velocity and buy-in alike. To working with internal - or mixed - teams to help boost continuous innovation.</w:t>
      </w:r>
    </w:p>
    <w:p>
      <w:pPr>
        <w:pStyle w:val="Heading2"/>
      </w:pPr>
      <w:r>
        <w:rPr>
          <w:color w:val="0064B4"/>
          <w:sz w:val="32"/>
        </w:rPr>
        <w:t>CREATIVE DEVELOPMENT</w:t>
      </w:r>
    </w:p>
    <w:p>
      <w:r>
        <w:rPr>
          <w:b/>
          <w:color w:val="FF8C00"/>
        </w:rPr>
        <w:t xml:space="preserve">1. CONCEPTS - </w:t>
      </w:r>
      <w:r>
        <w:t>Very strong in concept development for products and brands</w:t>
      </w:r>
    </w:p>
    <w:p>
      <w:r>
        <w:rPr>
          <w:b/>
          <w:color w:val="FF8C00"/>
        </w:rPr>
        <w:t xml:space="preserve">2. DESIGN THINKING - </w:t>
      </w:r>
      <w:r>
        <w:t>Facilitating Design Sprints and other collaboration formats and processes with teams and clients</w:t>
      </w:r>
    </w:p>
    <w:p>
      <w:r>
        <w:rPr>
          <w:b/>
          <w:color w:val="C83264"/>
        </w:rPr>
        <w:t xml:space="preserve">3. UX - </w:t>
      </w:r>
      <w:r>
        <w:t>Catalyst for everything from user testing to information architecture</w:t>
      </w:r>
    </w:p>
    <w:p>
      <w:r>
        <w:rPr>
          <w:b/>
          <w:color w:val="780032"/>
        </w:rPr>
        <w:t xml:space="preserve">4. COACHING - </w:t>
      </w:r>
      <w:r>
        <w:t>Developing internal teams as well as client teams and individuals. Lecturing at Royal Institute, MITx Stockholm School of Economics, Hyper Island and Berghs</w:t>
      </w:r>
    </w:p>
    <w:p>
      <w:pPr>
        <w:pStyle w:val="Heading2"/>
      </w:pPr>
      <w:r>
        <w:rPr>
          <w:color w:val="0064B4"/>
          <w:sz w:val="32"/>
        </w:rPr>
        <w:t>CONTEXTS</w:t>
      </w:r>
    </w:p>
    <w:p>
      <w:r>
        <w:rPr>
          <w:b/>
          <w:color w:val="0096C8"/>
        </w:rPr>
        <w:t xml:space="preserve">WORLD - </w:t>
      </w:r>
      <w:r>
        <w:t>Head of Creative Development at Tui Group, creating a new CX across all markets, working from offices in London, Berlin and Stockholm</w:t>
      </w:r>
    </w:p>
    <w:p>
      <w:r>
        <w:rPr>
          <w:b/>
          <w:color w:val="0064C8"/>
        </w:rPr>
        <w:t xml:space="preserve">LONDON - </w:t>
      </w:r>
      <w:r>
        <w:t>Creative Director and Partner at St. Lukes London, creative at CDP</w:t>
      </w:r>
    </w:p>
    <w:p>
      <w:r>
        <w:rPr>
          <w:b/>
          <w:color w:val="326496"/>
        </w:rPr>
        <w:t xml:space="preserve">STHLM - </w:t>
      </w:r>
      <w:r>
        <w:t>Creative Director at Avensia and Mogul, developing digital products</w:t>
      </w:r>
    </w:p>
    <w:p>
      <w:r>
        <w:rPr>
          <w:b/>
          <w:color w:val="003264"/>
        </w:rPr>
        <w:t xml:space="preserve">COMS - </w:t>
      </w:r>
      <w:r>
        <w:t>Background in communication at Berghs Int. School of Coms and UCLA</w:t>
      </w:r>
    </w:p>
    <w:p>
      <w:r>
        <w:rPr>
          <w:i/>
          <w:sz w:val="20"/>
        </w:rPr>
        <w:t>For several years, Magnus Westerberg has been lecturing at the Royal Institute of Technology about Digital Transformation, MITx Stockholm School of Economics and Hyper Island. This is a lecture from We Are Movement about how to develop hypotheses and validate them with customers using Design Sprints.</w:t>
      </w:r>
    </w:p>
    <w:p>
      <w:r>
        <w:rPr>
          <w:sz w:val="22"/>
        </w:rPr>
        <w:t>First hired over to partner with CDPs then Executive Creative Director Indra Sinha, Magnus Westerberg after that was a Creative Director and partner at St. Luke's in London. This was an excellent experience for the advisory work that followed in Silicon Valley and running UX and design teams in Berlin, Stockholm and London As Head of Creative Development at Tui Group.</w:t>
      </w:r>
    </w:p>
    <w:p>
      <w:r>
        <w:br w:type="page"/>
      </w:r>
    </w:p>
    <w:p>
      <w:pPr>
        <w:pStyle w:val="Heading1"/>
      </w:pPr>
      <w:r>
        <w:rPr>
          <w:color w:val="646464"/>
          <w:sz w:val="48"/>
        </w:rPr>
        <w:t>Creative Vitae</w:t>
      </w:r>
    </w:p>
    <w:p>
      <w:pPr>
        <w:spacing w:after="200"/>
      </w:pPr>
      <w:r>
        <w:rPr>
          <w:b/>
          <w:color w:val="0064C8"/>
          <w:sz w:val="26"/>
        </w:rPr>
        <w:t>11. DIRECTOR OF EXPERIENCE</w:t>
      </w:r>
      <w:r>
        <w:rPr>
          <w:sz w:val="20"/>
        </w:rPr>
        <w:br/>
        <w:t>At a Digital Strategy Agency and the EpiServer Group - 2015 - Present</w:t>
      </w:r>
    </w:p>
    <w:p>
      <w:pPr>
        <w:spacing w:after="200"/>
      </w:pPr>
      <w:r>
        <w:rPr>
          <w:b/>
          <w:color w:val="0064C8"/>
          <w:sz w:val="26"/>
        </w:rPr>
        <w:t>10. HEAD OF CREATIVE DEV</w:t>
      </w:r>
      <w:r>
        <w:rPr>
          <w:sz w:val="20"/>
        </w:rPr>
        <w:br/>
        <w:t>At Tui Group, responsible for CX in markets across London, Berlin, STHLM - 2014-2018</w:t>
      </w:r>
    </w:p>
    <w:p>
      <w:pPr>
        <w:spacing w:after="200"/>
      </w:pPr>
      <w:r>
        <w:rPr>
          <w:b/>
          <w:color w:val="0064C8"/>
          <w:sz w:val="26"/>
        </w:rPr>
        <w:t>9. HEAD OF STRATEGY</w:t>
      </w:r>
      <w:r>
        <w:rPr>
          <w:sz w:val="20"/>
        </w:rPr>
        <w:br/>
        <w:t>At Massmotation, coms and product strategy development - 2013 - 2014</w:t>
      </w:r>
    </w:p>
    <w:p>
      <w:pPr>
        <w:spacing w:after="200"/>
      </w:pPr>
      <w:r>
        <w:rPr>
          <w:b/>
          <w:color w:val="0064C8"/>
          <w:sz w:val="26"/>
        </w:rPr>
        <w:t>8. CREATIVE DIRECTOR</w:t>
      </w:r>
      <w:r>
        <w:rPr>
          <w:sz w:val="20"/>
        </w:rPr>
        <w:br/>
        <w:t>At Partner at Avensia, in STHLM, ORB, MLM, Belgrade - 2010 - 2013</w:t>
      </w:r>
    </w:p>
    <w:p>
      <w:pPr>
        <w:spacing w:after="200"/>
      </w:pPr>
      <w:r>
        <w:rPr>
          <w:b/>
          <w:color w:val="0064C8"/>
          <w:sz w:val="26"/>
        </w:rPr>
        <w:t>7. BRAND &amp; COMS DIR</w:t>
      </w:r>
      <w:r>
        <w:rPr>
          <w:sz w:val="20"/>
        </w:rPr>
        <w:br/>
        <w:t>At Fortune 500 Swedish startup in digital health - 2009 - 2010</w:t>
      </w:r>
    </w:p>
    <w:p>
      <w:pPr>
        <w:spacing w:after="200"/>
      </w:pPr>
      <w:r>
        <w:rPr>
          <w:b/>
          <w:color w:val="0064C8"/>
          <w:sz w:val="26"/>
        </w:rPr>
        <w:t>6. CREATIVE DIRECTOR</w:t>
      </w:r>
      <w:r>
        <w:rPr>
          <w:sz w:val="20"/>
        </w:rPr>
        <w:br/>
        <w:t>At Monterosa, digital games agency at STHLM - 2006 - 2009</w:t>
      </w:r>
    </w:p>
    <w:p>
      <w:pPr>
        <w:spacing w:after="200"/>
      </w:pPr>
      <w:r>
        <w:rPr>
          <w:b/>
          <w:color w:val="0064C8"/>
          <w:sz w:val="26"/>
        </w:rPr>
        <w:t>5. CREATIVE DIRECTOR</w:t>
      </w:r>
      <w:r>
        <w:rPr>
          <w:sz w:val="20"/>
        </w:rPr>
        <w:br/>
        <w:t>And partner at Lemonads, digital products advisory in San Jose and California - 2004 - 2006</w:t>
      </w:r>
    </w:p>
    <w:p>
      <w:pPr>
        <w:spacing w:after="200"/>
      </w:pPr>
      <w:r>
        <w:rPr>
          <w:b/>
          <w:color w:val="0064C8"/>
          <w:sz w:val="26"/>
        </w:rPr>
        <w:t>4. CREATIVE DIRECTOR</w:t>
      </w:r>
      <w:r>
        <w:rPr>
          <w:sz w:val="20"/>
        </w:rPr>
        <w:br/>
        <w:t>And partner at St. Lukes, London. With clients like Anschutz Entertainment, Emap, Boots - 2000-2004</w:t>
      </w:r>
    </w:p>
    <w:p>
      <w:pPr>
        <w:spacing w:after="200"/>
      </w:pPr>
      <w:r>
        <w:rPr>
          <w:b/>
          <w:color w:val="0064C8"/>
          <w:sz w:val="26"/>
        </w:rPr>
        <w:t>3. HEAD OF BRAND &amp; CX</w:t>
      </w:r>
      <w:r>
        <w:rPr>
          <w:sz w:val="20"/>
        </w:rPr>
        <w:br/>
        <w:t>At X-World, digital education startup focused by Antiv Corporation - 1999 - 2000</w:t>
      </w:r>
    </w:p>
    <w:p>
      <w:pPr>
        <w:spacing w:after="200"/>
      </w:pPr>
      <w:r>
        <w:rPr>
          <w:b/>
          <w:color w:val="0064C8"/>
          <w:sz w:val="26"/>
        </w:rPr>
        <w:t>2. CREATIVE DIRECTOR</w:t>
      </w:r>
      <w:r>
        <w:rPr>
          <w:sz w:val="20"/>
        </w:rPr>
        <w:br/>
        <w:t>At BankingCDP in STHLM and London - 1997 - 1997</w:t>
      </w:r>
    </w:p>
    <w:p>
      <w:pPr>
        <w:spacing w:after="200"/>
      </w:pPr>
      <w:r>
        <w:rPr>
          <w:b/>
          <w:color w:val="0064C8"/>
          <w:sz w:val="26"/>
        </w:rPr>
        <w:t>1. COPY WRITER</w:t>
      </w:r>
      <w:r>
        <w:rPr>
          <w:sz w:val="20"/>
        </w:rPr>
        <w:br/>
        <w:t>At Saatchi &amp; Saatchi - 1989 - 1992</w:t>
      </w:r>
    </w:p>
    <w:p/>
    <w:p>
      <w:pPr>
        <w:pStyle w:val="Heading2"/>
      </w:pPr>
      <w:r>
        <w:t>Education</w:t>
      </w:r>
    </w:p>
    <w:p>
      <w:r>
        <w:rPr>
          <w:sz w:val="22"/>
        </w:rPr>
        <w:t>BA in Communications from Berghs School of Communications and Screenwriting at UCLA</w:t>
      </w:r>
    </w:p>
    <w:p/>
    <w:p>
      <w:pPr>
        <w:pStyle w:val="Heading2"/>
      </w:pPr>
      <w:r>
        <w:rPr>
          <w:color w:val="C8B400"/>
          <w:sz w:val="36"/>
        </w:rPr>
        <w:t>Contact</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