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hAnsi="Georgia" w:eastAsia="Georgia"/>
          <w:b w:val="1"/>
          <w:bCs w:val="1"/>
          <w:outline w:val="0"/>
          <w:color w:val="525252"/>
          <w:sz w:val="72"/>
          <w:szCs w:val="72"/>
          <w14:textFill>
            <w14:solidFill>
              <w14:srgbClr w14:val="535353"/>
            </w14:solidFill>
          </w14:textFill>
        </w:rPr>
      </w:pPr>
      <w:r>
        <w:rPr>
          <w:rFonts w:ascii="Georgia" w:hAnsi="Georgia"/>
          <w:b w:val="1"/>
          <w:bCs w:val="1"/>
          <w:outline w:val="0"/>
          <w:color w:val="525252"/>
          <w:sz w:val="72"/>
          <w:szCs w:val="72"/>
          <w:rtl w:val="0"/>
          <w:lang w:val="en-US"/>
          <w14:textFill>
            <w14:solidFill>
              <w14:srgbClr w14:val="535353"/>
            </w14:solidFill>
          </w14:textFill>
        </w:rPr>
        <w:t xml:space="preserve">THE </w:t>
      </w:r>
      <w:r>
        <w:rPr>
          <w:rFonts w:ascii="Georgia" w:hAnsi="Georgia"/>
          <w:b w:val="1"/>
          <w:bCs w:val="1"/>
          <w:outline w:val="0"/>
          <w:color w:val="525252"/>
          <w:sz w:val="72"/>
          <w:szCs w:val="72"/>
          <w:rtl w:val="0"/>
          <w:lang w:val="sv-SE"/>
          <w14:textFill>
            <w14:solidFill>
              <w14:srgbClr w14:val="535353"/>
            </w14:solidFill>
          </w14:textFill>
        </w:rPr>
        <w:t>ART OF STEALING</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Georgia" w:hAnsi="Georgia"/>
          <w:i w:val="1"/>
          <w:iCs w:val="1"/>
          <w:outline w:val="0"/>
          <w:color w:val="666666"/>
          <w:sz w:val="28"/>
          <w:szCs w:val="28"/>
          <w:u w:color="666666"/>
          <w:rtl w:val="0"/>
          <w:lang w:val="en-US"/>
          <w14:textFill>
            <w14:solidFill>
              <w14:srgbClr w14:val="666666"/>
            </w14:solidFill>
          </w14:textFill>
        </w:rPr>
        <w:t>A Limited Drama Series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Georgia" w:hAnsi="Georgia"/>
          <w:i w:val="1"/>
          <w:iCs w:val="1"/>
          <w:outline w:val="0"/>
          <w:color w:val="888888"/>
          <w:u w:color="888888"/>
          <w:rtl w:val="0"/>
          <w:lang w:val="en-US"/>
          <w14:textFill>
            <w14:solidFill>
              <w14:srgbClr w14:val="888888"/>
            </w14:solidFill>
          </w14:textFill>
        </w:rPr>
        <w:t>Series Bible &amp; Treatment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Georgia" w:hAnsi="Georgia"/>
          <w:outline w:val="0"/>
          <w:color w:val="aaaaaa"/>
          <w:sz w:val="20"/>
          <w:szCs w:val="20"/>
          <w:u w:color="aaaaaa"/>
          <w:rtl w:val="0"/>
          <w:lang w:val="en-US"/>
          <w14:textFill>
            <w14:solidFill>
              <w14:srgbClr w14:val="AAAAAA"/>
            </w14:solidFill>
          </w14:textFill>
        </w:rPr>
        <w:t xml:space="preserve">Confidential </w:t>
      </w:r>
      <w:r>
        <w:rPr>
          <w:rFonts w:ascii="Georgia" w:hAnsi="Georgia" w:hint="default"/>
          <w:outline w:val="0"/>
          <w:color w:val="aaaaaa"/>
          <w:sz w:val="20"/>
          <w:szCs w:val="20"/>
          <w:u w:color="aaaaaa"/>
          <w:rtl w:val="0"/>
          <w:lang w:val="en-US"/>
          <w14:textFill>
            <w14:solidFill>
              <w14:srgbClr w14:val="AAAAAA"/>
            </w14:solidFill>
          </w14:textFill>
        </w:rPr>
        <w:t xml:space="preserve">— </w:t>
      </w:r>
      <w:r>
        <w:rPr>
          <w:rFonts w:ascii="Georgia" w:hAnsi="Georgia"/>
          <w:outline w:val="0"/>
          <w:color w:val="aaaaaa"/>
          <w:sz w:val="20"/>
          <w:szCs w:val="20"/>
          <w:u w:color="aaaaaa"/>
          <w:rtl w:val="0"/>
          <w:lang w:val="en-US"/>
          <w14:textFill>
            <w14:solidFill>
              <w14:srgbClr w14:val="AAAAAA"/>
            </w14:solidFill>
          </w14:textFill>
        </w:rPr>
        <w:t>First Draft</w:t>
      </w: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b8860b" w:sz="4" w:space="0" w:shadow="0" w:frame="0"/>
          <w:right w:val="nil"/>
        </w:pBdr>
      </w:pPr>
      <w:r>
        <w:rPr>
          <w:outline w:val="0"/>
          <w:color w:val="1a1a2e"/>
          <w:u w:color="1a1a2e"/>
          <w:rtl w:val="0"/>
          <w:lang w:val="it-IT"/>
          <w14:textFill>
            <w14:solidFill>
              <w14:srgbClr w14:val="1A1A2E"/>
            </w14:solidFill>
          </w14:textFill>
        </w:rPr>
        <w:t>Logline</w:t>
      </w:r>
    </w:p>
    <w:p>
      <w:pPr>
        <w:pStyle w:val="Heading 1"/>
      </w:pPr>
      <w:r>
        <w:rPr>
          <w:rtl w:val="0"/>
        </w:rPr>
        <w:t xml:space="preserve">A corporate lawyer, a French art historian, a Special Boat Service veteran, a bitter forger, and a Lebanese cybersecurity specialist steal Nazi-looted and illicitly held artworks from those who have no right to them </w:t>
      </w:r>
      <w:r>
        <w:rPr>
          <w:rtl w:val="0"/>
        </w:rPr>
        <w:t xml:space="preserve">— </w:t>
      </w:r>
      <w:r>
        <w:rPr>
          <w:rtl w:val="0"/>
        </w:rPr>
        <w:t xml:space="preserve">replacing each with a forgery so perfect the theft goes unnoticed </w:t>
      </w:r>
      <w:r>
        <w:rPr>
          <w:rtl w:val="0"/>
        </w:rPr>
        <w:t xml:space="preserve">— </w:t>
      </w:r>
      <w:r>
        <w:rPr>
          <w:rtl w:val="0"/>
        </w:rPr>
        <w:t xml:space="preserve">and return the </w:t>
      </w:r>
      <w:r>
        <w:rPr>
          <w:rtl w:val="0"/>
          <w:lang w:val="sv-SE"/>
        </w:rPr>
        <w:t>real paintings</w:t>
      </w:r>
      <w:r>
        <w:rPr>
          <w:rtl w:val="0"/>
        </w:rPr>
        <w:t xml:space="preserve"> to their rightful owners. Told in retrospect by one of their number, apparently under legal deposition, until the audience </w:t>
      </w:r>
      <w:r>
        <w:rPr>
          <w:rtl w:val="0"/>
        </w:rPr>
        <w:t xml:space="preserve">— </w:t>
      </w:r>
      <w:r>
        <w:rPr>
          <w:rtl w:val="0"/>
        </w:rPr>
        <w:t xml:space="preserve">and the narrator </w:t>
      </w:r>
      <w:r>
        <w:rPr>
          <w:rtl w:val="0"/>
        </w:rPr>
        <w:t xml:space="preserve">— </w:t>
      </w:r>
      <w:r>
        <w:rPr>
          <w:rtl w:val="0"/>
        </w:rPr>
        <w:t>reali</w:t>
      </w:r>
      <w:r>
        <w:rPr>
          <w:rtl w:val="0"/>
          <w:lang w:val="sv-SE"/>
        </w:rPr>
        <w:t>z</w:t>
      </w:r>
      <w:r>
        <w:rPr>
          <w:rtl w:val="0"/>
        </w:rPr>
        <w:t>es the deposition itself is a heist, and the story is not yet over.</w:t>
      </w:r>
    </w:p>
    <w:p>
      <w:pPr>
        <w:pStyle w:val="Heading"/>
        <w:pBdr>
          <w:top w:val="nil"/>
          <w:left w:val="nil"/>
          <w:bottom w:val="single" w:color="b8860b" w:sz="4" w:space="0" w:shadow="0" w:frame="0"/>
          <w:right w:val="nil"/>
        </w:pBdr>
      </w:pPr>
      <w:r>
        <w:rPr>
          <w:outline w:val="0"/>
          <w:color w:val="1a1a2e"/>
          <w:u w:color="1a1a2e"/>
          <w:rtl w:val="0"/>
          <w:lang w:val="en-US"/>
          <w14:textFill>
            <w14:solidFill>
              <w14:srgbClr w14:val="1A1A2E"/>
            </w14:solidFill>
          </w14:textFill>
        </w:rPr>
        <w:t>The World</w:t>
      </w:r>
    </w:p>
    <w:p>
      <w:pPr>
        <w:pStyle w:val="Heading 1"/>
      </w:pPr>
      <w:r>
        <w:rPr>
          <w:outline w:val="0"/>
          <w:color w:val="000000"/>
          <w:u w:color="000000"/>
          <w:rtl w:val="0"/>
          <w:lang w:val="en-US"/>
          <w14:textFill>
            <w14:solidFill>
              <w14:srgbClr w14:val="000000"/>
            </w14:solidFill>
          </w14:textFill>
        </w:rPr>
        <w:t>The international art market moves approximately sixty-five billion dollars a year. A significant portion of that market rests on provenance documentation that is incomplete, contested, or quietly falsified. An estimated one hundred thousand works of art looted during the Nazi period remain unrecovered and in private or institutional hands. The 1998 Washington Principles on Nazi-Confiscated Art established a framework for restitution that forty-seven countries signed. Implementation has been uneven, slow, and in many cases effectively nonexistent.</w:t>
      </w:r>
    </w:p>
    <w:p>
      <w:pPr>
        <w:pStyle w:val="Heading 1"/>
      </w:pPr>
      <w:r>
        <w:rPr>
          <w:outline w:val="0"/>
          <w:color w:val="000000"/>
          <w:u w:color="000000"/>
          <w:rtl w:val="0"/>
          <w:lang w:val="en-US"/>
          <w14:textFill>
            <w14:solidFill>
              <w14:srgbClr w14:val="000000"/>
            </w14:solidFill>
          </w14:textFill>
        </w:rPr>
        <w:t xml:space="preserve">This is not a show about heists. It is a show about what happens when legitimate mechanisms fail and people decide to act anyway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and about the cost of that decision, which is never quite what they expected.</w:t>
      </w:r>
    </w:p>
    <w:p>
      <w:pPr>
        <w:pStyle w:val="Heading 1"/>
      </w:pPr>
      <w:r>
        <w:rPr>
          <w:rtl w:val="0"/>
          <w:lang w:val="sv-SE"/>
        </w:rPr>
        <w:t xml:space="preserve">Starting in London, </w:t>
      </w:r>
      <w:r>
        <w:rPr>
          <w:outline w:val="0"/>
          <w:color w:val="000000"/>
          <w:u w:color="000000"/>
          <w:rtl w:val="0"/>
          <w:lang w:val="sv-SE"/>
          <w14:textFill>
            <w14:solidFill>
              <w14:srgbClr w14:val="000000"/>
            </w14:solidFill>
          </w14:textFill>
        </w:rPr>
        <w:t>t</w:t>
      </w:r>
      <w:r>
        <w:rPr>
          <w:outline w:val="0"/>
          <w:color w:val="000000"/>
          <w:u w:color="000000"/>
          <w:rtl w:val="0"/>
          <w:lang w:val="en-US"/>
          <w14:textFill>
            <w14:solidFill>
              <w14:srgbClr w14:val="000000"/>
            </w14:solidFill>
          </w14:textFill>
        </w:rPr>
        <w:t xml:space="preserve">he series takes place </w:t>
      </w:r>
      <w:r>
        <w:rPr>
          <w:outline w:val="0"/>
          <w:color w:val="000000"/>
          <w:u w:color="000000"/>
          <w:rtl w:val="0"/>
          <w:lang w:val="sv-SE"/>
          <w14:textFill>
            <w14:solidFill>
              <w14:srgbClr w14:val="000000"/>
            </w14:solidFill>
          </w14:textFill>
        </w:rPr>
        <w:t xml:space="preserve">across Europe </w:t>
      </w:r>
      <w:r>
        <w:rPr>
          <w:outline w:val="0"/>
          <w:color w:val="000000"/>
          <w:u w:color="000000"/>
          <w:rtl w:val="0"/>
          <w:lang w:val="en-US"/>
          <w14:textFill>
            <w14:solidFill>
              <w14:srgbClr w14:val="000000"/>
            </w14:solidFill>
          </w14:textFill>
        </w:rPr>
        <w:t>with each episode moving to a different European location for the retrieval operation: Paris, Prague, Geneva, Vienna, Amsterdam, and Lisbon. Each city carries its own wartime history, its own relationship to looted culture, and its own texture.</w:t>
      </w:r>
    </w:p>
    <w:p>
      <w:pPr>
        <w:pStyle w:val="Heading"/>
        <w:pBdr>
          <w:top w:val="nil"/>
          <w:left w:val="nil"/>
          <w:bottom w:val="single" w:color="b8860b" w:sz="4" w:space="0" w:shadow="0" w:frame="0"/>
          <w:right w:val="nil"/>
        </w:pBdr>
      </w:pPr>
      <w:r>
        <w:br w:type="textWrapping"/>
      </w:r>
      <w:r>
        <w:rPr>
          <w:outline w:val="0"/>
          <w:color w:val="1a1a2e"/>
          <w:u w:color="1a1a2e"/>
          <w:rtl w:val="0"/>
          <w:lang w:val="en-US"/>
          <w14:textFill>
            <w14:solidFill>
              <w14:srgbClr w14:val="1A1A2E"/>
            </w14:solidFill>
          </w14:textFill>
        </w:rPr>
        <w:t>Tone &amp; Register</w:t>
      </w:r>
    </w:p>
    <w:p>
      <w:pPr>
        <w:pStyle w:val="Heading 1"/>
      </w:pPr>
      <w:r>
        <w:rPr>
          <w:outline w:val="0"/>
          <w:color w:val="000000"/>
          <w:u w:color="000000"/>
          <w:rtl w:val="0"/>
          <w:lang w:val="en-US"/>
          <w14:textFill>
            <w14:solidFill>
              <w14:srgbClr w14:val="000000"/>
            </w14:solidFill>
          </w14:textFill>
        </w:rPr>
        <w:t xml:space="preserve">Intelligent, dry, occasionally very funny, and underneath all of it, genuinely sad. The show operates in the same register as a well-made thriller but refuses the moral simplicity the genre usually offers. The gang are thieves. They know it. The question the show asks is not whether what they are doing is right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what it costs to keep believing it is.</w:t>
      </w:r>
    </w:p>
    <w:p>
      <w:pPr>
        <w:pStyle w:val="Heading 1"/>
      </w:pPr>
      <w:r>
        <w:rPr>
          <w:rtl w:val="0"/>
        </w:rPr>
        <w:t>Each episode teaches the audience something real about art history, provenance research, forgery, conservation, and the specific mechanisms by which looted works have remained in illegitimate hands. This is not delivered as lecture. It emerges from what the characters know and what they need to do. The audience learns because the characters need the information to act.</w:t>
      </w:r>
    </w:p>
    <w:p>
      <w:pPr>
        <w:pStyle w:val="Heading 1"/>
      </w:pPr>
      <w:r>
        <w:rPr>
          <w:rtl w:val="0"/>
        </w:rPr>
        <w:t xml:space="preserve">The closest points of reference are the original Mission: Impossible series </w:t>
      </w:r>
      <w:r>
        <w:rPr>
          <w:rtl w:val="0"/>
        </w:rPr>
        <w:t xml:space="preserve">— </w:t>
      </w:r>
      <w:r>
        <w:rPr>
          <w:rtl w:val="0"/>
        </w:rPr>
        <w:t xml:space="preserve">one contained operation per episode, a team of specialists, something always going wrong </w:t>
      </w:r>
      <w:r>
        <w:rPr>
          <w:rtl w:val="0"/>
        </w:rPr>
        <w:t xml:space="preserve">— </w:t>
      </w:r>
      <w:r>
        <w:rPr>
          <w:rtl w:val="0"/>
        </w:rPr>
        <w:t>crossed with the structural sophistication of The Social Network and the tonal compression of a le Carr</w:t>
      </w:r>
      <w:r>
        <w:rPr>
          <w:rtl w:val="0"/>
          <w:lang w:val="fr-FR"/>
        </w:rPr>
        <w:t xml:space="preserve">é </w:t>
      </w:r>
      <w:r>
        <w:rPr>
          <w:rtl w:val="0"/>
        </w:rPr>
        <w:t>adaptation. The art world has always been a black market with better lighting. The show treats it that way.</w:t>
      </w:r>
    </w:p>
    <w:p>
      <w:pPr>
        <w:pStyle w:val="Heading"/>
        <w:pBdr>
          <w:top w:val="nil"/>
          <w:left w:val="nil"/>
          <w:bottom w:val="single" w:color="b8860b" w:sz="4" w:space="0" w:shadow="0" w:frame="0"/>
          <w:right w:val="nil"/>
        </w:pBdr>
      </w:pPr>
      <w:r>
        <w:br w:type="textWrapping"/>
      </w:r>
      <w:r>
        <w:rPr>
          <w:outline w:val="0"/>
          <w:color w:val="1a1a2e"/>
          <w:u w:color="1a1a2e"/>
          <w:rtl w:val="0"/>
          <w:lang w:val="en-US"/>
          <w14:textFill>
            <w14:solidFill>
              <w14:srgbClr w14:val="1A1A2E"/>
            </w14:solidFill>
          </w14:textFill>
        </w:rPr>
        <w:t>Structural Architecture</w:t>
      </w:r>
    </w:p>
    <w:p>
      <w:pPr>
        <w:pStyle w:val="Heading 2"/>
      </w:pPr>
      <w:r>
        <w:rPr>
          <w:outline w:val="0"/>
          <w:color w:val="1a1a2e"/>
          <w:u w:color="1a1a2e"/>
          <w:rtl w:val="0"/>
          <w:lang w:val="en-US"/>
          <w14:textFill>
            <w14:solidFill>
              <w14:srgbClr w14:val="1A1A2E"/>
            </w14:solidFill>
          </w14:textFill>
        </w:rPr>
        <w:t>The Fram</w:t>
      </w:r>
      <w:r>
        <w:rPr>
          <w:outline w:val="0"/>
          <w:color w:val="1a1a2e"/>
          <w:u w:color="1a1a2e"/>
          <w:rtl w:val="0"/>
          <w:lang w:val="sv-SE"/>
          <w14:textFill>
            <w14:solidFill>
              <w14:srgbClr w14:val="1A1A2E"/>
            </w14:solidFill>
          </w14:textFill>
        </w:rPr>
        <w:t>ing</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 xml:space="preserve">The entire series is narrated in retrospect by William Calder, corporate lawyer, who appears to be giving a deposition or formal interview to what presents itself as a quasi-legal investigative body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the audience assumes Interpol, or a specialist art crimes unit. William is precise, self-aware, and very good at managing what he reveals and when. He is, after all, a lawyer.</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Each episode opens and closes with fragments of this interview. The interview room is spare: a table, two chairs, a recorder, a figure across from William whose institutional affiliation is never quite clearly established. The questions are pointed. William's answers are careful.</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Across the series, something accumulates in the margins of these scenes. The questions become slightly too specific. The interviewer knows things they should not know. The framing of certain questions suggests an objective that is not prosecutorial.</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 xml:space="preserve">In the final episode it becomes clear that the interview is not a deposition. It is being conducted by a private insurance and acquisitions company on behalf of a collector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sv-SE"/>
          <w14:textFill>
            <w14:solidFill>
              <w14:srgbClr w14:val="000000"/>
            </w14:solidFill>
          </w14:textFill>
        </w:rPr>
        <w:t xml:space="preserve">and </w:t>
      </w:r>
      <w:r>
        <w:rPr>
          <w:b w:val="0"/>
          <w:bCs w:val="0"/>
          <w:outline w:val="0"/>
          <w:color w:val="000000"/>
          <w:sz w:val="24"/>
          <w:szCs w:val="24"/>
          <w:u w:color="000000"/>
          <w:rtl w:val="0"/>
          <w:lang w:val="en-US"/>
          <w14:textFill>
            <w14:solidFill>
              <w14:srgbClr w14:val="000000"/>
            </w14:solidFill>
          </w14:textFill>
        </w:rPr>
        <w:t xml:space="preserve">not a legitimate one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from whom the gang inadvertently took the wrong work in an earlier operation. The company has been running a retrieval operation of its own, using the interview to extract the location of a specific artifact. They dressed it as a legal proceeding because people talk to lawyers differently than they talk to private operatives. William walked in thinking he understood the room. He was wrong.</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 xml:space="preserve">The final revelation is that this is not a retrospective account of something finished. The gang is still mid-operation. Whatever William says in that room has live consequences. He </w:t>
      </w:r>
      <w:r>
        <w:rPr>
          <w:b w:val="0"/>
          <w:bCs w:val="0"/>
          <w:outline w:val="0"/>
          <w:color w:val="000000"/>
          <w:sz w:val="24"/>
          <w:szCs w:val="24"/>
          <w:u w:color="000000"/>
          <w:rtl w:val="0"/>
          <w:lang w:val="sv-SE"/>
          <w14:textFill>
            <w14:solidFill>
              <w14:srgbClr w14:val="000000"/>
            </w14:solidFill>
          </w14:textFill>
        </w:rPr>
        <w:t>realizes</w:t>
      </w:r>
      <w:r>
        <w:rPr>
          <w:b w:val="0"/>
          <w:bCs w:val="0"/>
          <w:outline w:val="0"/>
          <w:color w:val="000000"/>
          <w:sz w:val="24"/>
          <w:szCs w:val="24"/>
          <w:u w:color="000000"/>
          <w:rtl w:val="0"/>
          <w:lang w:val="en-US"/>
          <w14:textFill>
            <w14:solidFill>
              <w14:srgbClr w14:val="000000"/>
            </w14:solidFill>
          </w14:textFill>
        </w:rPr>
        <w:t xml:space="preserve"> this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 xml:space="preserve">mid-sentence, in the penultimate scene of the final episode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and the ground moves.</w:t>
      </w:r>
    </w:p>
    <w:p>
      <w:pPr>
        <w:pStyle w:val="Heading 2"/>
      </w:pPr>
      <w:r>
        <w:rPr>
          <w:i w:val="1"/>
          <w:iCs w:val="1"/>
          <w:outline w:val="0"/>
          <w:color w:val="444444"/>
          <w:sz w:val="22"/>
          <w:szCs w:val="22"/>
          <w:u w:color="444444"/>
          <w:rtl w:val="0"/>
          <w:lang w:val="en-US"/>
          <w14:textFill>
            <w14:solidFill>
              <w14:srgbClr w14:val="444444"/>
            </w14:solidFill>
          </w14:textFill>
        </w:rPr>
        <w:t>The audience has been in the same position as William: trusting a narrator who was telling them a story they both believed was over.</w:t>
      </w:r>
    </w:p>
    <w:p>
      <w:pPr>
        <w:pStyle w:val="Heading 2"/>
      </w:pPr>
      <w:r>
        <w:rPr>
          <w:outline w:val="0"/>
          <w:color w:val="1a1a2e"/>
          <w:u w:color="1a1a2e"/>
          <w:rtl w:val="0"/>
          <w:lang w:val="en-US"/>
          <w14:textFill>
            <w14:solidFill>
              <w14:srgbClr w14:val="1A1A2E"/>
            </w14:solidFill>
          </w14:textFill>
        </w:rPr>
        <w:t>Episode Architecture</w:t>
      </w:r>
    </w:p>
    <w:p>
      <w:pPr>
        <w:pStyle w:val="Heading 2"/>
        <w:rPr>
          <w:outline w:val="0"/>
          <w:color w:val="444444"/>
          <w14:textFill>
            <w14:solidFill>
              <w14:srgbClr w14:val="444444"/>
            </w14:solidFill>
          </w14:textFill>
        </w:rPr>
      </w:pPr>
      <w:r>
        <w:rPr>
          <w:outline w:val="0"/>
          <w:color w:val="444444"/>
          <w:sz w:val="22"/>
          <w:szCs w:val="22"/>
          <w:u w:color="000000"/>
          <w:rtl w:val="0"/>
          <w:lang w:val="en-US"/>
          <w14:textFill>
            <w14:solidFill>
              <w14:srgbClr w14:val="444444"/>
            </w14:solidFill>
          </w14:textFill>
        </w:rPr>
        <w:t xml:space="preserve">Each episode follows a consistent structural grammar, loose enough to breathe but </w:t>
      </w:r>
      <w:r>
        <w:rPr>
          <w:outline w:val="0"/>
          <w:color w:val="444444"/>
          <w:sz w:val="22"/>
          <w:szCs w:val="22"/>
          <w:u w:color="000000"/>
          <w:rtl w:val="0"/>
          <w:lang w:val="sv-SE"/>
          <w14:textFill>
            <w14:solidFill>
              <w14:srgbClr w14:val="444444"/>
            </w14:solidFill>
          </w14:textFill>
        </w:rPr>
        <w:t>recognizable</w:t>
      </w:r>
      <w:r>
        <w:rPr>
          <w:outline w:val="0"/>
          <w:color w:val="444444"/>
          <w:sz w:val="22"/>
          <w:szCs w:val="22"/>
          <w:u w:color="000000"/>
          <w:rtl w:val="0"/>
          <w:lang w:val="en-US"/>
          <w14:textFill>
            <w14:solidFill>
              <w14:srgbClr w14:val="444444"/>
            </w14:solidFill>
          </w14:textFill>
        </w:rPr>
        <w:t xml:space="preserve"> enough to become a signature:</w:t>
      </w:r>
    </w:p>
    <w:p>
      <w:pPr>
        <w:pStyle w:val="List Paragraph"/>
        <w:numPr>
          <w:ilvl w:val="0"/>
          <w:numId w:val="2"/>
        </w:numPr>
        <w:spacing w:before="60" w:after="60"/>
        <w:rPr>
          <w:sz w:val="24"/>
          <w:szCs w:val="24"/>
          <w:lang w:val="en-US"/>
        </w:rPr>
      </w:pPr>
      <w:r>
        <w:rPr>
          <w:rFonts w:ascii="Georgia" w:hAnsi="Georgia"/>
          <w:sz w:val="24"/>
          <w:szCs w:val="24"/>
          <w:rtl w:val="0"/>
          <w:lang w:val="en-US"/>
        </w:rPr>
        <w:t xml:space="preserve">Cold open: a scene dropped into the middle of an incident </w:t>
      </w:r>
      <w:r>
        <w:rPr>
          <w:rFonts w:ascii="Georgia" w:hAnsi="Georgia" w:hint="default"/>
          <w:sz w:val="24"/>
          <w:szCs w:val="24"/>
          <w:rtl w:val="0"/>
          <w:lang w:val="en-US"/>
        </w:rPr>
        <w:t xml:space="preserve">— </w:t>
      </w:r>
      <w:r>
        <w:rPr>
          <w:rFonts w:ascii="Georgia" w:hAnsi="Georgia"/>
          <w:sz w:val="24"/>
          <w:szCs w:val="24"/>
          <w:rtl w:val="0"/>
          <w:lang w:val="en-US"/>
        </w:rPr>
        <w:t xml:space="preserve">a function, a viewing, a meeting </w:t>
      </w:r>
      <w:r>
        <w:rPr>
          <w:rFonts w:ascii="Georgia" w:hAnsi="Georgia" w:hint="default"/>
          <w:sz w:val="24"/>
          <w:szCs w:val="24"/>
          <w:rtl w:val="0"/>
          <w:lang w:val="en-US"/>
        </w:rPr>
        <w:t xml:space="preserve">— </w:t>
      </w:r>
      <w:r>
        <w:rPr>
          <w:rFonts w:ascii="Georgia" w:hAnsi="Georgia"/>
          <w:sz w:val="24"/>
          <w:szCs w:val="24"/>
          <w:rtl w:val="0"/>
          <w:lang w:val="en-US"/>
        </w:rPr>
        <w:t>where one or more of the gang are present. The scene is tense, slightly opaque, and ends on an image or line that raises a question.</w:t>
      </w:r>
    </w:p>
    <w:p>
      <w:pPr>
        <w:pStyle w:val="List Paragraph"/>
        <w:numPr>
          <w:ilvl w:val="0"/>
          <w:numId w:val="2"/>
        </w:numPr>
        <w:spacing w:before="60" w:after="60"/>
        <w:rPr>
          <w:sz w:val="24"/>
          <w:szCs w:val="24"/>
          <w:lang w:val="en-US"/>
        </w:rPr>
      </w:pPr>
      <w:r>
        <w:rPr>
          <w:rFonts w:ascii="Georgia" w:hAnsi="Georgia"/>
          <w:sz w:val="24"/>
          <w:szCs w:val="24"/>
          <w:rtl w:val="0"/>
          <w:lang w:val="en-US"/>
        </w:rPr>
        <w:t xml:space="preserve">Roll back: how they got there. The operation's genesis, the research, the planning. This section is where the art history lives </w:t>
      </w:r>
      <w:r>
        <w:rPr>
          <w:rFonts w:ascii="Georgia" w:hAnsi="Georgia" w:hint="default"/>
          <w:sz w:val="24"/>
          <w:szCs w:val="24"/>
          <w:rtl w:val="0"/>
          <w:lang w:val="en-US"/>
        </w:rPr>
        <w:t xml:space="preserve">— </w:t>
      </w:r>
      <w:r>
        <w:rPr>
          <w:rFonts w:ascii="Georgia" w:hAnsi="Georgia"/>
          <w:sz w:val="24"/>
          <w:szCs w:val="24"/>
          <w:rtl w:val="0"/>
          <w:lang w:val="en-US"/>
        </w:rPr>
        <w:t>what the work is, what happened to it, why it matters, why it is where it is.</w:t>
      </w:r>
    </w:p>
    <w:p>
      <w:pPr>
        <w:pStyle w:val="List Paragraph"/>
        <w:numPr>
          <w:ilvl w:val="0"/>
          <w:numId w:val="2"/>
        </w:numPr>
        <w:spacing w:before="60" w:after="60"/>
        <w:rPr>
          <w:sz w:val="24"/>
          <w:szCs w:val="24"/>
          <w:lang w:val="en-US"/>
        </w:rPr>
      </w:pPr>
      <w:r>
        <w:rPr>
          <w:rFonts w:ascii="Georgia" w:hAnsi="Georgia"/>
          <w:sz w:val="24"/>
          <w:szCs w:val="24"/>
          <w:rtl w:val="0"/>
          <w:lang w:val="en-US"/>
        </w:rPr>
        <w:t>The execution: the retrieval operation itself, which never goes entirely as planned.</w:t>
      </w:r>
    </w:p>
    <w:p>
      <w:pPr>
        <w:pStyle w:val="List Paragraph"/>
        <w:numPr>
          <w:ilvl w:val="0"/>
          <w:numId w:val="2"/>
        </w:numPr>
        <w:spacing w:before="60" w:after="60"/>
        <w:rPr>
          <w:sz w:val="24"/>
          <w:szCs w:val="24"/>
          <w:lang w:val="en-US"/>
        </w:rPr>
      </w:pPr>
      <w:r>
        <w:rPr>
          <w:rFonts w:ascii="Georgia" w:hAnsi="Georgia"/>
          <w:sz w:val="24"/>
          <w:szCs w:val="24"/>
          <w:rtl w:val="0"/>
          <w:lang w:val="en-US"/>
        </w:rPr>
        <w:t>The crisis: what goes wrong and how they solve it. This is where character is revealed under pressure.</w:t>
      </w:r>
    </w:p>
    <w:p>
      <w:pPr>
        <w:pStyle w:val="List Paragraph"/>
        <w:numPr>
          <w:ilvl w:val="0"/>
          <w:numId w:val="2"/>
        </w:numPr>
        <w:spacing w:before="60" w:after="60"/>
        <w:rPr>
          <w:sz w:val="24"/>
          <w:szCs w:val="24"/>
          <w:lang w:val="en-US"/>
        </w:rPr>
      </w:pPr>
      <w:r>
        <w:rPr>
          <w:rFonts w:ascii="Georgia" w:hAnsi="Georgia"/>
          <w:sz w:val="24"/>
          <w:szCs w:val="24"/>
          <w:rtl w:val="0"/>
          <w:lang w:val="en-US"/>
        </w:rPr>
        <w:t xml:space="preserve">The turn: something unexpected </w:t>
      </w:r>
      <w:r>
        <w:rPr>
          <w:rFonts w:ascii="Georgia" w:hAnsi="Georgia" w:hint="default"/>
          <w:sz w:val="24"/>
          <w:szCs w:val="24"/>
          <w:rtl w:val="0"/>
          <w:lang w:val="en-US"/>
        </w:rPr>
        <w:t xml:space="preserve">— </w:t>
      </w:r>
      <w:r>
        <w:rPr>
          <w:rFonts w:ascii="Georgia" w:hAnsi="Georgia"/>
          <w:sz w:val="24"/>
          <w:szCs w:val="24"/>
          <w:rtl w:val="0"/>
          <w:lang w:val="en-US"/>
        </w:rPr>
        <w:t>not always a reversal, sometimes a complication, sometimes a piece of information that recontextualises what came before.</w:t>
      </w:r>
    </w:p>
    <w:p>
      <w:pPr>
        <w:pStyle w:val="List Paragraph"/>
        <w:numPr>
          <w:ilvl w:val="0"/>
          <w:numId w:val="2"/>
        </w:numPr>
        <w:spacing w:before="60" w:after="60"/>
        <w:rPr>
          <w:sz w:val="24"/>
          <w:szCs w:val="24"/>
          <w:lang w:val="en-US"/>
        </w:rPr>
      </w:pPr>
      <w:r>
        <w:rPr>
          <w:rFonts w:ascii="Georgia" w:hAnsi="Georgia"/>
          <w:sz w:val="24"/>
          <w:szCs w:val="24"/>
          <w:rtl w:val="0"/>
          <w:lang w:val="en-US"/>
        </w:rPr>
        <w:t>Frame fragment: the episode closes with a return to the interview room. William says something that the audience now hears differently.</w:t>
      </w:r>
    </w:p>
    <w:p>
      <w:pPr>
        <w:pStyle w:val="List Paragraph"/>
        <w:spacing w:before="60" w:after="60"/>
      </w:pPr>
    </w:p>
    <w:p>
      <w:pPr>
        <w:pStyle w:val="Heading 2"/>
      </w:pPr>
      <w:r>
        <w:rPr>
          <w:outline w:val="0"/>
          <w:color w:val="1a1a2e"/>
          <w:u w:color="1a1a2e"/>
          <w:rtl w:val="0"/>
          <w:lang w:val="en-US"/>
          <w14:textFill>
            <w14:solidFill>
              <w14:srgbClr w14:val="1A1A2E"/>
            </w14:solidFill>
          </w14:textFill>
        </w:rPr>
        <w:t>The Paintings</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 xml:space="preserve">The works of art at the centre of each episode are fictional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but constructed with enough specificity and historical grounding that they function as real objects. Each is based on a documented type of case: a French Impressionist painting acquired by a Parisian dealer under occupation-era duress; a Czech modernist work confiscated in 1938; a Dutch Golden Age piece with a falsified provenance chain. The show is scrupulous about the history even where the specific work is invented. The audience will learn how to read a provenance. By the end of the series, they will understand why that skill matters.</w:t>
      </w:r>
    </w:p>
    <w:p>
      <w:pPr>
        <w:pStyle w:val="Heading 2"/>
      </w:pPr>
    </w:p>
    <w:p>
      <w:pPr>
        <w:pStyle w:val="Heading"/>
        <w:pBdr>
          <w:top w:val="nil"/>
          <w:left w:val="nil"/>
          <w:bottom w:val="single" w:color="b8860b" w:sz="4" w:space="0" w:shadow="0" w:frame="0"/>
          <w:right w:val="nil"/>
        </w:pBdr>
      </w:pPr>
      <w:r>
        <w:rPr>
          <w:outline w:val="0"/>
          <w:color w:val="1a1a2e"/>
          <w:u w:color="1a1a2e"/>
          <w:rtl w:val="0"/>
          <w:lang w:val="fr-FR"/>
          <w14:textFill>
            <w14:solidFill>
              <w14:srgbClr w14:val="1A1A2E"/>
            </w14:solidFill>
          </w14:textFill>
        </w:rPr>
        <w:t>The Ensemble</w:t>
      </w:r>
    </w:p>
    <w:p>
      <w:pPr>
        <w:pStyle w:val="Heading"/>
        <w:pBdr>
          <w:top w:val="nil"/>
          <w:left w:val="nil"/>
          <w:bottom w:val="single" w:color="525252" w:sz="4" w:space="0" w:shadow="0" w:frame="0"/>
          <w:right w:val="nil"/>
        </w:pBdr>
      </w:pPr>
      <w:r>
        <w:rPr>
          <w:outline w:val="0"/>
          <w:color w:val="1a1a2e"/>
          <w:sz w:val="26"/>
          <w:szCs w:val="26"/>
          <w:u w:color="1a1a2e"/>
          <w:rtl w:val="0"/>
          <w:lang w:val="fr-FR"/>
          <w14:textFill>
            <w14:solidFill>
              <w14:srgbClr w14:val="1A1A2E"/>
            </w14:solidFill>
          </w14:textFill>
        </w:rPr>
        <w:t>Claire Marchand</w:t>
      </w:r>
      <w:r>
        <w:rPr>
          <w:outline w:val="0"/>
          <w:color w:val="666666"/>
          <w:sz w:val="22"/>
          <w:szCs w:val="22"/>
          <w:u w:color="666666"/>
          <w:rtl w:val="0"/>
          <w:lang w:val="en-US"/>
          <w14:textFill>
            <w14:solidFill>
              <w14:srgbClr w14:val="666666"/>
            </w14:solidFill>
          </w14:textFill>
        </w:rPr>
        <w:t xml:space="preserve">  —  </w:t>
      </w:r>
      <w:r>
        <w:rPr>
          <w:outline w:val="0"/>
          <w:color w:val="666666"/>
          <w:sz w:val="22"/>
          <w:szCs w:val="22"/>
          <w:u w:color="666666"/>
          <w:rtl w:val="0"/>
          <w:lang w:val="de-DE"/>
          <w14:textFill>
            <w14:solidFill>
              <w14:srgbClr w14:val="666666"/>
            </w14:solidFill>
          </w14:textFill>
        </w:rPr>
        <w:t>28, French  |  Art Historian / Provenance Specialist</w:t>
      </w:r>
    </w:p>
    <w:p>
      <w:pPr>
        <w:pStyle w:val="Heading 1"/>
      </w:pPr>
      <w:r>
        <w:rPr>
          <w:rtl w:val="0"/>
        </w:rPr>
        <w:t xml:space="preserve">Claire is a postdoctoral researcher at the Courtauld Institute, in London on a fellowship to complete a paper on implementation failures in the Washington Principles </w:t>
      </w:r>
      <w:r>
        <w:rPr>
          <w:rtl w:val="0"/>
        </w:rPr>
        <w:t xml:space="preserve">— </w:t>
      </w:r>
      <w:r>
        <w:rPr>
          <w:rtl w:val="0"/>
        </w:rPr>
        <w:t xml:space="preserve">the 1998 international framework for restitution of Nazi-looted art. The paper is rigorous and technically about policy. It is also, at a level she does not disclose to colleagues, personal. Her grandmother's family lost a painting during the German occupation of Paris. The legitimate channels have been exhausted twice. The paper is not a solution. It is what she does instead of one. Claire identifies the targets, builds the provenance cases, and is the operational conscience of the group </w:t>
      </w:r>
      <w:r>
        <w:rPr>
          <w:rtl w:val="0"/>
        </w:rPr>
        <w:t xml:space="preserve">— </w:t>
      </w:r>
      <w:r>
        <w:rPr>
          <w:rtl w:val="0"/>
        </w:rPr>
        <w:t>the one who asks, with increasing urgency across the series, where the line is between justice and theft, and why she keeps moving it. She is precise, funny in a dry way, and very hard to read. She knows William is in love with her and has chosen, for reasons she has not fully examined, not to resolve it.</w:t>
      </w:r>
    </w:p>
    <w:p>
      <w:pPr>
        <w:pStyle w:val="Heading"/>
        <w:pBdr>
          <w:top w:val="nil"/>
          <w:left w:val="nil"/>
          <w:bottom w:val="single" w:color="525252" w:sz="4" w:space="0" w:shadow="0" w:frame="0"/>
          <w:right w:val="nil"/>
        </w:pBdr>
      </w:pPr>
      <w:r>
        <w:br w:type="textWrapping"/>
      </w:r>
      <w:r>
        <w:rPr>
          <w:outline w:val="0"/>
          <w:color w:val="1a1a2e"/>
          <w:sz w:val="26"/>
          <w:szCs w:val="26"/>
          <w:u w:color="1a1a2e"/>
          <w:rtl w:val="0"/>
          <w:lang w:val="da-DK"/>
          <w14:textFill>
            <w14:solidFill>
              <w14:srgbClr w14:val="1A1A2E"/>
            </w14:solidFill>
          </w14:textFill>
        </w:rPr>
        <w:t>William Calder</w:t>
      </w:r>
      <w:r>
        <w:rPr>
          <w:outline w:val="0"/>
          <w:color w:val="666666"/>
          <w:sz w:val="22"/>
          <w:szCs w:val="22"/>
          <w:u w:color="666666"/>
          <w:rtl w:val="0"/>
          <w:lang w:val="en-US"/>
          <w14:textFill>
            <w14:solidFill>
              <w14:srgbClr w14:val="666666"/>
            </w14:solidFill>
          </w14:textFill>
        </w:rPr>
        <w:t xml:space="preserve">  —  </w:t>
      </w:r>
      <w:r>
        <w:rPr>
          <w:outline w:val="0"/>
          <w:color w:val="666666"/>
          <w:sz w:val="22"/>
          <w:szCs w:val="22"/>
          <w:u w:color="666666"/>
          <w:rtl w:val="0"/>
          <w:lang w:val="de-DE"/>
          <w14:textFill>
            <w14:solidFill>
              <w14:srgbClr w14:val="666666"/>
            </w14:solidFill>
          </w14:textFill>
        </w:rPr>
        <w:t>26, Scottish (Shetland Islands)  |  Corporate Lawyer / Narrator</w:t>
      </w:r>
    </w:p>
    <w:p>
      <w:pPr>
        <w:pStyle w:val="Heading 1"/>
        <w:rPr>
          <w:outline w:val="0"/>
          <w:color w:val="000000"/>
          <w:sz w:val="24"/>
          <w:szCs w:val="24"/>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 xml:space="preserve">William is three years into a fast-track position at a prestigious London firm, </w:t>
      </w:r>
      <w:r>
        <w:rPr>
          <w:outline w:val="0"/>
          <w:color w:val="000000"/>
          <w:sz w:val="24"/>
          <w:szCs w:val="24"/>
          <w:u w:color="000000"/>
          <w:rtl w:val="0"/>
          <w:lang w:val="en-US"/>
          <w14:textFill>
            <w14:solidFill>
              <w14:srgbClr w14:val="000000"/>
            </w14:solidFill>
          </w14:textFill>
        </w:rPr>
        <w:t xml:space="preserve">specialising in corporate law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mergers, acquisitions, liability architecture. This is exactly the wrong specialism for what he ends up doing, and he knows it. He is the one who constructs the legal and financial scaffolding around each operation: the entities that appear to purchase the forgeries, the trusts that facilitate the returns. He is good at making paper look like reality, which turns out to be a transferable skill. He started all of this to help Claire through legitimate channels. He exhausted them. Then Sara arrived and said something obvious, and here he is. He is the narrator of the series, giving what he believes to be a legal deposition, constructing a careful and controlled account of events he thinks are finished. He is wrong on both counts. He grew up on the Shetland Islands, which gives him a slight separateness from the London worlds he now inhabits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he fits, but not entirely, which is useful.</w:t>
      </w:r>
    </w:p>
    <w:p>
      <w:pPr>
        <w:pStyle w:val="Heading"/>
        <w:pBdr>
          <w:top w:val="nil"/>
          <w:left w:val="nil"/>
          <w:bottom w:val="single" w:color="525252" w:sz="4" w:space="0" w:shadow="0" w:frame="0"/>
          <w:right w:val="nil"/>
        </w:pBdr>
      </w:pPr>
      <w:r>
        <w:rPr>
          <w:b w:val="0"/>
          <w:bCs w:val="0"/>
          <w:outline w:val="0"/>
          <w:color w:val="000000"/>
          <w:sz w:val="24"/>
          <w:szCs w:val="24"/>
          <w:u w:color="000000"/>
          <w14:textFill>
            <w14:solidFill>
              <w14:srgbClr w14:val="000000"/>
            </w14:solidFill>
          </w14:textFill>
        </w:rPr>
        <w:br w:type="textWrapping"/>
      </w:r>
      <w:r>
        <w:rPr>
          <w:outline w:val="0"/>
          <w:color w:val="1a1a2e"/>
          <w:sz w:val="26"/>
          <w:szCs w:val="26"/>
          <w:u w:color="1a1a2e"/>
          <w:rtl w:val="0"/>
          <w:lang w:val="it-IT"/>
          <w14:textFill>
            <w14:solidFill>
              <w14:srgbClr w14:val="1A1A2E"/>
            </w14:solidFill>
          </w14:textFill>
        </w:rPr>
        <w:t xml:space="preserve">Sara </w:t>
      </w:r>
      <w:r>
        <w:rPr>
          <w:outline w:val="0"/>
          <w:color w:val="1a1a2e"/>
          <w:sz w:val="26"/>
          <w:szCs w:val="26"/>
          <w:u w:color="1a1a2e"/>
          <w:rtl w:val="0"/>
          <w:lang w:val="sv-SE"/>
          <w14:textFill>
            <w14:solidFill>
              <w14:srgbClr w14:val="1A1A2E"/>
            </w14:solidFill>
          </w14:textFill>
        </w:rPr>
        <w:t>Harray</w:t>
      </w:r>
      <w:r>
        <w:rPr>
          <w:outline w:val="0"/>
          <w:color w:val="666666"/>
          <w:sz w:val="22"/>
          <w:szCs w:val="22"/>
          <w:u w:color="666666"/>
          <w:rtl w:val="0"/>
          <w:lang w:val="en-US"/>
          <w14:textFill>
            <w14:solidFill>
              <w14:srgbClr w14:val="666666"/>
            </w14:solidFill>
          </w14:textFill>
        </w:rPr>
        <w:t xml:space="preserve">  —  </w:t>
      </w:r>
      <w:r>
        <w:rPr>
          <w:outline w:val="0"/>
          <w:color w:val="666666"/>
          <w:sz w:val="22"/>
          <w:szCs w:val="22"/>
          <w:u w:color="666666"/>
          <w:rtl w:val="0"/>
          <w:lang w:val="de-DE"/>
          <w14:textFill>
            <w14:solidFill>
              <w14:srgbClr w14:val="666666"/>
            </w14:solidFill>
          </w14:textFill>
        </w:rPr>
        <w:t>26, Scottish (Shetland Islands)  |  Logistics</w:t>
      </w:r>
      <w:r>
        <w:rPr>
          <w:outline w:val="0"/>
          <w:color w:val="666666"/>
          <w:sz w:val="22"/>
          <w:szCs w:val="22"/>
          <w:u w:color="666666"/>
          <w:rtl w:val="0"/>
          <w:lang w:val="sv-SE"/>
          <w14:textFill>
            <w14:solidFill>
              <w14:srgbClr w14:val="666666"/>
            </w14:solidFill>
          </w14:textFill>
        </w:rPr>
        <w:t xml:space="preserve"> </w:t>
      </w:r>
      <w:r>
        <w:rPr>
          <w:outline w:val="0"/>
          <w:color w:val="666666"/>
          <w:sz w:val="22"/>
          <w:szCs w:val="22"/>
          <w:u w:color="666666"/>
          <w:rtl w:val="0"/>
          <w:lang w:val="en-US"/>
          <w14:textFill>
            <w14:solidFill>
              <w14:srgbClr w14:val="666666"/>
            </w14:solidFill>
          </w14:textFill>
        </w:rPr>
        <w:t>&amp; Tactical Operations</w:t>
      </w:r>
    </w:p>
    <w:p>
      <w:pPr>
        <w:pStyle w:val="Heading 1"/>
      </w:pPr>
      <w:r>
        <w:rPr>
          <w:rtl w:val="0"/>
        </w:rPr>
        <w:t xml:space="preserve">William's closest friend since childhood, back from her most recent deployment </w:t>
      </w:r>
      <w:r>
        <w:rPr>
          <w:rtl w:val="0"/>
        </w:rPr>
        <w:t xml:space="preserve">— </w:t>
      </w:r>
      <w:r>
        <w:rPr>
          <w:rtl w:val="0"/>
        </w:rPr>
        <w:t xml:space="preserve">she does not say where </w:t>
      </w:r>
      <w:r>
        <w:rPr>
          <w:rtl w:val="0"/>
        </w:rPr>
        <w:t xml:space="preserve">— </w:t>
      </w:r>
      <w:r>
        <w:rPr>
          <w:rtl w:val="0"/>
        </w:rPr>
        <w:t xml:space="preserve">and needing somewhere to crash for a few nights before going on to Georgia, which she also does not elaborate on. Sara served with the British </w:t>
      </w:r>
      <w:r>
        <w:rPr>
          <w:rtl w:val="0"/>
          <w:lang w:val="sv-SE"/>
        </w:rPr>
        <w:t xml:space="preserve">Navy </w:t>
      </w:r>
      <w:r>
        <w:rPr>
          <w:rtl w:val="0"/>
        </w:rPr>
        <w:t>and was subsequently recruited to the Special Boat Service. She is physically formidable, drinks without apparent effect, swears fluently in four languages, and is gay, a detail that quietly dissolves any love-triangle anxiety the audience might construct and tells them something about their own assumptions. She is also the only one in the group who has killed someone, a fact that is established early and carried through every subsequent scene where the stakes become physical. She plans the timings, secures the transport, and is the person they call when something needs to stop being complicated and start being done. Her presence in the French House on the night the idea solidified was, as William puts it in the first episode, entirely accidental. He says this with the cadence of someone who has thought about it a great deal.</w:t>
      </w:r>
    </w:p>
    <w:p>
      <w:pPr>
        <w:pStyle w:val="Heading"/>
        <w:pBdr>
          <w:top w:val="nil"/>
          <w:left w:val="nil"/>
          <w:bottom w:val="single" w:color="525252" w:sz="4" w:space="0" w:shadow="0" w:frame="0"/>
          <w:right w:val="nil"/>
        </w:pBdr>
      </w:pPr>
      <w:r>
        <w:br w:type="textWrapping"/>
      </w:r>
      <w:r>
        <w:rPr>
          <w:outline w:val="0"/>
          <w:color w:val="1a1a2e"/>
          <w:sz w:val="26"/>
          <w:szCs w:val="26"/>
          <w:u w:color="1a1a2e"/>
          <w:rtl w:val="0"/>
          <w14:textFill>
            <w14:solidFill>
              <w14:srgbClr w14:val="1A1A2E"/>
            </w14:solidFill>
          </w14:textFill>
        </w:rPr>
        <w:t>Anton Nov</w:t>
      </w:r>
      <w:r>
        <w:rPr>
          <w:outline w:val="0"/>
          <w:color w:val="1a1a2e"/>
          <w:sz w:val="26"/>
          <w:szCs w:val="26"/>
          <w:u w:color="1a1a2e"/>
          <w:rtl w:val="0"/>
          <w14:textFill>
            <w14:solidFill>
              <w14:srgbClr w14:val="1A1A2E"/>
            </w14:solidFill>
          </w14:textFill>
        </w:rPr>
        <w:t>á</w:t>
      </w:r>
      <w:r>
        <w:rPr>
          <w:outline w:val="0"/>
          <w:color w:val="1a1a2e"/>
          <w:sz w:val="26"/>
          <w:szCs w:val="26"/>
          <w:u w:color="1a1a2e"/>
          <w:rtl w:val="0"/>
          <w14:textFill>
            <w14:solidFill>
              <w14:srgbClr w14:val="1A1A2E"/>
            </w14:solidFill>
          </w14:textFill>
        </w:rPr>
        <w:t>k</w:t>
      </w:r>
      <w:r>
        <w:rPr>
          <w:outline w:val="0"/>
          <w:color w:val="666666"/>
          <w:sz w:val="22"/>
          <w:szCs w:val="22"/>
          <w:u w:color="666666"/>
          <w:rtl w:val="0"/>
          <w:lang w:val="en-US"/>
          <w14:textFill>
            <w14:solidFill>
              <w14:srgbClr w14:val="666666"/>
            </w14:solidFill>
          </w14:textFill>
        </w:rPr>
        <w:t xml:space="preserve">  —  </w:t>
      </w:r>
      <w:r>
        <w:rPr>
          <w:outline w:val="0"/>
          <w:color w:val="666666"/>
          <w:sz w:val="22"/>
          <w:szCs w:val="22"/>
          <w:u w:color="666666"/>
          <w:rtl w:val="0"/>
          <w:lang w:val="de-DE"/>
          <w14:textFill>
            <w14:solidFill>
              <w14:srgbClr w14:val="666666"/>
            </w14:solidFill>
          </w14:textFill>
        </w:rPr>
        <w:t>32, Czech  |  Art Conservator / Forger</w:t>
      </w:r>
    </w:p>
    <w:p>
      <w:pPr>
        <w:pStyle w:val="Heading 1"/>
      </w:pPr>
      <w:r>
        <w:rPr>
          <w:rtl w:val="0"/>
        </w:rPr>
        <w:t xml:space="preserve">Anton works as a conservator </w:t>
      </w:r>
      <w:r>
        <w:rPr>
          <w:rtl w:val="0"/>
        </w:rPr>
        <w:t xml:space="preserve">— </w:t>
      </w:r>
      <w:r>
        <w:rPr>
          <w:rtl w:val="0"/>
        </w:rPr>
        <w:t xml:space="preserve">a legitimate and respected one, with access to major collections across Europe. He is also, privately, one of the most accomplished forgers currently working, something that took him a decade to become and which he does not discuss. He trained as an artist. He was good. The market for what he did collapsed in the way markets collapse when something that took years to learn can be approximated in seconds. He is not still bitter about this </w:t>
      </w:r>
      <w:r>
        <w:rPr>
          <w:rtl w:val="0"/>
        </w:rPr>
        <w:t xml:space="preserve">— </w:t>
      </w:r>
      <w:r>
        <w:rPr>
          <w:rtl w:val="0"/>
        </w:rPr>
        <w:t xml:space="preserve">he has moved past bitter into something colder and more durable. He does what he does because he is exceptional at it and because the money is significant and because he stopped pretending to believe in things some years ago. He met Claire through professional channels </w:t>
      </w:r>
      <w:r>
        <w:rPr>
          <w:rtl w:val="0"/>
        </w:rPr>
        <w:t xml:space="preserve">— </w:t>
      </w:r>
      <w:r>
        <w:rPr>
          <w:rtl w:val="0"/>
        </w:rPr>
        <w:t>she needed an authentication opinion; he provided one. He is the oldest of the group, the most professionally established, and the least morally troubled by the operation, which makes him both reassuring and, on reflection, slightly alarming. He is also the only one who could see the forgeries they leave behind and know, without being told, exactly how good they are.</w:t>
      </w:r>
    </w:p>
    <w:p>
      <w:pPr>
        <w:pStyle w:val="Heading"/>
        <w:pBdr>
          <w:top w:val="nil"/>
          <w:left w:val="nil"/>
          <w:bottom w:val="single" w:color="525252" w:sz="4" w:space="0" w:shadow="0" w:frame="0"/>
          <w:right w:val="nil"/>
        </w:pBdr>
      </w:pPr>
      <w:r>
        <w:br w:type="textWrapping"/>
      </w:r>
      <w:r>
        <w:rPr>
          <w:outline w:val="0"/>
          <w:color w:val="1a1a2e"/>
          <w:sz w:val="26"/>
          <w:szCs w:val="26"/>
          <w:u w:color="1a1a2e"/>
          <w:rtl w:val="0"/>
          <w14:textFill>
            <w14:solidFill>
              <w14:srgbClr w14:val="1A1A2E"/>
            </w14:solidFill>
          </w14:textFill>
        </w:rPr>
        <w:t>Layla Haddad</w:t>
      </w:r>
      <w:r>
        <w:rPr>
          <w:outline w:val="0"/>
          <w:color w:val="666666"/>
          <w:sz w:val="22"/>
          <w:szCs w:val="22"/>
          <w:u w:color="666666"/>
          <w:rtl w:val="0"/>
          <w:lang w:val="en-US"/>
          <w14:textFill>
            <w14:solidFill>
              <w14:srgbClr w14:val="666666"/>
            </w14:solidFill>
          </w14:textFill>
        </w:rPr>
        <w:t xml:space="preserve">  —  </w:t>
      </w:r>
      <w:r>
        <w:rPr>
          <w:outline w:val="0"/>
          <w:color w:val="666666"/>
          <w:sz w:val="22"/>
          <w:szCs w:val="22"/>
          <w:u w:color="666666"/>
          <w:rtl w:val="0"/>
          <w:lang w:val="de-DE"/>
          <w14:textFill>
            <w14:solidFill>
              <w14:srgbClr w14:val="666666"/>
            </w14:solidFill>
          </w14:textFill>
        </w:rPr>
        <w:t>27, Lebanese-British  |  Cybersecurity &amp; Digital Intelligence</w:t>
      </w:r>
    </w:p>
    <w:p>
      <w:pPr>
        <w:pStyle w:val="Heading 1"/>
      </w:pPr>
      <w:r>
        <w:rPr>
          <w:rtl w:val="0"/>
        </w:rPr>
        <w:t xml:space="preserve">Layla's family left Beirut during one of the escalations of the conflict between Israel and Hezbollah, when she was four. She grew up in </w:t>
      </w:r>
      <w:r>
        <w:rPr>
          <w:rtl w:val="0"/>
          <w:lang w:val="sv-SE"/>
        </w:rPr>
        <w:t>Berlin</w:t>
      </w:r>
      <w:r>
        <w:rPr>
          <w:rtl w:val="0"/>
        </w:rPr>
        <w:t xml:space="preserve">, studied computer science, and was recruited into government-adjacent cybersecurity work through channels she describes, when asked, as circuitous. Sara crossed paths with her in a professional context that neither of them elaborates on. She handles alarm systems, surveillance networks, digital paper trails, and the removal of the gang from any record that might subsequently be examined. She is the youngest-feeling member of the group despite not being the youngest, which has to do with a quality of watchfulness </w:t>
      </w:r>
      <w:r>
        <w:rPr>
          <w:rtl w:val="0"/>
        </w:rPr>
        <w:t xml:space="preserve">— </w:t>
      </w:r>
      <w:r>
        <w:rPr>
          <w:rtl w:val="0"/>
        </w:rPr>
        <w:t>she is always slightly more alert than the situation seems to require. Her family's displacement sits in unspoken parallel with Claire's, something the two of them have not addressed directly and may not.</w:t>
      </w:r>
    </w:p>
    <w:p>
      <w:pPr>
        <w:pStyle w:val="Heading"/>
        <w:pBdr>
          <w:top w:val="nil"/>
          <w:left w:val="nil"/>
          <w:bottom w:val="single" w:color="b8860b" w:sz="4" w:space="0" w:shadow="0" w:frame="0"/>
          <w:right w:val="nil"/>
        </w:pBdr>
      </w:pPr>
      <w:r>
        <w:br w:type="textWrapping"/>
      </w:r>
      <w:r>
        <w:rPr>
          <w:outline w:val="0"/>
          <w:color w:val="1a1a2e"/>
          <w:u w:color="1a1a2e"/>
          <w:rtl w:val="0"/>
          <w:lang w:val="en-US"/>
          <w14:textFill>
            <w14:solidFill>
              <w14:srgbClr w14:val="1A1A2E"/>
            </w14:solidFill>
          </w14:textFill>
        </w:rPr>
        <w:t xml:space="preserve">The Origin </w:t>
      </w:r>
      <w:r>
        <w:rPr>
          <w:outline w:val="0"/>
          <w:color w:val="1a1a2e"/>
          <w:u w:color="1a1a2e"/>
          <w:rtl w:val="0"/>
          <w:lang w:val="en-US"/>
          <w14:textFill>
            <w14:solidFill>
              <w14:srgbClr w14:val="1A1A2E"/>
            </w14:solidFill>
          </w14:textFill>
        </w:rPr>
        <w:t xml:space="preserve">— </w:t>
      </w:r>
      <w:r>
        <w:rPr>
          <w:outline w:val="0"/>
          <w:color w:val="1a1a2e"/>
          <w:u w:color="1a1a2e"/>
          <w:rtl w:val="0"/>
          <w:lang w:val="en-US"/>
          <w14:textFill>
            <w14:solidFill>
              <w14:srgbClr w14:val="1A1A2E"/>
            </w14:solidFill>
          </w14:textFill>
        </w:rPr>
        <w:t>How It Started</w:t>
      </w:r>
    </w:p>
    <w:p>
      <w:pPr>
        <w:pStyle w:val="Heading 1"/>
        <w:rPr>
          <w:outline w:val="0"/>
          <w:color w:val="525252"/>
          <w14:textFill>
            <w14:solidFill>
              <w14:srgbClr w14:val="535353"/>
            </w14:solidFill>
          </w14:textFill>
        </w:rPr>
      </w:pPr>
      <w:r>
        <w:rPr>
          <w:outline w:val="0"/>
          <w:color w:val="525252"/>
          <w:u w:color="000000"/>
          <w:rtl w:val="0"/>
          <w:lang w:val="en-US"/>
          <w14:textFill>
            <w14:solidFill>
              <w14:srgbClr w14:val="535353"/>
            </w14:solidFill>
          </w14:textFill>
        </w:rPr>
        <w:t>Claire and William met through overlapping professional social circles: colleagues from her fellowship know associates from his firm, and there is a loose constellation of people who drink together on Thursday evenings at The French House, a small pub in Soho with a no-pints rule and a wartime history that nobody mentions. The Free French used it during the occupation. De Gaulle held meetings there. The irony is not lost on the show, even if it is never stated.</w:t>
      </w:r>
    </w:p>
    <w:p>
      <w:pPr>
        <w:pStyle w:val="Heading 1"/>
      </w:pPr>
      <w:r>
        <w:rPr>
          <w:rtl w:val="0"/>
        </w:rPr>
        <w:t>William has been quietly working on Claire's family's restitution claim through legitimate legal channels for eight months, without telling her the extent of what he has done. This is either generous or revealing, depending on how you read it. Claire probably knows. She has not said anything, for reasons she has not fully examined.</w:t>
      </w:r>
    </w:p>
    <w:p>
      <w:pPr>
        <w:pStyle w:val="Heading 1"/>
      </w:pPr>
      <w:r>
        <w:rPr>
          <w:rtl w:val="0"/>
        </w:rPr>
        <w:t xml:space="preserve">Sara appears one Thursday evening, having messaged William from Heathrow asking if she can sleep on his </w:t>
      </w:r>
      <w:r>
        <w:rPr>
          <w:rtl w:val="0"/>
          <w:lang w:val="sv-SE"/>
        </w:rPr>
        <w:t>coach</w:t>
      </w:r>
      <w:r>
        <w:rPr>
          <w:rtl w:val="0"/>
        </w:rPr>
        <w:t xml:space="preserve"> for a few nights before she goes to Georgia. She comes to the pub because William is at the pub. Claire, who has heard William mention Sara and imagined someone different, is briefly recalibrating.</w:t>
      </w:r>
    </w:p>
    <w:p>
      <w:pPr>
        <w:pStyle w:val="Heading 1"/>
      </w:pPr>
      <w:r>
        <w:rPr>
          <w:rtl w:val="0"/>
        </w:rPr>
        <w:t xml:space="preserve">The conversation that evening has circled back, as it occasionally does in this group, to restitution </w:t>
      </w:r>
      <w:r>
        <w:rPr>
          <w:rtl w:val="0"/>
        </w:rPr>
        <w:t xml:space="preserve">— </w:t>
      </w:r>
      <w:r>
        <w:rPr>
          <w:rtl w:val="0"/>
        </w:rPr>
        <w:t>what works remain unrecovered, what the mechanisms are, why they consistently fail. It is a topic Claire can speak about with academic fluency and personal weight simultaneously, and the group has learned to listen.</w:t>
      </w:r>
    </w:p>
    <w:p>
      <w:pPr>
        <w:pStyle w:val="Heading 1"/>
      </w:pPr>
      <w:r>
        <w:rPr>
          <w:rtl w:val="0"/>
        </w:rPr>
        <w:t>Sara, who has been following along with the expression of someone navigating a foreign language, says: 'Why don't you just nick it?'</w:t>
      </w:r>
    </w:p>
    <w:p>
      <w:pPr>
        <w:pStyle w:val="Heading 1"/>
      </w:pPr>
      <w:r>
        <w:rPr>
          <w:rtl w:val="0"/>
        </w:rPr>
        <w:t>There is a pause. Then someone says: 'You'd need to get past the alarm system.' And someone else says: 'I know someone.' And someone says: 'You'd want to leave something in its place so nobody notices.' And Anton, who has been quiet, says: 'I could do that.'</w:t>
      </w:r>
    </w:p>
    <w:p>
      <w:pPr>
        <w:pStyle w:val="Heading 1"/>
      </w:pPr>
      <w:r>
        <w:rPr>
          <w:rtl w:val="0"/>
        </w:rPr>
        <w:t>It begins as a thought experiment. The kind of elaborate hypothetical that people in pubs construct and then leave there. William walks home that night and does not sleep. He is a lawyer. He can see exactly how the structure would work.</w:t>
      </w:r>
    </w:p>
    <w:p>
      <w:pPr>
        <w:pStyle w:val="Heading 2"/>
        <w:rPr>
          <w:i w:val="1"/>
          <w:iCs w:val="1"/>
          <w:outline w:val="0"/>
          <w:color w:val="444444"/>
          <w:sz w:val="22"/>
          <w:szCs w:val="22"/>
          <w:u w:color="444444"/>
          <w14:textFill>
            <w14:solidFill>
              <w14:srgbClr w14:val="444444"/>
            </w14:solidFill>
          </w14:textFill>
        </w:rPr>
      </w:pPr>
      <w:r>
        <w:rPr>
          <w:i w:val="1"/>
          <w:iCs w:val="1"/>
          <w:outline w:val="0"/>
          <w:color w:val="444444"/>
          <w:sz w:val="22"/>
          <w:szCs w:val="22"/>
          <w:u w:color="444444"/>
          <w:rtl w:val="0"/>
          <w:lang w:val="en-US"/>
          <w14:textFill>
            <w14:solidFill>
              <w14:srgbClr w14:val="444444"/>
            </w14:solidFill>
          </w14:textFill>
        </w:rPr>
        <w:t xml:space="preserve">'It all started with Sara needing somewhere to crash. I want to be clear about that. I had nothing to do with it.' </w:t>
      </w:r>
      <w:r>
        <w:rPr>
          <w:i w:val="1"/>
          <w:iCs w:val="1"/>
          <w:outline w:val="0"/>
          <w:color w:val="444444"/>
          <w:sz w:val="22"/>
          <w:szCs w:val="22"/>
          <w:u w:color="444444"/>
          <w:rtl w:val="0"/>
          <w:lang w:val="en-US"/>
          <w14:textFill>
            <w14:solidFill>
              <w14:srgbClr w14:val="444444"/>
            </w14:solidFill>
          </w14:textFill>
        </w:rPr>
        <w:t xml:space="preserve">— </w:t>
      </w:r>
      <w:r>
        <w:rPr>
          <w:i w:val="1"/>
          <w:iCs w:val="1"/>
          <w:outline w:val="0"/>
          <w:color w:val="444444"/>
          <w:sz w:val="22"/>
          <w:szCs w:val="22"/>
          <w:u w:color="444444"/>
          <w:rtl w:val="0"/>
          <w:lang w:val="en-US"/>
          <w14:textFill>
            <w14:solidFill>
              <w14:srgbClr w14:val="444444"/>
            </w14:solidFill>
          </w14:textFill>
        </w:rPr>
        <w:t>William, interview transcript, date redacted</w:t>
      </w:r>
    </w:p>
    <w:p>
      <w:pPr>
        <w:pStyle w:val="Heading 2"/>
      </w:pPr>
      <w:r>
        <w:br w:type="textWrapping"/>
      </w:r>
      <w:r>
        <w:rPr>
          <w:outline w:val="0"/>
          <w:color w:val="1a1a2e"/>
          <w:u w:color="1a1a2e"/>
          <w:rtl w:val="0"/>
          <w:lang w:val="en-US"/>
          <w14:textFill>
            <w14:solidFill>
              <w14:srgbClr w14:val="1A1A2E"/>
            </w14:solidFill>
          </w14:textFill>
        </w:rPr>
        <w:t>A Note on The French House</w:t>
      </w:r>
    </w:p>
    <w:p>
      <w:pPr>
        <w:pStyle w:val="Heading 1"/>
      </w:pPr>
      <w:r>
        <w:rPr>
          <w:rtl w:val="0"/>
        </w:rPr>
        <w:t xml:space="preserve">The pub is a real location with a real history and functions in the series as the gang's neutral ground </w:t>
      </w:r>
      <w:r>
        <w:rPr>
          <w:rtl w:val="0"/>
        </w:rPr>
        <w:t xml:space="preserve">— </w:t>
      </w:r>
      <w:r>
        <w:rPr>
          <w:rtl w:val="0"/>
        </w:rPr>
        <w:t>the place they return to between operations, the place decisions get made without being stated, the place that witnessed the beginning. It has a no-pints rule, serves wine and spirits, and is small enough that a group taking a corner table becomes a fixture. The landlord does not ask questions. This is London. Nobody does.</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Bdr>
          <w:top w:val="nil"/>
          <w:left w:val="nil"/>
          <w:bottom w:val="single" w:color="b8860b" w:sz="4" w:space="0" w:shadow="0" w:frame="0"/>
          <w:right w:val="nil"/>
        </w:pBdr>
      </w:pPr>
      <w:r>
        <w:rPr>
          <w:outline w:val="0"/>
          <w:color w:val="1a1a2e"/>
          <w:u w:color="1a1a2e"/>
          <w:rtl w:val="0"/>
          <w:lang w:val="it-IT"/>
          <w14:textFill>
            <w14:solidFill>
              <w14:srgbClr w14:val="1A1A2E"/>
            </w14:solidFill>
          </w14:textFill>
        </w:rPr>
        <w:t>Episode Guide</w:t>
      </w:r>
    </w:p>
    <w:p>
      <w:pPr>
        <w:pStyle w:val="Heading 1"/>
      </w:pPr>
      <w:r>
        <w:rPr>
          <w:rtl w:val="0"/>
        </w:rPr>
        <w:t xml:space="preserve">Each episode centers on a single retrieval operation. The works are fictional but historically grounded. The cities are real. The legal and institutional frameworks described </w:t>
      </w:r>
      <w:r>
        <w:rPr>
          <w:rtl w:val="0"/>
        </w:rPr>
        <w:t xml:space="preserve">— </w:t>
      </w:r>
      <w:r>
        <w:rPr>
          <w:rtl w:val="0"/>
        </w:rPr>
        <w:t xml:space="preserve">auction practices, museum policies, insurance structures, provenance documentation </w:t>
      </w:r>
      <w:r>
        <w:rPr>
          <w:rtl w:val="0"/>
        </w:rPr>
        <w:t xml:space="preserve">— </w:t>
      </w:r>
      <w:r>
        <w:rPr>
          <w:rtl w:val="0"/>
          <w:lang w:val="it-IT"/>
        </w:rPr>
        <w:t>are accurate.</w:t>
      </w:r>
    </w:p>
    <w:p>
      <w:pPr>
        <w:pStyle w:val="Heading"/>
        <w:pBdr>
          <w:top w:val="nil"/>
          <w:left w:val="nil"/>
          <w:bottom w:val="single" w:color="b8860b" w:sz="4" w:space="0" w:shadow="0" w:frame="0"/>
          <w:right w:val="nil"/>
        </w:pBdr>
      </w:pPr>
      <w:r>
        <w:br w:type="textWrapping"/>
      </w:r>
      <w:r>
        <w:rPr>
          <w:outline w:val="0"/>
          <w:color w:val="b8860b"/>
          <w:sz w:val="30"/>
          <w:szCs w:val="30"/>
          <w:u w:color="b8860b"/>
          <w:rtl w:val="0"/>
          <w14:textFill>
            <w14:solidFill>
              <w14:srgbClr w14:val="B8860B"/>
            </w14:solidFill>
          </w14:textFill>
        </w:rPr>
        <w:t xml:space="preserve">Episode 1  </w:t>
      </w:r>
      <w:r>
        <w:rPr>
          <w:outline w:val="0"/>
          <w:color w:val="1a1a2e"/>
          <w:sz w:val="30"/>
          <w:szCs w:val="30"/>
          <w:u w:color="1a1a2e"/>
          <w:rtl w:val="0"/>
          <w:lang w:val="fr-FR"/>
          <w14:textFill>
            <w14:solidFill>
              <w14:srgbClr w14:val="1A1A2E"/>
            </w14:solidFill>
          </w14:textFill>
        </w:rPr>
        <w:t>La Fille au Ch</w:t>
      </w:r>
      <w:r>
        <w:rPr>
          <w:outline w:val="0"/>
          <w:color w:val="1a1a2e"/>
          <w:sz w:val="30"/>
          <w:szCs w:val="30"/>
          <w:u w:color="1a1a2e"/>
          <w:rtl w:val="0"/>
          <w14:textFill>
            <w14:solidFill>
              <w14:srgbClr w14:val="1A1A2E"/>
            </w14:solidFill>
          </w14:textFill>
        </w:rPr>
        <w:t>â</w:t>
      </w:r>
      <w:r>
        <w:rPr>
          <w:outline w:val="0"/>
          <w:color w:val="1a1a2e"/>
          <w:sz w:val="30"/>
          <w:szCs w:val="30"/>
          <w:u w:color="1a1a2e"/>
          <w:rtl w:val="0"/>
          <w:lang w:val="fr-FR"/>
          <w14:textFill>
            <w14:solidFill>
              <w14:srgbClr w14:val="1A1A2E"/>
            </w14:solidFill>
          </w14:textFill>
        </w:rPr>
        <w:t>le Rouge</w:t>
      </w:r>
    </w:p>
    <w:p>
      <w:pPr>
        <w:pStyle w:val="Heading"/>
      </w:pPr>
      <w:r>
        <w:rPr>
          <w:i w:val="1"/>
          <w:iCs w:val="1"/>
          <w:outline w:val="0"/>
          <w:color w:val="555555"/>
          <w:sz w:val="22"/>
          <w:szCs w:val="22"/>
          <w:u w:color="555555"/>
          <w:rtl w:val="0"/>
          <w:lang w:val="fr-FR"/>
          <w14:textFill>
            <w14:solidFill>
              <w14:srgbClr w14:val="555555"/>
            </w14:solidFill>
          </w14:textFill>
        </w:rPr>
        <w:t>The Painting: "La Fille au Ch</w:t>
      </w:r>
      <w:r>
        <w:rPr>
          <w:i w:val="1"/>
          <w:iCs w:val="1"/>
          <w:outline w:val="0"/>
          <w:color w:val="555555"/>
          <w:sz w:val="22"/>
          <w:szCs w:val="22"/>
          <w:u w:color="555555"/>
          <w:rtl w:val="0"/>
          <w14:textFill>
            <w14:solidFill>
              <w14:srgbClr w14:val="555555"/>
            </w14:solidFill>
          </w14:textFill>
        </w:rPr>
        <w:t>â</w:t>
      </w:r>
      <w:r>
        <w:rPr>
          <w:i w:val="1"/>
          <w:iCs w:val="1"/>
          <w:outline w:val="0"/>
          <w:color w:val="555555"/>
          <w:sz w:val="22"/>
          <w:szCs w:val="22"/>
          <w:u w:color="555555"/>
          <w:rtl w:val="0"/>
          <w:lang w:val="en-US"/>
          <w14:textFill>
            <w14:solidFill>
              <w14:srgbClr w14:val="555555"/>
            </w14:solidFill>
          </w14:textFill>
        </w:rPr>
        <w:t>le Rouge" (Girl with a Red Shawl), oil on canvas, attrib. to a minor Post-Impressionist, Paris, c.1921</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pPr>
      <w:r>
        <w:rPr>
          <w:rtl w:val="0"/>
        </w:rPr>
        <w:t xml:space="preserve">Acquired by a Paris dealer from a Jewish family in 1941 under occupation-era duress </w:t>
      </w:r>
      <w:r>
        <w:rPr>
          <w:rtl w:val="0"/>
        </w:rPr>
        <w:t xml:space="preserve">— </w:t>
      </w:r>
      <w:r>
        <w:rPr>
          <w:rtl w:val="0"/>
        </w:rPr>
        <w:t>the family required an exit visa the dealer could facilitate. The painting has passed through three subsequent sales, each with documentation that carefully does not mention 1941. It currently hangs in the drawing room of an English collector in Mayfair who purchased it at a Geneva auction in 2009. The seller's provenance statement covered 1945 to present.</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A private view</w:t>
      </w:r>
      <w:r>
        <w:rPr>
          <w:rtl w:val="0"/>
          <w:lang w:val="sv-SE"/>
        </w:rPr>
        <w:t>ing</w:t>
      </w:r>
      <w:r>
        <w:rPr>
          <w:rtl w:val="0"/>
        </w:rPr>
        <w:t xml:space="preserve"> at a London gallery. Claire is there professionally </w:t>
      </w:r>
      <w:r>
        <w:rPr>
          <w:rtl w:val="0"/>
        </w:rPr>
        <w:t xml:space="preserve">— </w:t>
      </w:r>
      <w:r>
        <w:rPr>
          <w:rtl w:val="0"/>
        </w:rPr>
        <w:t>she has been asked to look at something unrelated. She stops in front of a photograph in a catalogue. The painting in the photograph is not in this gallery. She knows where it is. She has known for two years. The camera holds on her face for a moment before the scene cuts to black.</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We roll back to The French House and the night Sara said 'just nick it.' The ensemble assembles. The thought experiment becomes a plan. William researches the collector. Layla maps the security system. Anton inspects the painting on the pretext of an insurance valuation </w:t>
      </w:r>
      <w:r>
        <w:rPr>
          <w:rtl w:val="0"/>
        </w:rPr>
        <w:t xml:space="preserve">— </w:t>
      </w:r>
      <w:r>
        <w:rPr>
          <w:rtl w:val="0"/>
        </w:rPr>
        <w:t>and confirms what Claire already knew: the work is everything she said it was, and the documentation is a fiction. The operation is set for the night before the painting is to be transported to the collector's second home in Portugal.</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The transport timing changes without notice. They have six hours less than planned. Sara compresses the schedule in a way that is not comfortable. What goes wrong is small and human: a panic response, a light left on, a neighbour who is home when she should not be. They solve it. The painting goes to a Paris address. A letter goes to a notaire. The forgery hangs in Mayfair and will hang there until, presumably, someone looks very closely. At the end of the episode, the collector stands in front of it and says something admiring. He is admiring Anton's work. He does not know this.</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William: 'The first one was supposed to be the proof of concept. The thing that told us whether we were capable of doing this at all.' [Pause.] 'We thought it went perfectly. That was our first mistake.'</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The Washington Principles: what they are, what they promised, why they failed. How provenance documentation is constructed and where the gaps are. What 'acquired under duress' means legally and why it is so difficult to prove across eighty years of subsequent sales.</w:t>
      </w:r>
    </w:p>
    <w:p>
      <w:pPr>
        <w:pStyle w:val="Heading"/>
        <w:pBdr>
          <w:top w:val="nil"/>
          <w:left w:val="nil"/>
          <w:bottom w:val="single" w:color="b8860b" w:sz="4" w:space="0" w:shadow="0" w:frame="0"/>
          <w:right w:val="nil"/>
        </w:pBdr>
      </w:pPr>
      <w:r>
        <w:br w:type="textWrapping"/>
      </w:r>
      <w:r>
        <w:rPr>
          <w:outline w:val="0"/>
          <w:color w:val="b8860b"/>
          <w:sz w:val="30"/>
          <w:szCs w:val="30"/>
          <w:u w:color="b8860b"/>
          <w:rtl w:val="0"/>
          <w:lang w:val="de-DE"/>
          <w14:textFill>
            <w14:solidFill>
              <w14:srgbClr w14:val="B8860B"/>
            </w14:solidFill>
          </w14:textFill>
        </w:rPr>
        <w:t xml:space="preserve">Episode 2  </w:t>
      </w:r>
      <w:r>
        <w:rPr>
          <w:outline w:val="0"/>
          <w:color w:val="1a1a2e"/>
          <w:sz w:val="30"/>
          <w:szCs w:val="30"/>
          <w:u w:color="1a1a2e"/>
          <w:rtl w:val="0"/>
          <w:lang w:val="de-DE"/>
          <w14:textFill>
            <w14:solidFill>
              <w14:srgbClr w14:val="1A1A2E"/>
            </w14:solidFill>
          </w14:textFill>
        </w:rPr>
        <w:t>Studie in Blau</w:t>
      </w:r>
    </w:p>
    <w:p>
      <w:pPr>
        <w:pStyle w:val="Heading"/>
      </w:pPr>
      <w:r>
        <w:rPr>
          <w:i w:val="1"/>
          <w:iCs w:val="1"/>
          <w:outline w:val="0"/>
          <w:color w:val="555555"/>
          <w:sz w:val="22"/>
          <w:szCs w:val="22"/>
          <w:u w:color="555555"/>
          <w:rtl w:val="0"/>
          <w:lang w:val="en-US"/>
          <w14:textFill>
            <w14:solidFill>
              <w14:srgbClr w14:val="555555"/>
            </w14:solidFill>
          </w14:textFill>
        </w:rPr>
        <w:t>The Painting: "Studie in Blau" (Study in Blue), gouache on paper, Czech modernist, Prague, c.1935</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pPr>
      <w:r>
        <w:rPr>
          <w:rtl w:val="0"/>
        </w:rPr>
        <w:t>Confiscated from a Jewish collector in Prague following the German occupation of Czechoslovakia in 1938. The collector was deported in 1942. The work passed through the German state apparatus into a private collection in Munich, then to an Austrian museum in 1971 via a donation whose origins were not examined. The museum is a signatory to the Washington Principles. The work is on display.</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 xml:space="preserve">Anton, alone, in the conservation studio of the museum in Vienna. He is there legitimately </w:t>
      </w:r>
      <w:r>
        <w:rPr>
          <w:rtl w:val="0"/>
        </w:rPr>
        <w:t xml:space="preserve">— </w:t>
      </w:r>
      <w:r>
        <w:rPr>
          <w:rtl w:val="0"/>
        </w:rPr>
        <w:t>a contracted conservation assessment. He is standing in front of a different work entirely. But his eyes are somewhere else. A guard walks through. Anton does not move.</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The episode explores what it means to steal from a public institution </w:t>
      </w:r>
      <w:r>
        <w:rPr>
          <w:rtl w:val="0"/>
        </w:rPr>
        <w:t xml:space="preserve">— </w:t>
      </w:r>
      <w:r>
        <w:rPr>
          <w:rtl w:val="0"/>
        </w:rPr>
        <w:t xml:space="preserve">the moral and operational differences from a private collector. The gang is less comfortable. Claire is the most conflicted; this is exactly the kind of case the Washington Principles were supposed to handle. She wrote about it in her paper. The museum's position, when Layla finds the internal communications, is that the provenance is 'under review.' It has been under review for eleven years. Anton has a specific and unspoken relationship to this work </w:t>
      </w:r>
      <w:r>
        <w:rPr>
          <w:rtl w:val="0"/>
        </w:rPr>
        <w:t xml:space="preserve">— </w:t>
      </w:r>
      <w:r>
        <w:rPr>
          <w:rtl w:val="0"/>
        </w:rPr>
        <w:t>his grandfather's family lost things in the same period, different country. He does not say this to the group.</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 xml:space="preserve">The complication is the museum's own conservation process: the work is scheduled for treatment, which means it will be in Anton's hands legitimately for two days. This is almost too convenient, which is the problem </w:t>
      </w:r>
      <w:r>
        <w:rPr>
          <w:rtl w:val="0"/>
        </w:rPr>
        <w:t xml:space="preserve">— </w:t>
      </w:r>
      <w:r>
        <w:rPr>
          <w:rtl w:val="0"/>
        </w:rPr>
        <w:t>it will look, afterward, like an inside job, which it is. They need the disappearance to look like something else entirely. Layla engineers a data incident that redirects the museum's attention at the critical moment. The forgery Anton leaves is arguably better than the original. He does not consider this ironic.</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 xml:space="preserve">William: 'Anton never talked about his family. Not once, across all of it. I found out afterward, from someone else. I've thought about that quite a lot </w:t>
      </w:r>
      <w:r>
        <w:rPr>
          <w:b w:val="1"/>
          <w:bCs w:val="1"/>
          <w:i w:val="1"/>
          <w:iCs w:val="1"/>
          <w:sz w:val="22"/>
          <w:szCs w:val="22"/>
          <w:rtl w:val="0"/>
          <w:lang w:val="en-US"/>
        </w:rPr>
        <w:t xml:space="preserve">— </w:t>
      </w:r>
      <w:r>
        <w:rPr>
          <w:b w:val="1"/>
          <w:bCs w:val="1"/>
          <w:i w:val="1"/>
          <w:iCs w:val="1"/>
          <w:sz w:val="22"/>
          <w:szCs w:val="22"/>
          <w:rtl w:val="0"/>
          <w:lang w:val="en-US"/>
        </w:rPr>
        <w:t>whether it changed anything. It didn't. But it should have meant something that I didn't know.'</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How public institutions handle provenance disputes. The gap between signing international agreements and implementing them. What conservation treatment involves, and why access to a work during treatment is the most intimate contact a non-owner can have with a painting.</w:t>
      </w:r>
    </w:p>
    <w:p>
      <w:pPr>
        <w:pStyle w:val="Heading"/>
        <w:pBdr>
          <w:top w:val="nil"/>
          <w:left w:val="nil"/>
          <w:bottom w:val="single" w:color="b8860b" w:sz="4" w:space="0" w:shadow="0" w:frame="0"/>
          <w:right w:val="nil"/>
        </w:pBdr>
      </w:pPr>
      <w:r>
        <w:br w:type="textWrapping"/>
      </w:r>
      <w:r>
        <w:rPr>
          <w:outline w:val="0"/>
          <w:color w:val="b8860b"/>
          <w:sz w:val="30"/>
          <w:szCs w:val="30"/>
          <w:u w:color="b8860b"/>
          <w:rtl w:val="0"/>
          <w:lang w:val="de-DE"/>
          <w14:textFill>
            <w14:solidFill>
              <w14:srgbClr w14:val="B8860B"/>
            </w14:solidFill>
          </w14:textFill>
        </w:rPr>
        <w:t xml:space="preserve">Episode 3  </w:t>
      </w:r>
      <w:r>
        <w:rPr>
          <w:outline w:val="0"/>
          <w:color w:val="1a1a2e"/>
          <w:sz w:val="30"/>
          <w:szCs w:val="30"/>
          <w:u w:color="1a1a2e"/>
          <w:rtl w:val="0"/>
          <w:lang w:val="fr-FR"/>
          <w14:textFill>
            <w14:solidFill>
              <w14:srgbClr w14:val="1A1A2E"/>
            </w14:solidFill>
          </w14:textFill>
        </w:rPr>
        <w:t xml:space="preserve">Femme </w:t>
      </w:r>
      <w:r>
        <w:rPr>
          <w:outline w:val="0"/>
          <w:color w:val="1a1a2e"/>
          <w:sz w:val="30"/>
          <w:szCs w:val="30"/>
          <w:u w:color="1a1a2e"/>
          <w:rtl w:val="0"/>
          <w14:textFill>
            <w14:solidFill>
              <w14:srgbClr w14:val="1A1A2E"/>
            </w14:solidFill>
          </w14:textFill>
        </w:rPr>
        <w:t xml:space="preserve">à </w:t>
      </w:r>
      <w:r>
        <w:rPr>
          <w:outline w:val="0"/>
          <w:color w:val="1a1a2e"/>
          <w:sz w:val="30"/>
          <w:szCs w:val="30"/>
          <w:u w:color="1a1a2e"/>
          <w:rtl w:val="0"/>
          <w:lang w:val="it-IT"/>
          <w14:textFill>
            <w14:solidFill>
              <w14:srgbClr w14:val="1A1A2E"/>
            </w14:solidFill>
          </w14:textFill>
        </w:rPr>
        <w:t>la Fen</w:t>
      </w:r>
      <w:r>
        <w:rPr>
          <w:outline w:val="0"/>
          <w:color w:val="1a1a2e"/>
          <w:sz w:val="30"/>
          <w:szCs w:val="30"/>
          <w:u w:color="1a1a2e"/>
          <w:rtl w:val="0"/>
          <w14:textFill>
            <w14:solidFill>
              <w14:srgbClr w14:val="1A1A2E"/>
            </w14:solidFill>
          </w14:textFill>
        </w:rPr>
        <w:t>ê</w:t>
      </w:r>
      <w:r>
        <w:rPr>
          <w:outline w:val="0"/>
          <w:color w:val="1a1a2e"/>
          <w:sz w:val="30"/>
          <w:szCs w:val="30"/>
          <w:u w:color="1a1a2e"/>
          <w:rtl w:val="0"/>
          <w:lang w:val="fr-FR"/>
          <w14:textFill>
            <w14:solidFill>
              <w14:srgbClr w14:val="1A1A2E"/>
            </w14:solidFill>
          </w14:textFill>
        </w:rPr>
        <w:t>tre, Soir</w:t>
      </w:r>
    </w:p>
    <w:p>
      <w:pPr>
        <w:pStyle w:val="Heading"/>
      </w:pPr>
      <w:r>
        <w:rPr>
          <w:i w:val="1"/>
          <w:iCs w:val="1"/>
          <w:outline w:val="0"/>
          <w:color w:val="555555"/>
          <w:sz w:val="22"/>
          <w:szCs w:val="22"/>
          <w:u w:color="555555"/>
          <w:rtl w:val="0"/>
          <w:lang w:val="en-US"/>
          <w14:textFill>
            <w14:solidFill>
              <w14:srgbClr w14:val="555555"/>
            </w14:solidFill>
          </w14:textFill>
        </w:rPr>
        <w:t xml:space="preserve">The Painting: "Femme </w:t>
      </w:r>
      <w:r>
        <w:rPr>
          <w:i w:val="1"/>
          <w:iCs w:val="1"/>
          <w:outline w:val="0"/>
          <w:color w:val="555555"/>
          <w:sz w:val="22"/>
          <w:szCs w:val="22"/>
          <w:u w:color="555555"/>
          <w:rtl w:val="0"/>
          <w14:textFill>
            <w14:solidFill>
              <w14:srgbClr w14:val="555555"/>
            </w14:solidFill>
          </w14:textFill>
        </w:rPr>
        <w:t xml:space="preserve">à </w:t>
      </w:r>
      <w:r>
        <w:rPr>
          <w:i w:val="1"/>
          <w:iCs w:val="1"/>
          <w:outline w:val="0"/>
          <w:color w:val="555555"/>
          <w:sz w:val="22"/>
          <w:szCs w:val="22"/>
          <w:u w:color="555555"/>
          <w:rtl w:val="0"/>
          <w:lang w:val="it-IT"/>
          <w14:textFill>
            <w14:solidFill>
              <w14:srgbClr w14:val="555555"/>
            </w14:solidFill>
          </w14:textFill>
        </w:rPr>
        <w:t>la Fen</w:t>
      </w:r>
      <w:r>
        <w:rPr>
          <w:i w:val="1"/>
          <w:iCs w:val="1"/>
          <w:outline w:val="0"/>
          <w:color w:val="555555"/>
          <w:sz w:val="22"/>
          <w:szCs w:val="22"/>
          <w:u w:color="555555"/>
          <w:rtl w:val="0"/>
          <w14:textFill>
            <w14:solidFill>
              <w14:srgbClr w14:val="555555"/>
            </w14:solidFill>
          </w14:textFill>
        </w:rPr>
        <w:t>ê</w:t>
      </w:r>
      <w:r>
        <w:rPr>
          <w:i w:val="1"/>
          <w:iCs w:val="1"/>
          <w:outline w:val="0"/>
          <w:color w:val="555555"/>
          <w:sz w:val="22"/>
          <w:szCs w:val="22"/>
          <w:u w:color="555555"/>
          <w:rtl w:val="0"/>
          <w:lang w:val="en-US"/>
          <w14:textFill>
            <w14:solidFill>
              <w14:srgbClr w14:val="555555"/>
            </w14:solidFill>
          </w14:textFill>
        </w:rPr>
        <w:t>tre, Soir" (Woman at the Window, Evening), oil on canvas, French, c.1938</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pPr>
      <w:r>
        <w:rPr>
          <w:rtl w:val="0"/>
        </w:rPr>
        <w:t xml:space="preserve">Sold by the artist herself </w:t>
      </w:r>
      <w:r>
        <w:rPr>
          <w:rtl w:val="0"/>
        </w:rPr>
        <w:t xml:space="preserve">— </w:t>
      </w:r>
      <w:r>
        <w:rPr>
          <w:rtl w:val="0"/>
        </w:rPr>
        <w:t xml:space="preserve">a French Jewish painter </w:t>
      </w:r>
      <w:r>
        <w:rPr>
          <w:rtl w:val="0"/>
        </w:rPr>
        <w:t xml:space="preserve">— </w:t>
      </w:r>
      <w:r>
        <w:rPr>
          <w:rtl w:val="0"/>
        </w:rPr>
        <w:t xml:space="preserve">to a dealer in 1940 for a fraction of its value, in exchange for assistance that was promised and not provided. The artist died in 1943. The dealer's estate sold it in 1967. It is now held in a private collection in Geneva </w:t>
      </w:r>
      <w:r>
        <w:rPr>
          <w:rtl w:val="0"/>
        </w:rPr>
        <w:t xml:space="preserve">— </w:t>
      </w:r>
      <w:r>
        <w:rPr>
          <w:rtl w:val="0"/>
        </w:rPr>
        <w:t>a foundation, technically, with art-historical significance claimed as its mandate.</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 xml:space="preserve">Claire and William at a Geneva reception. They are there as themselves </w:t>
      </w:r>
      <w:r>
        <w:rPr>
          <w:rtl w:val="0"/>
        </w:rPr>
        <w:t xml:space="preserve">— </w:t>
      </w:r>
      <w:r>
        <w:rPr>
          <w:rtl w:val="0"/>
        </w:rPr>
        <w:t>she has been invited to speak at a symposium; he is her guest. The painting is on the wall. They stand in front of it talking about something else entirely. The host approaches and says something about the foundation's commitment to public access.</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Geneva introduces the financial architecture of the art world </w:t>
      </w:r>
      <w:r>
        <w:rPr>
          <w:rtl w:val="0"/>
        </w:rPr>
        <w:t xml:space="preserve">— </w:t>
      </w:r>
      <w:r>
        <w:rPr>
          <w:rtl w:val="0"/>
        </w:rPr>
        <w:t xml:space="preserve">foundations, holding structures, the specific ways in which private ownership is laundered into institutional-sounding respectability. William is more at home here than anywhere else in the series; this is adjacent to his professional world. He is also more uncomfortable, for the same reason. The artist's estate has a living heir </w:t>
      </w:r>
      <w:r>
        <w:rPr>
          <w:rtl w:val="0"/>
        </w:rPr>
        <w:t xml:space="preserve">— </w:t>
      </w:r>
      <w:r>
        <w:rPr>
          <w:rtl w:val="0"/>
        </w:rPr>
        <w:t xml:space="preserve">a grandniece in Lyon </w:t>
      </w:r>
      <w:r>
        <w:rPr>
          <w:rtl w:val="0"/>
        </w:rPr>
        <w:t xml:space="preserve">— </w:t>
      </w:r>
      <w:r>
        <w:rPr>
          <w:rtl w:val="0"/>
        </w:rPr>
        <w:t>who does not know the work exists and whose legal claim would be clear if she could prove the 1940 sale was made under duress.</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 xml:space="preserve">The operation runs through the symposium itself. Claire, on stage, delivering a paper, is also running a clock. The complication is that the foundation's director has become genuinely interested in Claire and invites her to a private viewing the following morning </w:t>
      </w:r>
      <w:r>
        <w:rPr>
          <w:rtl w:val="0"/>
        </w:rPr>
        <w:t xml:space="preserve">— </w:t>
      </w:r>
      <w:r>
        <w:rPr>
          <w:rtl w:val="0"/>
        </w:rPr>
        <w:t>the very morning they need her to be elsewhere. She attends the viewing. She sees things. She tells the others. They adjust. The timing is the tightest yet. Sara does not sleep.</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William: 'Claire gave the best paper I ever heard her give that night. Afterward I asked her how she'd managed to concentrate. She said: 'I wasn't concentrating. I was counting.' I didn't ask what.'</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 xml:space="preserve">How art foundations and holding structures work and why they are the preferred vehicle for contested collections. The specific provisions of the Washington Principles around private holdings. What happened to Jewish artists </w:t>
      </w:r>
      <w:r>
        <w:rPr>
          <w:rtl w:val="0"/>
        </w:rPr>
        <w:t xml:space="preserve">— </w:t>
      </w:r>
      <w:r>
        <w:rPr>
          <w:rtl w:val="0"/>
        </w:rPr>
        <w:t xml:space="preserve">not just collectors </w:t>
      </w:r>
      <w:r>
        <w:rPr>
          <w:rtl w:val="0"/>
        </w:rPr>
        <w:t xml:space="preserve">— </w:t>
      </w:r>
      <w:r>
        <w:rPr>
          <w:rtl w:val="0"/>
        </w:rPr>
        <w:t>under the occupation.</w:t>
      </w:r>
    </w:p>
    <w:p>
      <w:pPr>
        <w:pStyle w:val="Heading"/>
        <w:pBdr>
          <w:top w:val="nil"/>
          <w:left w:val="nil"/>
          <w:bottom w:val="single" w:color="b8860b" w:sz="4" w:space="0" w:shadow="0" w:frame="0"/>
          <w:right w:val="nil"/>
        </w:pBdr>
      </w:pPr>
      <w:r>
        <w:br w:type="textWrapping"/>
      </w:r>
      <w:r>
        <w:rPr>
          <w:outline w:val="0"/>
          <w:color w:val="b8860b"/>
          <w:sz w:val="30"/>
          <w:szCs w:val="30"/>
          <w:u w:color="b8860b"/>
          <w:rtl w:val="0"/>
          <w:lang w:val="de-DE"/>
          <w14:textFill>
            <w14:solidFill>
              <w14:srgbClr w14:val="B8860B"/>
            </w14:solidFill>
          </w14:textFill>
        </w:rPr>
        <w:t xml:space="preserve">Episode 4  </w:t>
      </w:r>
      <w:r>
        <w:rPr>
          <w:outline w:val="0"/>
          <w:color w:val="1a1a2e"/>
          <w:sz w:val="30"/>
          <w:szCs w:val="30"/>
          <w:u w:color="1a1a2e"/>
          <w:rtl w:val="0"/>
          <w:lang w:val="de-DE"/>
          <w14:textFill>
            <w14:solidFill>
              <w14:srgbClr w14:val="1A1A2E"/>
            </w14:solidFill>
          </w14:textFill>
        </w:rPr>
        <w:t>De Tuin in Oktober</w:t>
      </w:r>
    </w:p>
    <w:p>
      <w:pPr>
        <w:pStyle w:val="Heading"/>
      </w:pPr>
      <w:r>
        <w:rPr>
          <w:i w:val="1"/>
          <w:iCs w:val="1"/>
          <w:outline w:val="0"/>
          <w:color w:val="555555"/>
          <w:sz w:val="22"/>
          <w:szCs w:val="22"/>
          <w:u w:color="555555"/>
          <w:rtl w:val="0"/>
          <w:lang w:val="en-US"/>
          <w14:textFill>
            <w14:solidFill>
              <w14:srgbClr w14:val="555555"/>
            </w14:solidFill>
          </w14:textFill>
        </w:rPr>
        <w:t>The Painting: "De Tuin in Oktober" (The Garden in October), oil on panel, Dutch Golden Age, c.1670</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pPr>
      <w:r>
        <w:rPr>
          <w:rtl w:val="0"/>
        </w:rPr>
        <w:t>The provenance chain is long and apparently clean until 1940, when a gap of six years appears in the documentation. The work resurfaces in Amsterdam in 1946 in the possession of a Dutch collaborator's estate. It has been sold three times since, each time with documentation that presents the 1946 reappearance as a wartime recovery rather than a wartime acquisition. It currently belongs to a Rotterdam shipping dynasty.</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Layla, in a server room she should not be in, connecting a device to a port behind a rack, watching a timer on her phone. The door handle moves. She does not look up.</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The episode is partly Layla's story </w:t>
      </w:r>
      <w:r>
        <w:rPr>
          <w:rtl w:val="0"/>
        </w:rPr>
        <w:t xml:space="preserve">— </w:t>
      </w:r>
      <w:r>
        <w:rPr>
          <w:rtl w:val="0"/>
        </w:rPr>
        <w:t>the most sustained focus on her we have had. The Rotterdam family's digital security is serious; this is the first operation where Layla is genuinely working at the edge of her capability, and the episode earns time inside her perspective. The shipping dynasty has members who know what they have and members who do not, which creates an internal tension within the family that the gang can use.</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 xml:space="preserve">The complication is that someone else is looking at the same painting </w:t>
      </w:r>
      <w:r>
        <w:rPr>
          <w:rtl w:val="0"/>
        </w:rPr>
        <w:t xml:space="preserve">— </w:t>
      </w:r>
      <w:r>
        <w:rPr>
          <w:rtl w:val="0"/>
        </w:rPr>
        <w:t>a legitimate researcher, hired by a heir of the original owner, who has independently traced the provenance gap and is close to publishing. If she publishes before the operation, the painting becomes a public controversy and the operation becomes impossible. If she publishes after the painting disappears, she becomes a suspect. They need to time this exactly. They also need to talk to her without telling her anything. Layla handles this. Her family's history of displacement gives her a specific fluency in speaking around things.</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 xml:space="preserve">William: 'Layla was the one who could talk to the researcher without lying to her. Not because she's a good liar </w:t>
      </w:r>
      <w:r>
        <w:rPr>
          <w:b w:val="1"/>
          <w:bCs w:val="1"/>
          <w:i w:val="1"/>
          <w:iCs w:val="1"/>
          <w:sz w:val="22"/>
          <w:szCs w:val="22"/>
          <w:rtl w:val="0"/>
          <w:lang w:val="en-US"/>
        </w:rPr>
        <w:t xml:space="preserve">— </w:t>
      </w:r>
      <w:r>
        <w:rPr>
          <w:b w:val="1"/>
          <w:bCs w:val="1"/>
          <w:i w:val="1"/>
          <w:iCs w:val="1"/>
          <w:sz w:val="22"/>
          <w:szCs w:val="22"/>
          <w:rtl w:val="0"/>
          <w:lang w:val="en-US"/>
        </w:rPr>
        <w:t xml:space="preserve">she's an excellent liar </w:t>
      </w:r>
      <w:r>
        <w:rPr>
          <w:b w:val="1"/>
          <w:bCs w:val="1"/>
          <w:i w:val="1"/>
          <w:iCs w:val="1"/>
          <w:sz w:val="22"/>
          <w:szCs w:val="22"/>
          <w:rtl w:val="0"/>
          <w:lang w:val="en-US"/>
        </w:rPr>
        <w:t xml:space="preserve">— </w:t>
      </w:r>
      <w:r>
        <w:rPr>
          <w:b w:val="1"/>
          <w:bCs w:val="1"/>
          <w:i w:val="1"/>
          <w:iCs w:val="1"/>
          <w:sz w:val="22"/>
          <w:szCs w:val="22"/>
          <w:rtl w:val="0"/>
          <w:lang w:val="en-US"/>
        </w:rPr>
        <w:t>but because she understood what the woman was actually asking. I think she recognised something. She never said what.'</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How provenance gaps are created, maintained, and eventually found. The specific mechanisms by which Dutch Golden Age works were looted and how many remain in Dutch institutional and private collections. The difference between a painting with a gap in its documentation and a painting with a falsified one.</w:t>
      </w:r>
    </w:p>
    <w:p>
      <w:pPr>
        <w:pStyle w:val="Heading"/>
        <w:pBdr>
          <w:top w:val="nil"/>
          <w:left w:val="nil"/>
          <w:bottom w:val="single" w:color="b8860b" w:sz="4" w:space="0" w:shadow="0" w:frame="0"/>
          <w:right w:val="nil"/>
        </w:pBdr>
      </w:pPr>
      <w:r>
        <w:br w:type="textWrapping"/>
      </w:r>
      <w:r>
        <w:rPr>
          <w:outline w:val="0"/>
          <w:color w:val="b8860b"/>
          <w:sz w:val="30"/>
          <w:szCs w:val="30"/>
          <w:u w:color="b8860b"/>
          <w:rtl w:val="0"/>
          <w14:textFill>
            <w14:solidFill>
              <w14:srgbClr w14:val="B8860B"/>
            </w14:solidFill>
          </w14:textFill>
        </w:rPr>
        <w:t xml:space="preserve">Episode 5  </w:t>
      </w:r>
      <w:r>
        <w:rPr>
          <w:outline w:val="0"/>
          <w:color w:val="1a1a2e"/>
          <w:sz w:val="30"/>
          <w:szCs w:val="30"/>
          <w:u w:color="1a1a2e"/>
          <w:rtl w:val="0"/>
          <w:lang w:val="de-DE"/>
          <w14:textFill>
            <w14:solidFill>
              <w14:srgbClr w14:val="1A1A2E"/>
            </w14:solidFill>
          </w14:textFill>
        </w:rPr>
        <w:t>Bildnis Einer Unbekannten</w:t>
      </w:r>
    </w:p>
    <w:p>
      <w:pPr>
        <w:pStyle w:val="Heading"/>
      </w:pPr>
      <w:r>
        <w:rPr>
          <w:i w:val="1"/>
          <w:iCs w:val="1"/>
          <w:outline w:val="0"/>
          <w:color w:val="555555"/>
          <w:sz w:val="22"/>
          <w:szCs w:val="22"/>
          <w:u w:color="555555"/>
          <w:rtl w:val="0"/>
          <w:lang w:val="de-DE"/>
          <w14:textFill>
            <w14:solidFill>
              <w14:srgbClr w14:val="555555"/>
            </w14:solidFill>
          </w14:textFill>
        </w:rPr>
        <w:t>The Painting: "Bildnis Einer Unbekannten" (Portrait of an Unknown Woman), oil on canvas, Austrian, c.1912</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pPr>
      <w:r>
        <w:rPr>
          <w:rtl w:val="0"/>
        </w:rPr>
        <w:t>Vienna, 1938. The collection of a prominent Jewish banking family, seized under the Nuremberg Laws within weeks of the Anschluss. The portrait passed through the F</w:t>
      </w:r>
      <w:r>
        <w:rPr>
          <w:rtl w:val="0"/>
        </w:rPr>
        <w:t>ü</w:t>
      </w:r>
      <w:r>
        <w:rPr>
          <w:rtl w:val="0"/>
          <w:lang w:val="de-DE"/>
        </w:rPr>
        <w:t xml:space="preserve">hrermuseum pipeline </w:t>
      </w:r>
      <w:r>
        <w:rPr>
          <w:rtl w:val="0"/>
        </w:rPr>
        <w:t xml:space="preserve">— </w:t>
      </w:r>
      <w:r>
        <w:rPr>
          <w:rtl w:val="0"/>
        </w:rPr>
        <w:t xml:space="preserve">destined for Hitler's planned museum in Linz </w:t>
      </w:r>
      <w:r>
        <w:rPr>
          <w:rtl w:val="0"/>
        </w:rPr>
        <w:t xml:space="preserve">— </w:t>
      </w:r>
      <w:r>
        <w:rPr>
          <w:rtl w:val="0"/>
        </w:rPr>
        <w:t>and was diverted in the final months of the war into a private cache. Its postwar journey is murky in ways that suggest deliberate obscuring. It is now held by a European collector with connections to several governments. He is not someone who loses things gracefully.</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 xml:space="preserve">The whole gang, in Vienna, at what appears to be a celebratory dinner. They are dressed well. There are glasses raised. Something in the body language is wrong </w:t>
      </w:r>
      <w:r>
        <w:rPr>
          <w:rtl w:val="0"/>
        </w:rPr>
        <w:t xml:space="preserve">— </w:t>
      </w:r>
      <w:r>
        <w:rPr>
          <w:rtl w:val="0"/>
        </w:rPr>
        <w:t>not between the gang, but at the edge of the frame. Someone at another table is watching.</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The fifth episode is where the series tightens. The collector is not a museum or a family with competing interests </w:t>
      </w:r>
      <w:r>
        <w:rPr>
          <w:rtl w:val="0"/>
        </w:rPr>
        <w:t xml:space="preserve">— </w:t>
      </w:r>
      <w:r>
        <w:rPr>
          <w:rtl w:val="0"/>
        </w:rPr>
        <w:t xml:space="preserve">he is a single, attentive, well-connected individual who acquired this work knowing exactly what it was and has had it secured accordingly. This is also the episode in which the wrong acquisition happens </w:t>
      </w:r>
      <w:r>
        <w:rPr>
          <w:rtl w:val="0"/>
        </w:rPr>
        <w:t xml:space="preserve">— </w:t>
      </w:r>
      <w:r>
        <w:rPr>
          <w:rtl w:val="0"/>
        </w:rPr>
        <w:t>a second work is taken by accident, or is it by design by someone in the gang acting unilaterally. The episode does not resolve this. The gang does not discuss it directly. Something has shifted.</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The operation succeeds. The portrait reaches Vienna's Commission for Provenance Research, anonymously, with documentation. The second work is not mentioned in the operation debrief. In the frame narrative, William pauses before answering a question about Vienna. The interviewer notices. The audience does too.</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 xml:space="preserve">William: 'Vienna was the one I think about. Not because of what went wrong </w:t>
      </w:r>
      <w:r>
        <w:rPr>
          <w:b w:val="1"/>
          <w:bCs w:val="1"/>
          <w:i w:val="1"/>
          <w:iCs w:val="1"/>
          <w:sz w:val="22"/>
          <w:szCs w:val="22"/>
          <w:rtl w:val="0"/>
          <w:lang w:val="en-US"/>
        </w:rPr>
        <w:t xml:space="preserve">— </w:t>
      </w:r>
      <w:r>
        <w:rPr>
          <w:b w:val="1"/>
          <w:bCs w:val="1"/>
          <w:i w:val="1"/>
          <w:iCs w:val="1"/>
          <w:sz w:val="22"/>
          <w:szCs w:val="22"/>
          <w:rtl w:val="0"/>
          <w:lang w:val="en-US"/>
        </w:rPr>
        <w:t>nothing went wrong, technically. Because of what we didn't say to each other afterward. That dinner in the cold open. We were celebrating. I'm still not sure what.'</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The F</w:t>
      </w:r>
      <w:r>
        <w:rPr>
          <w:rtl w:val="0"/>
        </w:rPr>
        <w:t>ü</w:t>
      </w:r>
      <w:r>
        <w:rPr>
          <w:rtl w:val="0"/>
        </w:rPr>
        <w:t>hrermuseum project and the scale of planned cultural appropriation it represented. The Austrian government's specific and complicated relationship to restitution. How provenance research commissions work and why they are chronically underfunded.</w:t>
      </w:r>
    </w:p>
    <w:p>
      <w:pPr>
        <w:pStyle w:val="Heading"/>
        <w:pBdr>
          <w:top w:val="nil"/>
          <w:left w:val="nil"/>
          <w:bottom w:val="single" w:color="b8860b" w:sz="4" w:space="0" w:shadow="0" w:frame="0"/>
          <w:right w:val="nil"/>
        </w:pBdr>
      </w:pPr>
      <w:r>
        <w:br w:type="textWrapping"/>
      </w:r>
      <w:r>
        <w:rPr>
          <w:outline w:val="0"/>
          <w:color w:val="b8860b"/>
          <w:sz w:val="30"/>
          <w:szCs w:val="30"/>
          <w:u w:color="b8860b"/>
          <w:rtl w:val="0"/>
          <w14:textFill>
            <w14:solidFill>
              <w14:srgbClr w14:val="B8860B"/>
            </w14:solidFill>
          </w14:textFill>
        </w:rPr>
        <w:t xml:space="preserve">Episode 6  </w:t>
      </w:r>
      <w:r>
        <w:rPr>
          <w:outline w:val="0"/>
          <w:color w:val="1a1a2e"/>
          <w:sz w:val="30"/>
          <w:szCs w:val="30"/>
          <w:u w:color="1a1a2e"/>
          <w:rtl w:val="0"/>
          <w:lang w:val="pt-PT"/>
          <w14:textFill>
            <w14:solidFill>
              <w14:srgbClr w14:val="1A1A2E"/>
            </w14:solidFill>
          </w14:textFill>
        </w:rPr>
        <w:t>O Jardim das Laranjeiras</w:t>
      </w:r>
    </w:p>
    <w:p>
      <w:pPr>
        <w:pStyle w:val="Heading"/>
      </w:pPr>
      <w:r>
        <w:rPr>
          <w:i w:val="1"/>
          <w:iCs w:val="1"/>
          <w:outline w:val="0"/>
          <w:color w:val="555555"/>
          <w:sz w:val="22"/>
          <w:szCs w:val="22"/>
          <w:u w:color="555555"/>
          <w:rtl w:val="0"/>
          <w:lang w:val="pt-PT"/>
          <w14:textFill>
            <w14:solidFill>
              <w14:srgbClr w14:val="555555"/>
            </w14:solidFill>
          </w14:textFill>
        </w:rPr>
        <w:t>The Painting: "O Jardim das Laranjeiras" (The Orange Grove), oil on canvas, Portuguese, c.1928</w:t>
      </w:r>
    </w:p>
    <w:p>
      <w:pPr>
        <w:pStyle w:val="Heading"/>
        <w:pBdr>
          <w:top w:val="nil"/>
          <w:left w:val="nil"/>
          <w:bottom w:val="single" w:color="b8860b" w:sz="4" w:space="0" w:shadow="0" w:frame="0"/>
          <w:right w:val="nil"/>
        </w:pBdr>
      </w:pPr>
      <w:r>
        <w:rPr>
          <w:outline w:val="0"/>
          <w:color w:val="555555"/>
          <w:sz w:val="24"/>
          <w:szCs w:val="24"/>
          <w:u w:color="555555"/>
          <w:rtl w:val="0"/>
          <w:lang w:val="fr-FR"/>
          <w14:textFill>
            <w14:solidFill>
              <w14:srgbClr w14:val="555555"/>
            </w14:solidFill>
          </w14:textFill>
        </w:rPr>
        <w:t>Provenance</w:t>
      </w:r>
    </w:p>
    <w:p>
      <w:pPr>
        <w:pStyle w:val="Heading 1"/>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 xml:space="preserve">The painting's original owner was a Sephardic Jewish family in Lisbon with commercial connections across Europe. The work was not seized but sold in 1943 under financial pressure created by the wartime disruption of the family's business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technically a voluntary sale, practically not. Its legal status is the most ambiguous of all the works in the series. Portugal signed the Washington Principles. The painting is held by a Lisbon institution that knows the history and has taken the position that the sale was voluntary and therefore valid.</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Cold Open</w:t>
      </w:r>
    </w:p>
    <w:p>
      <w:pPr>
        <w:pStyle w:val="Heading 1"/>
      </w:pPr>
      <w:r>
        <w:rPr>
          <w:rtl w:val="0"/>
        </w:rPr>
        <w:t>William alone in the interview room. The interviewer asks: 'Why Lisbon?' William is quiet for a long moment. Then: 'Because it was the last one we thought we were going to do.'</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Story</w:t>
      </w:r>
    </w:p>
    <w:p>
      <w:pPr>
        <w:pStyle w:val="Heading 1"/>
      </w:pPr>
      <w:r>
        <w:rPr>
          <w:rtl w:val="0"/>
        </w:rPr>
        <w:t xml:space="preserve">The final operation is the most legally and morally complex. The ambiguity of the sale </w:t>
      </w:r>
      <w:r>
        <w:rPr>
          <w:rtl w:val="0"/>
        </w:rPr>
        <w:t xml:space="preserve">— </w:t>
      </w:r>
      <w:r>
        <w:rPr>
          <w:rtl w:val="0"/>
        </w:rPr>
        <w:t xml:space="preserve">technically voluntary, practically coerced </w:t>
      </w:r>
      <w:r>
        <w:rPr>
          <w:rtl w:val="0"/>
        </w:rPr>
        <w:t xml:space="preserve">— </w:t>
      </w:r>
      <w:r>
        <w:rPr>
          <w:rtl w:val="0"/>
        </w:rPr>
        <w:t xml:space="preserve">means the gang has no clean provenance argument, only a human one. Claire takes this personally in a new way; the Marchand family's painting in the first episode was also sold under technically legal duress. The episode parallels the beginning. In the frame narrative, the interview takes a turn: a question is asked about a specific work </w:t>
      </w:r>
      <w:r>
        <w:rPr>
          <w:rtl w:val="0"/>
        </w:rPr>
        <w:t xml:space="preserve">— </w:t>
      </w:r>
      <w:r>
        <w:rPr>
          <w:rtl w:val="0"/>
        </w:rPr>
        <w:t>not the Lisbon painting, but the second work from Vienna. William goes still. He is reconstructing what the interviewer knows, what the question means, who sent them.</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The Heist &amp; Complication</w:t>
      </w:r>
    </w:p>
    <w:p>
      <w:pPr>
        <w:pStyle w:val="Heading 1"/>
      </w:pPr>
      <w:r>
        <w:rPr>
          <w:rtl w:val="0"/>
        </w:rPr>
        <w:t xml:space="preserve">The Lisbon operation runs. Something from the Vienna episode resurfaces at exactly the wrong moment. The gang is split across two problems simultaneously. The operation succeeds and fails in different measures </w:t>
      </w:r>
      <w:r>
        <w:rPr>
          <w:rtl w:val="0"/>
        </w:rPr>
        <w:t xml:space="preserve">— </w:t>
      </w:r>
      <w:r>
        <w:rPr>
          <w:rtl w:val="0"/>
        </w:rPr>
        <w:t>the painting is returned to the family's surviving descendant, but the cost is information. William, in the interview room, understands in the middle of answering a question that he is not in a deposition. He has been telling this story to someone who needed him to tell it. He stops. He looks at the interviewer. The interviewer looks back. The recorder is still running.</w:t>
      </w:r>
    </w:p>
    <w:p>
      <w:pPr>
        <w:pStyle w:val="Heading"/>
        <w:pBdr>
          <w:top w:val="nil"/>
          <w:left w:val="nil"/>
          <w:bottom w:val="single" w:color="b8860b" w:sz="4" w:space="0" w:shadow="0" w:frame="0"/>
          <w:right w:val="nil"/>
        </w:pBdr>
      </w:pPr>
      <w:r>
        <w:rPr>
          <w:outline w:val="0"/>
          <w:color w:val="555555"/>
          <w:sz w:val="24"/>
          <w:szCs w:val="24"/>
          <w:u w:color="555555"/>
          <w:rtl w:val="0"/>
          <w:lang w:val="de-DE"/>
          <w14:textFill>
            <w14:solidFill>
              <w14:srgbClr w14:val="555555"/>
            </w14:solidFill>
          </w14:textFill>
        </w:rPr>
        <w:t>Frame Narrative Fragment</w:t>
      </w:r>
    </w:p>
    <w:p>
      <w:pPr>
        <w:pStyle w:val="Heading 1"/>
        <w:rPr>
          <w:b w:val="1"/>
          <w:bCs w:val="1"/>
        </w:rPr>
      </w:pPr>
      <w:r>
        <w:rPr>
          <w:b w:val="1"/>
          <w:bCs w:val="1"/>
          <w:i w:val="1"/>
          <w:iCs w:val="1"/>
          <w:sz w:val="22"/>
          <w:szCs w:val="22"/>
          <w:rtl w:val="0"/>
          <w:lang w:val="en-US"/>
        </w:rPr>
        <w:t>William: [long pause] 'I think we're done here.' [The interviewer does not move.] 'Unless you'd like to tell me who you're actually working for.'</w:t>
      </w:r>
    </w:p>
    <w:p>
      <w:pPr>
        <w:pStyle w:val="Heading"/>
        <w:pBdr>
          <w:top w:val="nil"/>
          <w:left w:val="nil"/>
          <w:bottom w:val="single" w:color="b8860b" w:sz="4" w:space="0" w:shadow="0" w:frame="0"/>
          <w:right w:val="nil"/>
        </w:pBdr>
      </w:pPr>
      <w:r>
        <w:rPr>
          <w:outline w:val="0"/>
          <w:color w:val="555555"/>
          <w:sz w:val="24"/>
          <w:szCs w:val="24"/>
          <w:u w:color="555555"/>
          <w:rtl w:val="0"/>
          <w:lang w:val="en-US"/>
          <w14:textFill>
            <w14:solidFill>
              <w14:srgbClr w14:val="555555"/>
            </w14:solidFill>
          </w14:textFill>
        </w:rPr>
        <w:t>What the Audience Learns</w:t>
      </w:r>
    </w:p>
    <w:p>
      <w:pPr>
        <w:pStyle w:val="Heading 1"/>
      </w:pPr>
      <w:r>
        <w:rPr>
          <w:rtl w:val="0"/>
        </w:rPr>
        <w:t>What 'voluntary sale under duress' means and why it is the hardest category of restitution claim. Portugal's wartime neutrality and what it meant for Jewish refugees and their assets. The Washington Principles' specific blind spots around sales that are legally clean but morally illegitimate.</w:t>
      </w:r>
    </w:p>
    <w:p>
      <w:pPr>
        <w:pStyle w:val="Heading"/>
        <w:pBdr>
          <w:top w:val="nil"/>
          <w:left w:val="nil"/>
          <w:bottom w:val="single" w:color="b8860b" w:sz="4" w:space="0" w:shadow="0" w:frame="0"/>
          <w:right w:val="nil"/>
        </w:pBdr>
      </w:pPr>
      <w:r>
        <w:rPr>
          <w:outline w:val="0"/>
          <w:color w:val="1a1a2e"/>
          <w:u w:color="1a1a2e"/>
          <w:rtl w:val="0"/>
          <w:lang w:val="en-US"/>
          <w14:textFill>
            <w14:solidFill>
              <w14:srgbClr w14:val="1A1A2E"/>
            </w14:solidFill>
          </w14:textFill>
        </w:rPr>
        <w:t>Ongoing Threads Across the Series</w:t>
      </w:r>
    </w:p>
    <w:p>
      <w:pPr>
        <w:pStyle w:val="Heading 2"/>
      </w:pPr>
      <w:r>
        <w:rPr>
          <w:outline w:val="0"/>
          <w:color w:val="1a1a2e"/>
          <w:u w:color="1a1a2e"/>
          <w:rtl w:val="0"/>
          <w:lang w:val="en-US"/>
          <w14:textFill>
            <w14:solidFill>
              <w14:srgbClr w14:val="1A1A2E"/>
            </w14:solidFill>
          </w14:textFill>
        </w:rPr>
        <w:t>William and Claire</w:t>
      </w:r>
    </w:p>
    <w:p>
      <w:pPr>
        <w:pStyle w:val="Heading 2"/>
        <w:rPr>
          <w:b w:val="0"/>
          <w:bCs w:val="0"/>
          <w:sz w:val="24"/>
          <w:szCs w:val="24"/>
        </w:rPr>
      </w:pPr>
      <w:r>
        <w:rPr>
          <w:b w:val="0"/>
          <w:bCs w:val="0"/>
          <w:outline w:val="0"/>
          <w:color w:val="000000"/>
          <w:sz w:val="24"/>
          <w:szCs w:val="24"/>
          <w:u w:color="000000"/>
          <w:rtl w:val="0"/>
          <w:lang w:val="en-US"/>
          <w14:textFill>
            <w14:solidFill>
              <w14:srgbClr w14:val="000000"/>
            </w14:solidFill>
          </w14:textFill>
        </w:rPr>
        <w:t xml:space="preserve">The romantic tension is present from the first episode and is never resolved within the series. What develops instead is something more durable and more complicated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 working relationship that has accumulated enough shared experience, risk, and knowledge of each other's worst moments to be something neither of them has a clean name for. The series does not give them a scene where it is addressed. It gives them looks, pauses, and moments where one of them does something that only makes sense if you understand what the other one means to them.</w:t>
      </w:r>
    </w:p>
    <w:p>
      <w:pPr>
        <w:pStyle w:val="Heading 2"/>
      </w:pPr>
      <w:r>
        <w:rPr>
          <w:outline w:val="0"/>
          <w:color w:val="1a1a2e"/>
          <w:u w:color="1a1a2e"/>
          <w:rtl w:val="0"/>
          <w:lang w:val="en-US"/>
          <w14:textFill>
            <w14:solidFill>
              <w14:srgbClr w14:val="1A1A2E"/>
            </w14:solidFill>
          </w14:textFill>
        </w:rPr>
        <w:t>Anton's Silence</w:t>
      </w:r>
    </w:p>
    <w:p>
      <w:pPr>
        <w:pStyle w:val="Heading 2"/>
        <w:rPr>
          <w:b w:val="0"/>
          <w:bCs w:val="0"/>
          <w:outline w:val="0"/>
          <w:color w:val="000000"/>
          <w:sz w:val="24"/>
          <w:szCs w:val="24"/>
          <w:u w:color="000000"/>
          <w14:textFill>
            <w14:solidFill>
              <w14:srgbClr w14:val="000000"/>
            </w14:solidFill>
          </w14:textFill>
        </w:rPr>
      </w:pPr>
      <w:r>
        <w:rPr>
          <w:b w:val="0"/>
          <w:bCs w:val="0"/>
          <w:outline w:val="0"/>
          <w:color w:val="000000"/>
          <w:sz w:val="24"/>
          <w:szCs w:val="24"/>
          <w:u w:color="000000"/>
          <w:rtl w:val="0"/>
          <w:lang w:val="en-US"/>
          <w14:textFill>
            <w14:solidFill>
              <w14:srgbClr w14:val="000000"/>
            </w14:solidFill>
          </w14:textFill>
        </w:rPr>
        <w:t xml:space="preserve">Anton never volunteers personal information. The audience comes to understand across the series that this is not reticence but policy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he has decided that what he carries is his and the operation functions better if it stays that way. In the final episode there is one moment where this policy fails, briefly. It is not commented on.</w:t>
      </w:r>
    </w:p>
    <w:p>
      <w:pPr>
        <w:pStyle w:val="Heading 2"/>
      </w:pPr>
      <w:r>
        <w:rPr>
          <w:outline w:val="0"/>
          <w:color w:val="1a1a2e"/>
          <w:u w:color="1a1a2e"/>
          <w:rtl w:val="0"/>
          <w:lang w:val="en-US"/>
          <w14:textFill>
            <w14:solidFill>
              <w14:srgbClr w14:val="1A1A2E"/>
            </w14:solidFill>
          </w14:textFill>
        </w:rPr>
        <w:t>Sara's Next Mission</w:t>
      </w:r>
    </w:p>
    <w:p>
      <w:pPr>
        <w:pStyle w:val="Heading 2"/>
        <w:rPr>
          <w:b w:val="0"/>
          <w:bCs w:val="0"/>
          <w:outline w:val="0"/>
          <w:color w:val="000000"/>
          <w:sz w:val="24"/>
          <w:szCs w:val="24"/>
          <w:u w:color="000000"/>
          <w14:textFill>
            <w14:solidFill>
              <w14:srgbClr w14:val="000000"/>
            </w14:solidFill>
          </w14:textFill>
        </w:rPr>
      </w:pPr>
      <w:r>
        <w:rPr>
          <w:b w:val="0"/>
          <w:bCs w:val="0"/>
          <w:outline w:val="0"/>
          <w:color w:val="000000"/>
          <w:sz w:val="24"/>
          <w:szCs w:val="24"/>
          <w:u w:color="000000"/>
          <w:rtl w:val="0"/>
          <w:lang w:val="en-US"/>
          <w14:textFill>
            <w14:solidFill>
              <w14:srgbClr w14:val="000000"/>
            </w14:solidFill>
          </w14:textFill>
        </w:rPr>
        <w:t>Sara mentions Georgia in the first episode and never goes. At various points she mentions other places she was supposed to be. By the third episode it is clear she has quietly stopped going anywhere. She has not said this to William. He has not asked.</w:t>
      </w:r>
    </w:p>
    <w:p>
      <w:pPr>
        <w:pStyle w:val="Heading 2"/>
      </w:pPr>
      <w:r>
        <w:rPr>
          <w:outline w:val="0"/>
          <w:color w:val="1a1a2e"/>
          <w:u w:color="1a1a2e"/>
          <w:rtl w:val="0"/>
          <w:lang w:val="en-US"/>
          <w14:textFill>
            <w14:solidFill>
              <w14:srgbClr w14:val="1A1A2E"/>
            </w14:solidFill>
          </w14:textFill>
        </w:rPr>
        <w:t>The Wrong Work</w:t>
      </w:r>
    </w:p>
    <w:p>
      <w:pPr>
        <w:pStyle w:val="Heading 2"/>
        <w:rPr>
          <w:b w:val="0"/>
          <w:bCs w:val="0"/>
          <w:outline w:val="0"/>
          <w:color w:val="000000"/>
          <w:sz w:val="24"/>
          <w:szCs w:val="24"/>
          <w:u w:color="000000"/>
          <w14:textFill>
            <w14:solidFill>
              <w14:srgbClr w14:val="000000"/>
            </w14:solidFill>
          </w14:textFill>
        </w:rPr>
      </w:pPr>
      <w:r>
        <w:rPr>
          <w:b w:val="0"/>
          <w:bCs w:val="0"/>
          <w:outline w:val="0"/>
          <w:color w:val="000000"/>
          <w:sz w:val="24"/>
          <w:szCs w:val="24"/>
          <w:u w:color="000000"/>
          <w:rtl w:val="0"/>
          <w:lang w:val="en-US"/>
          <w14:textFill>
            <w14:solidFill>
              <w14:srgbClr w14:val="000000"/>
            </w14:solidFill>
          </w14:textFill>
        </w:rPr>
        <w:t xml:space="preserve">The second work taken in Vienna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 xml:space="preserve">what it is, why it was taken, who made that call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is the spine of the frame narrative's revelation. The series withholds this information at the episode level and reveals it structurally, through the frame, in the final episode. The audience and William arrive at the answer simultaneously.</w:t>
      </w:r>
    </w:p>
    <w:p>
      <w:pPr>
        <w:pStyle w:val="Heading 2"/>
      </w:pPr>
      <w:r>
        <w:rPr>
          <w:outline w:val="0"/>
          <w:color w:val="1a1a2e"/>
          <w:u w:color="1a1a2e"/>
          <w:rtl w:val="0"/>
          <w:lang w:val="en-US"/>
          <w14:textFill>
            <w14:solidFill>
              <w14:srgbClr w14:val="1A1A2E"/>
            </w14:solidFill>
          </w14:textFill>
        </w:rPr>
        <w:t>The Interview Room</w:t>
      </w:r>
    </w:p>
    <w:p>
      <w:pPr>
        <w:pStyle w:val="Heading 2"/>
        <w:rPr>
          <w:b w:val="0"/>
          <w:bCs w:val="0"/>
          <w:outline w:val="0"/>
          <w:color w:val="000000"/>
          <w:sz w:val="24"/>
          <w:szCs w:val="24"/>
          <w:u w:color="000000"/>
          <w14:textFill>
            <w14:solidFill>
              <w14:srgbClr w14:val="000000"/>
            </w14:solidFill>
          </w14:textFill>
        </w:rPr>
      </w:pPr>
      <w:r>
        <w:rPr>
          <w:b w:val="0"/>
          <w:bCs w:val="0"/>
          <w:outline w:val="0"/>
          <w:color w:val="000000"/>
          <w:sz w:val="24"/>
          <w:szCs w:val="24"/>
          <w:u w:color="000000"/>
          <w:rtl w:val="0"/>
          <w:lang w:val="en-US"/>
          <w14:textFill>
            <w14:solidFill>
              <w14:srgbClr w14:val="000000"/>
            </w14:solidFill>
          </w14:textFill>
        </w:rPr>
        <w:t xml:space="preserve">The interviewer is never named. Their institutional affiliation is never confirmed. They are specific, patient, and very good at their job. In retrospect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 xml:space="preserve">on a second viewing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their questions have been pointing at Vienna since the second episode. The recorder, visible throughout, is presumably still running at the end of episode six. What William says next is not shown.</w:t>
      </w:r>
    </w:p>
    <w:p>
      <w:pPr>
        <w:pStyle w:val="Heading 2"/>
      </w:pPr>
    </w:p>
    <w:p>
      <w:pPr>
        <w:pStyle w:val="Heading 2"/>
      </w:pPr>
    </w:p>
    <w:p>
      <w:pPr>
        <w:pStyle w:val="Heading 2"/>
      </w:pPr>
    </w:p>
    <w:p>
      <w:pPr>
        <w:pStyle w:val="Heading 2"/>
      </w:pPr>
      <w:r>
        <w:rPr>
          <w:outline w:val="0"/>
          <w:color w:val="1a1a2e"/>
          <w:sz w:val="24"/>
          <w:szCs w:val="24"/>
          <w:u w:color="1a1a2e"/>
          <w:rtl w:val="0"/>
          <w:lang w:val="en-US"/>
          <w14:textFill>
            <w14:solidFill>
              <w14:srgbClr w14:val="1A1A2E"/>
            </w14:solidFill>
          </w14:textFill>
        </w:rPr>
        <w:t xml:space="preserve">THE </w:t>
      </w:r>
      <w:r>
        <w:rPr>
          <w:outline w:val="0"/>
          <w:color w:val="1a1a2e"/>
          <w:sz w:val="24"/>
          <w:szCs w:val="24"/>
          <w:u w:color="1a1a2e"/>
          <w:rtl w:val="0"/>
          <w:lang w:val="sv-SE"/>
          <w14:textFill>
            <w14:solidFill>
              <w14:srgbClr w14:val="1A1A2E"/>
            </w14:solidFill>
          </w14:textFill>
        </w:rPr>
        <w:t>ART OF STEALING</w:t>
      </w:r>
    </w:p>
    <w:p>
      <w:pPr>
        <w:pStyle w:val="Heading 2"/>
      </w:pPr>
      <w:r>
        <w:rPr>
          <w:i w:val="1"/>
          <w:iCs w:val="1"/>
          <w:outline w:val="0"/>
          <w:color w:val="888888"/>
          <w:sz w:val="20"/>
          <w:szCs w:val="20"/>
          <w:u w:color="888888"/>
          <w:rtl w:val="0"/>
          <w:lang w:val="sv-SE"/>
          <w14:textFill>
            <w14:solidFill>
              <w14:srgbClr w14:val="888888"/>
            </w14:solidFill>
          </w14:textFill>
        </w:rPr>
        <w:t>Limited Drama Series</w:t>
      </w:r>
      <w:r>
        <w:rPr>
          <w:i w:val="1"/>
          <w:iCs w:val="1"/>
          <w:outline w:val="0"/>
          <w:color w:val="888888"/>
          <w:sz w:val="20"/>
          <w:szCs w:val="20"/>
          <w:u w:color="888888"/>
          <w:rtl w:val="0"/>
          <w:lang w:val="en-US"/>
          <w14:textFill>
            <w14:solidFill>
              <w14:srgbClr w14:val="888888"/>
            </w14:solidFill>
          </w14:textFill>
        </w:rPr>
        <w:t xml:space="preserve"> — </w:t>
      </w:r>
      <w:r>
        <w:rPr>
          <w:i w:val="1"/>
          <w:iCs w:val="1"/>
          <w:outline w:val="0"/>
          <w:color w:val="888888"/>
          <w:sz w:val="20"/>
          <w:szCs w:val="20"/>
          <w:u w:color="888888"/>
          <w:rtl w:val="0"/>
          <w:lang w:val="sv-SE"/>
          <w14:textFill>
            <w14:solidFill>
              <w14:srgbClr w14:val="888888"/>
            </w14:solidFill>
          </w14:textFill>
        </w:rPr>
        <w:t>Treatment/Bible - Magnus Westerberg</w:t>
      </w:r>
    </w:p>
    <w:sectPr>
      <w:headerReference w:type="default" r:id="rId4"/>
      <w:footerReference w:type="default" r:id="rId5"/>
      <w:pgSz w:w="11900" w:h="16840" w:orient="portrait"/>
      <w:pgMar w:top="1417" w:right="1417" w:bottom="1417" w:left="1701" w:header="708" w:footer="567"/>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ing 2"/>
      <w:jc w:val="right"/>
    </w:pPr>
    <w:r>
      <w:rPr>
        <w:i w:val="1"/>
        <w:iCs w:val="1"/>
        <w:outline w:val="0"/>
        <w:color w:val="888888"/>
        <w:sz w:val="18"/>
        <w:szCs w:val="18"/>
        <w:u w:color="888888"/>
        <w:rtl w:val="0"/>
        <w:lang w:val="sv-SE"/>
        <w14:textFill>
          <w14:solidFill>
            <w14:srgbClr w14:val="888888"/>
          </w14:solidFill>
        </w14:textFill>
      </w:rPr>
      <w:t>The Art of Stealing - Limited Drama Series</w:t>
    </w:r>
    <w:r>
      <w:rPr>
        <w:i w:val="1"/>
        <w:iCs w:val="1"/>
        <w:outline w:val="0"/>
        <w:color w:val="888888"/>
        <w:sz w:val="18"/>
        <w:szCs w:val="18"/>
        <w:u w:color="888888"/>
        <w:rtl w:val="0"/>
        <w:lang w:val="en-US"/>
        <w14:textFill>
          <w14:solidFill>
            <w14:srgbClr w14:val="888888"/>
          </w14:solidFill>
        </w14:textFill>
      </w:rPr>
      <w:t xml:space="preserve"> — </w:t>
    </w:r>
    <w:r>
      <w:rPr>
        <w:i w:val="1"/>
        <w:iCs w:val="1"/>
        <w:outline w:val="0"/>
        <w:color w:val="888888"/>
        <w:sz w:val="18"/>
        <w:szCs w:val="18"/>
        <w:u w:color="888888"/>
        <w:rtl w:val="0"/>
        <w:lang w:val="sv-SE"/>
        <w14:textFill>
          <w14:solidFill>
            <w14:srgbClr w14:val="888888"/>
          </w14:solidFill>
        </w14:textFill>
      </w:rPr>
      <w:t xml:space="preserve">Treatment/Bible - </w:t>
    </w:r>
    <w:r>
      <w:rPr>
        <w:i w:val="1"/>
        <w:iCs w:val="1"/>
        <w:outline w:val="0"/>
        <w:color w:val="888888"/>
        <w:sz w:val="18"/>
        <w:szCs w:val="18"/>
        <w:u w:color="888888"/>
        <w14:textFill>
          <w14:solidFill>
            <w14:srgbClr w14:val="888888"/>
          </w14:solidFill>
        </w14:textFill>
      </w:rPr>
      <w:fldChar w:fldCharType="begin" w:fldLock="0"/>
    </w:r>
    <w:r>
      <w:rPr>
        <w:i w:val="1"/>
        <w:iCs w:val="1"/>
        <w:outline w:val="0"/>
        <w:color w:val="888888"/>
        <w:sz w:val="18"/>
        <w:szCs w:val="18"/>
        <w:u w:color="888888"/>
        <w14:textFill>
          <w14:solidFill>
            <w14:srgbClr w14:val="888888"/>
          </w14:solidFill>
        </w14:textFill>
      </w:rPr>
      <w:instrText xml:space="preserve"> PAGE </w:instrText>
    </w:r>
    <w:r>
      <w:rPr>
        <w:i w:val="1"/>
        <w:iCs w:val="1"/>
        <w:outline w:val="0"/>
        <w:color w:val="888888"/>
        <w:sz w:val="18"/>
        <w:szCs w:val="18"/>
        <w:u w:color="888888"/>
        <w14:textFill>
          <w14:solidFill>
            <w14:srgbClr w14:val="888888"/>
          </w14:solidFill>
        </w14:textFill>
      </w:rPr>
      <w:fldChar w:fldCharType="separate" w:fldLock="0"/>
    </w:r>
    <w:r>
      <w:rPr>
        <w:i w:val="1"/>
        <w:iCs w:val="1"/>
        <w:outline w:val="0"/>
        <w:color w:val="888888"/>
        <w:sz w:val="18"/>
        <w:szCs w:val="18"/>
        <w:u w:color="888888"/>
        <w14:textFill>
          <w14:solidFill>
            <w14:srgbClr w14:val="888888"/>
          </w14:solidFill>
        </w14:textFill>
      </w:rPr>
    </w:r>
    <w:r>
      <w:rPr>
        <w:i w:val="1"/>
        <w:iCs w:val="1"/>
        <w:outline w:val="0"/>
        <w:color w:val="888888"/>
        <w:sz w:val="18"/>
        <w:szCs w:val="18"/>
        <w:u w:color="888888"/>
        <w14:textFill>
          <w14:solidFill>
            <w14:srgbClr w14:val="888888"/>
          </w14:solidFill>
        </w14:textFill>
      </w:rPr>
      <w:fldChar w:fldCharType="end" w:fldLock="0"/>
    </w:r>
    <w:r>
      <w:rPr>
        <w:i w:val="1"/>
        <w:iCs w:val="1"/>
        <w:outline w:val="0"/>
        <w:color w:val="888888"/>
        <w:sz w:val="18"/>
        <w:szCs w:val="18"/>
        <w:u w:color="888888"/>
        <w:rtl w:val="0"/>
        <w:lang w:val="sv-SE"/>
        <w14:textFill>
          <w14:solidFill>
            <w14:srgbClr w14:val="888888"/>
          </w14:solidFill>
        </w14:textFill>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75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20" w:after="120" w:line="240" w:lineRule="auto"/>
      <w:ind w:left="0" w:right="0" w:firstLine="0"/>
      <w:jc w:val="left"/>
      <w:outlineLvl w:val="1"/>
    </w:pPr>
    <w:rPr>
      <w:rFonts w:ascii="Georgia" w:cs="Arial Unicode MS" w:hAnsi="Georgia" w:eastAsia="Arial Unicode MS"/>
      <w:b w:val="1"/>
      <w:bCs w:val="1"/>
      <w:i w:val="0"/>
      <w:iCs w:val="0"/>
      <w:caps w:val="0"/>
      <w:smallCaps w:val="0"/>
      <w:strike w:val="0"/>
      <w:dstrike w:val="0"/>
      <w:outline w:val="0"/>
      <w:color w:val="1a1a2e"/>
      <w:spacing w:val="0"/>
      <w:kern w:val="0"/>
      <w:position w:val="0"/>
      <w:sz w:val="28"/>
      <w:szCs w:val="28"/>
      <w:u w:val="none" w:color="1a1a2e"/>
      <w:shd w:val="nil" w:color="auto" w:fill="auto"/>
      <w:vertAlign w:val="baseline"/>
      <w:lang w:val="sv-SE"/>
      <w14:textOutline>
        <w14:noFill/>
      </w14:textOutline>
      <w14:textFill>
        <w14:solidFill>
          <w14:srgbClr w14:val="1A1A2E"/>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80" w:after="160" w:line="240" w:lineRule="auto"/>
      <w:ind w:left="0" w:right="0" w:firstLine="0"/>
      <w:jc w:val="left"/>
      <w:outlineLvl w:val="0"/>
    </w:pPr>
    <w:rPr>
      <w:rFonts w:ascii="Georgia" w:cs="Arial Unicode MS" w:hAnsi="Georgia" w:eastAsia="Arial Unicode MS"/>
      <w:b w:val="1"/>
      <w:bCs w:val="1"/>
      <w:i w:val="0"/>
      <w:iCs w:val="0"/>
      <w:caps w:val="0"/>
      <w:smallCaps w:val="0"/>
      <w:strike w:val="0"/>
      <w:dstrike w:val="0"/>
      <w:outline w:val="0"/>
      <w:color w:val="1a1a2e"/>
      <w:spacing w:val="0"/>
      <w:kern w:val="0"/>
      <w:position w:val="0"/>
      <w:sz w:val="36"/>
      <w:szCs w:val="36"/>
      <w:u w:val="none" w:color="1a1a2e"/>
      <w:shd w:val="nil" w:color="auto" w:fill="auto"/>
      <w:vertAlign w:val="baseline"/>
      <w:lang w:val="it-IT"/>
      <w14:textOutline>
        <w14:noFill/>
      </w14:textOutline>
      <w14:textFill>
        <w14:solidFill>
          <w14:srgbClr w14:val="1A1A2E"/>
        </w14:solidFill>
      </w14:textFill>
    </w:rPr>
  </w:style>
  <w:style w:type="paragraph" w:styleId="Heading 1">
    <w:name w:val="Heading 1"/>
    <w:next w:val="Heading 1"/>
    <w:pPr>
      <w:keepNext w:val="0"/>
      <w:keepLines w:val="0"/>
      <w:pageBreakBefore w:val="0"/>
      <w:widowControl w:val="1"/>
      <w:shd w:val="clear" w:color="auto" w:fill="auto"/>
      <w:suppressAutoHyphens w:val="0"/>
      <w:bidi w:val="0"/>
      <w:spacing w:before="480" w:after="160" w:line="240" w:lineRule="auto"/>
      <w:ind w:left="0" w:right="0" w:firstLine="0"/>
      <w:jc w:val="left"/>
      <w:outlineLvl w:val="0"/>
    </w:pPr>
    <w:rPr>
      <w:rFonts w:ascii="Georgia" w:cs="Arial Unicode MS" w:hAnsi="Georgia" w:eastAsia="Arial Unicode MS"/>
      <w:b w:val="0"/>
      <w:bCs w:val="0"/>
      <w:i w:val="0"/>
      <w:iCs w:val="0"/>
      <w:caps w:val="0"/>
      <w:smallCaps w:val="0"/>
      <w:strike w:val="0"/>
      <w:dstrike w:val="0"/>
      <w:outline w:val="0"/>
      <w:color w:val="444444"/>
      <w:spacing w:val="0"/>
      <w:kern w:val="0"/>
      <w:position w:val="0"/>
      <w:sz w:val="24"/>
      <w:szCs w:val="24"/>
      <w:u w:val="none" w:color="444444"/>
      <w:shd w:val="nil" w:color="auto" w:fill="auto"/>
      <w:vertAlign w:val="baseline"/>
      <w:lang w:val="en-US"/>
      <w14:textOutline>
        <w14:noFill/>
      </w14:textOutline>
      <w14:textFill>
        <w14:solidFill>
          <w14:srgbClr w14:val="44444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