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09DCA" w14:textId="77777777" w:rsidR="002F2CA3" w:rsidRPr="00CF0173" w:rsidRDefault="002F2CA3" w:rsidP="002F2CA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>Oppgave 1</w:t>
      </w:r>
    </w:p>
    <w:p w14:paraId="5CB2188F" w14:textId="77777777" w:rsidR="002F2CA3" w:rsidRPr="00CF0173" w:rsidRDefault="002F2CA3" w:rsidP="002F2C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0173">
        <w:rPr>
          <w:rFonts w:eastAsia="Times New Roman" w:cstheme="minorHAnsi"/>
          <w:sz w:val="24"/>
          <w:szCs w:val="24"/>
        </w:rPr>
        <w:t xml:space="preserve">Peder Ås har en brutto formue på kr 6 mill. Bruttoformuen består av en sekundærbolig med markedsverdi (virkelig verdi) på 4 mill. kroner og et bankinnskudd på 2 mill. Peder Ås har gjeld på til sammen kr 4 mill. </w:t>
      </w:r>
    </w:p>
    <w:p w14:paraId="37651F69" w14:textId="77777777" w:rsidR="002F2CA3" w:rsidRPr="00CF0173" w:rsidRDefault="002F2CA3" w:rsidP="002F2C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0173">
        <w:rPr>
          <w:rFonts w:eastAsia="Times New Roman" w:cstheme="minorHAnsi"/>
          <w:sz w:val="24"/>
          <w:szCs w:val="24"/>
        </w:rPr>
        <w:t>Ligningsverdien på sekundæreiendom var 80% av virkelig verdi i 2016</w:t>
      </w:r>
      <w:r>
        <w:rPr>
          <w:rFonts w:eastAsia="Times New Roman" w:cstheme="minorHAnsi"/>
          <w:sz w:val="24"/>
          <w:szCs w:val="24"/>
        </w:rPr>
        <w:t xml:space="preserve">. Anta at </w:t>
      </w:r>
      <w:r w:rsidRPr="00CF0173">
        <w:rPr>
          <w:rFonts w:eastAsia="Times New Roman" w:cstheme="minorHAnsi"/>
          <w:sz w:val="24"/>
          <w:szCs w:val="24"/>
        </w:rPr>
        <w:t>formuesskatten er 0,85%</w:t>
      </w:r>
      <w:r>
        <w:rPr>
          <w:rFonts w:eastAsia="Times New Roman" w:cstheme="minorHAnsi"/>
          <w:sz w:val="24"/>
          <w:szCs w:val="24"/>
        </w:rPr>
        <w:t xml:space="preserve"> og at </w:t>
      </w:r>
      <w:r w:rsidRPr="00CF0173">
        <w:rPr>
          <w:rFonts w:eastAsia="Times New Roman" w:cstheme="minorHAnsi"/>
          <w:sz w:val="24"/>
          <w:szCs w:val="24"/>
        </w:rPr>
        <w:t xml:space="preserve">bunnfradraget er null. I dine svar kan du runde av </w:t>
      </w:r>
      <w:r>
        <w:rPr>
          <w:rFonts w:eastAsia="Times New Roman" w:cstheme="minorHAnsi"/>
          <w:sz w:val="24"/>
          <w:szCs w:val="24"/>
        </w:rPr>
        <w:t>til</w:t>
      </w:r>
      <w:r w:rsidRPr="00CF0173">
        <w:rPr>
          <w:rFonts w:eastAsia="Times New Roman" w:cstheme="minorHAnsi"/>
          <w:sz w:val="24"/>
          <w:szCs w:val="24"/>
        </w:rPr>
        <w:t xml:space="preserve"> en desimal.</w:t>
      </w:r>
    </w:p>
    <w:p w14:paraId="3D72C37B" w14:textId="77777777" w:rsidR="002F2CA3" w:rsidRPr="00CF0173" w:rsidRDefault="002F2CA3" w:rsidP="002F2C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0173">
        <w:rPr>
          <w:rFonts w:eastAsia="Times New Roman" w:cstheme="minorHAnsi"/>
          <w:sz w:val="24"/>
          <w:szCs w:val="24"/>
        </w:rPr>
        <w:t xml:space="preserve">Hva er nettoformuen til Peder Ås i 2016 </w:t>
      </w:r>
    </w:p>
    <w:p w14:paraId="76C21255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E46401E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 xml:space="preserve">Svar: </w:t>
      </w:r>
    </w:p>
    <w:p w14:paraId="38166E7B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 xml:space="preserve">Nettoformuen til Peder Ås er bankinnskuddets verdi pluss ligningsverdien av sekundærboligen minus gjelden </w:t>
      </w:r>
      <w:proofErr w:type="spellStart"/>
      <w:r w:rsidRPr="00CF0173">
        <w:rPr>
          <w:rFonts w:eastAsia="Times New Roman" w:cstheme="minorHAnsi"/>
          <w:b/>
          <w:sz w:val="24"/>
          <w:szCs w:val="24"/>
        </w:rPr>
        <w:t>dvs</w:t>
      </w:r>
      <w:proofErr w:type="spellEnd"/>
      <w:r w:rsidRPr="00CF0173">
        <w:rPr>
          <w:rFonts w:eastAsia="Times New Roman" w:cstheme="minorHAnsi"/>
          <w:b/>
          <w:sz w:val="24"/>
          <w:szCs w:val="24"/>
        </w:rPr>
        <w:t>:</w:t>
      </w:r>
    </w:p>
    <w:p w14:paraId="4F992545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4137B7EF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Bankinnskudd</w:t>
      </w:r>
      <w:r>
        <w:rPr>
          <w:rFonts w:eastAsia="Times New Roman" w:cstheme="minorHAnsi"/>
          <w:b/>
          <w:sz w:val="24"/>
          <w:szCs w:val="24"/>
        </w:rPr>
        <w:tab/>
      </w:r>
      <w:r w:rsidRPr="00CF0173">
        <w:rPr>
          <w:rFonts w:eastAsia="Times New Roman" w:cstheme="minorHAnsi"/>
          <w:b/>
          <w:sz w:val="24"/>
          <w:szCs w:val="24"/>
        </w:rPr>
        <w:t xml:space="preserve">2 </w:t>
      </w:r>
      <w:r w:rsidRPr="00CF0173">
        <w:rPr>
          <w:rFonts w:eastAsia="Times New Roman" w:cstheme="minorHAnsi"/>
          <w:b/>
          <w:sz w:val="24"/>
          <w:szCs w:val="24"/>
        </w:rPr>
        <w:tab/>
        <w:t>mill.</w:t>
      </w:r>
    </w:p>
    <w:p w14:paraId="11982CEF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Sekundærbolig</w:t>
      </w:r>
      <w:r>
        <w:rPr>
          <w:rFonts w:eastAsia="Times New Roman" w:cstheme="minorHAnsi"/>
          <w:b/>
          <w:sz w:val="24"/>
          <w:szCs w:val="24"/>
        </w:rPr>
        <w:tab/>
      </w:r>
      <w:r w:rsidRPr="00CF0173">
        <w:rPr>
          <w:rFonts w:eastAsia="Times New Roman" w:cstheme="minorHAnsi"/>
          <w:b/>
          <w:sz w:val="24"/>
          <w:szCs w:val="24"/>
        </w:rPr>
        <w:t xml:space="preserve">3, 2 </w:t>
      </w:r>
      <w:r w:rsidRPr="00CF0173">
        <w:rPr>
          <w:rFonts w:eastAsia="Times New Roman" w:cstheme="minorHAnsi"/>
          <w:b/>
          <w:sz w:val="24"/>
          <w:szCs w:val="24"/>
        </w:rPr>
        <w:tab/>
        <w:t xml:space="preserve">mill. (= 4 </w:t>
      </w:r>
      <w:proofErr w:type="spellStart"/>
      <w:r w:rsidRPr="00CF0173">
        <w:rPr>
          <w:rFonts w:eastAsia="Times New Roman" w:cstheme="minorHAnsi"/>
          <w:b/>
          <w:sz w:val="24"/>
          <w:szCs w:val="24"/>
        </w:rPr>
        <w:t>mill</w:t>
      </w:r>
      <w:proofErr w:type="spellEnd"/>
      <w:r w:rsidRPr="00CF0173">
        <w:rPr>
          <w:rFonts w:eastAsia="Times New Roman" w:cstheme="minorHAnsi"/>
          <w:b/>
          <w:sz w:val="24"/>
          <w:szCs w:val="24"/>
        </w:rPr>
        <w:t xml:space="preserve"> * 0,8)</w:t>
      </w:r>
    </w:p>
    <w:p w14:paraId="16008FE3" w14:textId="6FDDC9FB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u w:val="single"/>
        </w:rPr>
      </w:pPr>
      <w:r>
        <w:rPr>
          <w:rFonts w:eastAsia="Times New Roman" w:cstheme="minorHAnsi"/>
          <w:b/>
          <w:sz w:val="24"/>
          <w:szCs w:val="24"/>
          <w:u w:val="single"/>
        </w:rPr>
        <w:t>Gjeld</w:t>
      </w:r>
      <w:r>
        <w:rPr>
          <w:rFonts w:eastAsia="Times New Roman" w:cstheme="minorHAnsi"/>
          <w:b/>
          <w:sz w:val="24"/>
          <w:szCs w:val="24"/>
          <w:u w:val="single"/>
        </w:rPr>
        <w:tab/>
      </w:r>
      <w:r>
        <w:rPr>
          <w:rFonts w:eastAsia="Times New Roman" w:cstheme="minorHAnsi"/>
          <w:b/>
          <w:sz w:val="24"/>
          <w:szCs w:val="24"/>
          <w:u w:val="single"/>
        </w:rPr>
        <w:tab/>
      </w:r>
      <w:r>
        <w:rPr>
          <w:rFonts w:eastAsia="Times New Roman" w:cstheme="minorHAnsi"/>
          <w:b/>
          <w:sz w:val="24"/>
          <w:szCs w:val="24"/>
          <w:u w:val="single"/>
        </w:rPr>
        <w:tab/>
      </w:r>
      <w:r w:rsidRPr="00CF0173">
        <w:rPr>
          <w:rFonts w:eastAsia="Times New Roman" w:cstheme="minorHAnsi"/>
          <w:b/>
          <w:sz w:val="24"/>
          <w:szCs w:val="24"/>
          <w:u w:val="single"/>
        </w:rPr>
        <w:t xml:space="preserve"> </w:t>
      </w:r>
      <w:proofErr w:type="gramStart"/>
      <w:r w:rsidRPr="00CF0173">
        <w:rPr>
          <w:rFonts w:eastAsia="Times New Roman" w:cstheme="minorHAnsi"/>
          <w:b/>
          <w:sz w:val="24"/>
          <w:szCs w:val="24"/>
          <w:u w:val="single"/>
        </w:rPr>
        <w:t xml:space="preserve">4  </w:t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</w:r>
      <w:proofErr w:type="gramEnd"/>
      <w:r w:rsidRPr="00CF0173">
        <w:rPr>
          <w:rFonts w:eastAsia="Times New Roman" w:cstheme="minorHAnsi"/>
          <w:b/>
          <w:sz w:val="24"/>
          <w:szCs w:val="24"/>
          <w:u w:val="single"/>
        </w:rPr>
        <w:t>mill.</w:t>
      </w:r>
    </w:p>
    <w:p w14:paraId="2E9CC0BF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u w:val="single"/>
        </w:rPr>
      </w:pPr>
      <w:proofErr w:type="spellStart"/>
      <w:r w:rsidRPr="00CF0173">
        <w:rPr>
          <w:rFonts w:eastAsia="Times New Roman" w:cstheme="minorHAnsi"/>
          <w:b/>
          <w:sz w:val="24"/>
          <w:szCs w:val="24"/>
          <w:u w:val="single"/>
        </w:rPr>
        <w:t>Nettoformue</w:t>
      </w:r>
      <w:proofErr w:type="spellEnd"/>
      <w:r w:rsidRPr="00CF0173">
        <w:rPr>
          <w:rFonts w:eastAsia="Times New Roman" w:cstheme="minorHAnsi"/>
          <w:b/>
          <w:sz w:val="24"/>
          <w:szCs w:val="24"/>
          <w:u w:val="single"/>
        </w:rPr>
        <w:tab/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  <w:t xml:space="preserve">= 1,2 </w:t>
      </w:r>
      <w:proofErr w:type="spellStart"/>
      <w:r w:rsidRPr="00CF0173">
        <w:rPr>
          <w:rFonts w:eastAsia="Times New Roman" w:cstheme="minorHAnsi"/>
          <w:b/>
          <w:sz w:val="24"/>
          <w:szCs w:val="24"/>
          <w:u w:val="single"/>
        </w:rPr>
        <w:t>mill</w:t>
      </w:r>
      <w:proofErr w:type="spellEnd"/>
      <w:r>
        <w:rPr>
          <w:rFonts w:eastAsia="Times New Roman" w:cstheme="minorHAnsi"/>
          <w:b/>
          <w:sz w:val="24"/>
          <w:szCs w:val="24"/>
          <w:u w:val="single"/>
        </w:rPr>
        <w:t xml:space="preserve"> (= 2+3,2-4)</w:t>
      </w:r>
    </w:p>
    <w:p w14:paraId="4E9B2B97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1E40F48" w14:textId="77777777" w:rsidR="002F2CA3" w:rsidRPr="00CF0173" w:rsidRDefault="002F2CA3" w:rsidP="002F2C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0173">
        <w:rPr>
          <w:rFonts w:eastAsia="Times New Roman" w:cstheme="minorHAnsi"/>
          <w:sz w:val="24"/>
          <w:szCs w:val="24"/>
        </w:rPr>
        <w:t xml:space="preserve"> Hvor mye betaler Peder Ås i formuesskatt i 2016</w:t>
      </w:r>
    </w:p>
    <w:p w14:paraId="152B0551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E77A4D5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>Svar:</w:t>
      </w:r>
    </w:p>
    <w:p w14:paraId="3EFB3FE4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 xml:space="preserve">Peder Ås betaler kr 10 200 (1,2 </w:t>
      </w:r>
      <w:proofErr w:type="spellStart"/>
      <w:r w:rsidRPr="00CF0173">
        <w:rPr>
          <w:rFonts w:eastAsia="Times New Roman" w:cstheme="minorHAnsi"/>
          <w:b/>
          <w:sz w:val="24"/>
          <w:szCs w:val="24"/>
        </w:rPr>
        <w:t>mill</w:t>
      </w:r>
      <w:proofErr w:type="spellEnd"/>
      <w:r w:rsidRPr="00CF0173">
        <w:rPr>
          <w:rFonts w:eastAsia="Times New Roman" w:cstheme="minorHAnsi"/>
          <w:b/>
          <w:sz w:val="24"/>
          <w:szCs w:val="24"/>
        </w:rPr>
        <w:t xml:space="preserve"> * 0,0085) i formuesskatt </w:t>
      </w:r>
    </w:p>
    <w:p w14:paraId="47CEF6BA" w14:textId="77777777" w:rsidR="002F2CA3" w:rsidRPr="00CF0173" w:rsidRDefault="002F2CA3" w:rsidP="002F2C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0173">
        <w:rPr>
          <w:rFonts w:eastAsia="Times New Roman" w:cstheme="minorHAnsi"/>
          <w:sz w:val="24"/>
          <w:szCs w:val="24"/>
        </w:rPr>
        <w:t xml:space="preserve">Regjeringen Solberg økte i 2017 ligningsverdien på sekundæreiendom fra 80% til 90% av virkelig verdi og innførte også et sjablongmessig fradrag for gjeld når skattyter har sekundærbolig. Etter de nye reglene skal gjelden som kan tilordnes sekundærboligen bli satt til 90% av full verdi. </w:t>
      </w:r>
    </w:p>
    <w:p w14:paraId="69DC22CC" w14:textId="77777777" w:rsidR="002F2CA3" w:rsidRPr="00CF0173" w:rsidRDefault="002F2CA3" w:rsidP="002F2C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0173">
        <w:rPr>
          <w:rFonts w:eastAsia="Times New Roman" w:cstheme="minorHAnsi"/>
          <w:sz w:val="24"/>
          <w:szCs w:val="24"/>
        </w:rPr>
        <w:t xml:space="preserve">Hva blir </w:t>
      </w:r>
      <w:r>
        <w:rPr>
          <w:rFonts w:eastAsia="Times New Roman" w:cstheme="minorHAnsi"/>
          <w:sz w:val="24"/>
          <w:szCs w:val="24"/>
        </w:rPr>
        <w:t>fradragsberettiget gjeld</w:t>
      </w:r>
      <w:r w:rsidRPr="00CF0173">
        <w:rPr>
          <w:rFonts w:eastAsia="Times New Roman" w:cstheme="minorHAnsi"/>
          <w:sz w:val="24"/>
          <w:szCs w:val="24"/>
        </w:rPr>
        <w:t xml:space="preserve"> som skal tilordnes sekundærboligen i 2017</w:t>
      </w:r>
    </w:p>
    <w:p w14:paraId="3D2FD529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F1152B2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>Svar: Gjelden som skal tilordnes sekundærboligen gis av brøken:</w:t>
      </w:r>
    </w:p>
    <w:p w14:paraId="069E577A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038E8A83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i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inorHAnsi"/>
              <w:sz w:val="24"/>
              <w:szCs w:val="24"/>
            </w:rPr>
            <m:t>gjeld∙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Virkelig verdi sekundærbolig</m:t>
              </m:r>
            </m:num>
            <m:den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Brutto formue</m:t>
              </m:r>
            </m:den>
          </m:f>
        </m:oMath>
      </m:oMathPara>
    </w:p>
    <w:p w14:paraId="0E6476FE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3F35B8FA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 xml:space="preserve">som ved innsetting gir: 4 mill. * (4 mill./6 mill.) = 2,7 mill. </w:t>
      </w:r>
    </w:p>
    <w:p w14:paraId="0B062C56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06DF86BC" w14:textId="6873E709" w:rsidR="002F2CA3" w:rsidRPr="00CF0173" w:rsidRDefault="003C0906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>Fradragsberettiget</w:t>
      </w:r>
      <w:r>
        <w:rPr>
          <w:rFonts w:eastAsia="Times New Roman" w:cstheme="minorHAnsi"/>
          <w:b/>
          <w:sz w:val="24"/>
          <w:szCs w:val="24"/>
        </w:rPr>
        <w:t xml:space="preserve"> g</w:t>
      </w:r>
      <w:r w:rsidR="002F2CA3" w:rsidRPr="00CF0173">
        <w:rPr>
          <w:rFonts w:eastAsia="Times New Roman" w:cstheme="minorHAnsi"/>
          <w:b/>
          <w:sz w:val="24"/>
          <w:szCs w:val="24"/>
        </w:rPr>
        <w:t xml:space="preserve">jeld som tilordnes sekundærboligen skal så settes til 90% av </w:t>
      </w:r>
      <w:r w:rsidR="00127388">
        <w:rPr>
          <w:rFonts w:eastAsia="Times New Roman" w:cstheme="minorHAnsi"/>
          <w:b/>
          <w:sz w:val="24"/>
          <w:szCs w:val="24"/>
        </w:rPr>
        <w:t xml:space="preserve">tilordnet verdi </w:t>
      </w:r>
      <w:proofErr w:type="spellStart"/>
      <w:r w:rsidR="002F2CA3" w:rsidRPr="00CF0173">
        <w:rPr>
          <w:rFonts w:eastAsia="Times New Roman" w:cstheme="minorHAnsi"/>
          <w:b/>
          <w:sz w:val="24"/>
          <w:szCs w:val="24"/>
        </w:rPr>
        <w:t>dvs</w:t>
      </w:r>
      <w:proofErr w:type="spellEnd"/>
      <w:r w:rsidR="002F2CA3" w:rsidRPr="00CF0173">
        <w:rPr>
          <w:rFonts w:eastAsia="Times New Roman" w:cstheme="minorHAnsi"/>
          <w:b/>
          <w:sz w:val="24"/>
          <w:szCs w:val="24"/>
        </w:rPr>
        <w:t xml:space="preserve"> til kr 2,4 mill.  (= 2,7 * 0,9). </w:t>
      </w:r>
    </w:p>
    <w:p w14:paraId="48408335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120B8C1" w14:textId="77777777" w:rsidR="002F2CA3" w:rsidRPr="00812EF0" w:rsidRDefault="002F2CA3" w:rsidP="00812E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F5C83E0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B3C1852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B7DC3A6" w14:textId="77777777" w:rsidR="002F2CA3" w:rsidRPr="00CF0173" w:rsidRDefault="002F2CA3" w:rsidP="002F2C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0173">
        <w:rPr>
          <w:rFonts w:eastAsia="Times New Roman" w:cstheme="minorHAnsi"/>
          <w:sz w:val="24"/>
          <w:szCs w:val="24"/>
        </w:rPr>
        <w:lastRenderedPageBreak/>
        <w:t xml:space="preserve"> Hvor mye betaler Peder Ås i formuesskatt i 2017</w:t>
      </w:r>
    </w:p>
    <w:p w14:paraId="52C7AA8B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50E67E6C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358CCC9A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759201D7" w14:textId="77777777" w:rsidR="002F2CA3" w:rsidRPr="00C14497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14497">
        <w:rPr>
          <w:rFonts w:eastAsia="Times New Roman" w:cstheme="minorHAnsi"/>
          <w:b/>
          <w:sz w:val="24"/>
          <w:szCs w:val="24"/>
        </w:rPr>
        <w:t xml:space="preserve">Svar: </w:t>
      </w:r>
    </w:p>
    <w:p w14:paraId="7D5D8366" w14:textId="77777777" w:rsidR="002F2CA3" w:rsidRPr="00C14497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Bankinnskudd</w:t>
      </w:r>
      <w:r>
        <w:rPr>
          <w:rFonts w:eastAsia="Times New Roman" w:cstheme="minorHAnsi"/>
          <w:b/>
          <w:sz w:val="24"/>
          <w:szCs w:val="24"/>
        </w:rPr>
        <w:tab/>
      </w:r>
      <w:r>
        <w:rPr>
          <w:rFonts w:eastAsia="Times New Roman" w:cstheme="minorHAnsi"/>
          <w:b/>
          <w:sz w:val="24"/>
          <w:szCs w:val="24"/>
        </w:rPr>
        <w:tab/>
      </w:r>
      <w:proofErr w:type="gramStart"/>
      <w:r>
        <w:rPr>
          <w:rFonts w:eastAsia="Times New Roman" w:cstheme="minorHAnsi"/>
          <w:b/>
          <w:sz w:val="24"/>
          <w:szCs w:val="24"/>
        </w:rPr>
        <w:tab/>
        <w:t xml:space="preserve">  </w:t>
      </w:r>
      <w:r w:rsidRPr="00C14497">
        <w:rPr>
          <w:rFonts w:eastAsia="Times New Roman" w:cstheme="minorHAnsi"/>
          <w:b/>
          <w:sz w:val="24"/>
          <w:szCs w:val="24"/>
        </w:rPr>
        <w:t>2</w:t>
      </w:r>
      <w:proofErr w:type="gramEnd"/>
      <w:r w:rsidRPr="00C14497">
        <w:rPr>
          <w:rFonts w:eastAsia="Times New Roman" w:cstheme="minorHAnsi"/>
          <w:b/>
          <w:sz w:val="24"/>
          <w:szCs w:val="24"/>
        </w:rPr>
        <w:t xml:space="preserve"> </w:t>
      </w:r>
      <w:r w:rsidRPr="00C14497">
        <w:rPr>
          <w:rFonts w:eastAsia="Times New Roman" w:cstheme="minorHAnsi"/>
          <w:b/>
          <w:sz w:val="24"/>
          <w:szCs w:val="24"/>
        </w:rPr>
        <w:tab/>
        <w:t>mill.</w:t>
      </w:r>
    </w:p>
    <w:p w14:paraId="0786C849" w14:textId="77777777" w:rsidR="002F2CA3" w:rsidRPr="00C14497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Ligningsverdi sekundærbolig </w:t>
      </w:r>
      <w:proofErr w:type="gramStart"/>
      <w:r>
        <w:rPr>
          <w:rFonts w:eastAsia="Times New Roman" w:cstheme="minorHAnsi"/>
          <w:b/>
          <w:sz w:val="24"/>
          <w:szCs w:val="24"/>
        </w:rPr>
        <w:tab/>
        <w:t xml:space="preserve">  </w:t>
      </w:r>
      <w:r w:rsidRPr="00C14497">
        <w:rPr>
          <w:rFonts w:eastAsia="Times New Roman" w:cstheme="minorHAnsi"/>
          <w:b/>
          <w:sz w:val="24"/>
          <w:szCs w:val="24"/>
        </w:rPr>
        <w:t>3</w:t>
      </w:r>
      <w:proofErr w:type="gramEnd"/>
      <w:r w:rsidRPr="00C14497">
        <w:rPr>
          <w:rFonts w:eastAsia="Times New Roman" w:cstheme="minorHAnsi"/>
          <w:b/>
          <w:sz w:val="24"/>
          <w:szCs w:val="24"/>
        </w:rPr>
        <w:t xml:space="preserve">,6 </w:t>
      </w:r>
      <w:r w:rsidRPr="00C14497">
        <w:rPr>
          <w:rFonts w:eastAsia="Times New Roman" w:cstheme="minorHAnsi"/>
          <w:b/>
          <w:sz w:val="24"/>
          <w:szCs w:val="24"/>
        </w:rPr>
        <w:tab/>
        <w:t>mill. (= 4 mill. * 0,9)</w:t>
      </w:r>
    </w:p>
    <w:p w14:paraId="58BE3F1B" w14:textId="77777777" w:rsidR="002F2CA3" w:rsidRPr="00C14497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14497">
        <w:rPr>
          <w:rFonts w:eastAsia="Times New Roman" w:cstheme="minorHAnsi"/>
          <w:b/>
          <w:sz w:val="24"/>
          <w:szCs w:val="24"/>
        </w:rPr>
        <w:t>Gjeld sekundærbolig</w:t>
      </w:r>
      <w:r>
        <w:rPr>
          <w:rFonts w:eastAsia="Times New Roman" w:cstheme="minorHAnsi"/>
          <w:b/>
          <w:sz w:val="24"/>
          <w:szCs w:val="24"/>
        </w:rPr>
        <w:t xml:space="preserve"> (-)</w:t>
      </w:r>
      <w:r>
        <w:rPr>
          <w:rFonts w:eastAsia="Times New Roman" w:cstheme="minorHAnsi"/>
          <w:b/>
          <w:sz w:val="24"/>
          <w:szCs w:val="24"/>
        </w:rPr>
        <w:tab/>
      </w:r>
      <w:r>
        <w:rPr>
          <w:rFonts w:eastAsia="Times New Roman" w:cstheme="minorHAnsi"/>
          <w:b/>
          <w:sz w:val="24"/>
          <w:szCs w:val="24"/>
        </w:rPr>
        <w:tab/>
        <w:t xml:space="preserve">- </w:t>
      </w:r>
      <w:r w:rsidRPr="00C14497">
        <w:rPr>
          <w:rFonts w:eastAsia="Times New Roman" w:cstheme="minorHAnsi"/>
          <w:b/>
          <w:sz w:val="24"/>
          <w:szCs w:val="24"/>
        </w:rPr>
        <w:t>2,4</w:t>
      </w:r>
      <w:r>
        <w:rPr>
          <w:rFonts w:eastAsia="Times New Roman" w:cstheme="minorHAnsi"/>
          <w:b/>
          <w:sz w:val="24"/>
          <w:szCs w:val="24"/>
        </w:rPr>
        <w:tab/>
        <w:t>mill. (</w:t>
      </w:r>
      <w:r w:rsidRPr="00CF0173">
        <w:rPr>
          <w:rFonts w:eastAsia="Times New Roman" w:cstheme="minorHAnsi"/>
          <w:b/>
          <w:sz w:val="24"/>
          <w:szCs w:val="24"/>
        </w:rPr>
        <w:t xml:space="preserve">4 mill. * (4 mill./6 </w:t>
      </w:r>
      <w:proofErr w:type="gramStart"/>
      <w:r w:rsidRPr="00CF0173">
        <w:rPr>
          <w:rFonts w:eastAsia="Times New Roman" w:cstheme="minorHAnsi"/>
          <w:b/>
          <w:sz w:val="24"/>
          <w:szCs w:val="24"/>
        </w:rPr>
        <w:t>mill.)</w:t>
      </w:r>
      <w:r>
        <w:rPr>
          <w:rFonts w:eastAsia="Times New Roman" w:cstheme="minorHAnsi"/>
          <w:b/>
          <w:sz w:val="24"/>
          <w:szCs w:val="24"/>
        </w:rPr>
        <w:t>*</w:t>
      </w:r>
      <w:proofErr w:type="gramEnd"/>
      <w:r w:rsidRPr="00CF0173">
        <w:rPr>
          <w:rFonts w:eastAsia="Times New Roman" w:cstheme="minorHAnsi"/>
          <w:b/>
          <w:sz w:val="24"/>
          <w:szCs w:val="24"/>
        </w:rPr>
        <w:t xml:space="preserve"> 0,9)</w:t>
      </w:r>
    </w:p>
    <w:p w14:paraId="1587DD8E" w14:textId="77777777" w:rsidR="002F2CA3" w:rsidRPr="00C14497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C14497">
        <w:rPr>
          <w:rFonts w:eastAsia="Times New Roman" w:cstheme="minorHAnsi"/>
          <w:b/>
          <w:sz w:val="24"/>
          <w:szCs w:val="24"/>
          <w:u w:val="single"/>
        </w:rPr>
        <w:t>Gjeld</w:t>
      </w:r>
      <w:r>
        <w:rPr>
          <w:rFonts w:eastAsia="Times New Roman" w:cstheme="minorHAnsi"/>
          <w:b/>
          <w:sz w:val="24"/>
          <w:szCs w:val="24"/>
          <w:u w:val="single"/>
        </w:rPr>
        <w:t xml:space="preserve"> ellers (-)</w:t>
      </w:r>
      <w:r>
        <w:rPr>
          <w:rFonts w:eastAsia="Times New Roman" w:cstheme="minorHAnsi"/>
          <w:b/>
          <w:sz w:val="24"/>
          <w:szCs w:val="24"/>
          <w:u w:val="single"/>
        </w:rPr>
        <w:tab/>
      </w:r>
      <w:r>
        <w:rPr>
          <w:rFonts w:eastAsia="Times New Roman" w:cstheme="minorHAnsi"/>
          <w:b/>
          <w:sz w:val="24"/>
          <w:szCs w:val="24"/>
          <w:u w:val="single"/>
        </w:rPr>
        <w:tab/>
      </w:r>
      <w:r>
        <w:rPr>
          <w:rFonts w:eastAsia="Times New Roman" w:cstheme="minorHAnsi"/>
          <w:b/>
          <w:sz w:val="24"/>
          <w:szCs w:val="24"/>
          <w:u w:val="single"/>
        </w:rPr>
        <w:tab/>
      </w:r>
      <w:r>
        <w:rPr>
          <w:rFonts w:eastAsia="Times New Roman" w:cstheme="minorHAnsi"/>
          <w:b/>
          <w:sz w:val="24"/>
          <w:szCs w:val="24"/>
          <w:u w:val="single"/>
        </w:rPr>
        <w:tab/>
        <w:t xml:space="preserve">- </w:t>
      </w:r>
      <w:r w:rsidRPr="00C14497">
        <w:rPr>
          <w:rFonts w:eastAsia="Times New Roman" w:cstheme="minorHAnsi"/>
          <w:b/>
          <w:sz w:val="24"/>
          <w:szCs w:val="24"/>
          <w:u w:val="single"/>
        </w:rPr>
        <w:t>1,</w:t>
      </w:r>
      <w:proofErr w:type="gramStart"/>
      <w:r w:rsidRPr="00C14497">
        <w:rPr>
          <w:rFonts w:eastAsia="Times New Roman" w:cstheme="minorHAnsi"/>
          <w:b/>
          <w:sz w:val="24"/>
          <w:szCs w:val="24"/>
          <w:u w:val="single"/>
        </w:rPr>
        <w:t xml:space="preserve">3  </w:t>
      </w:r>
      <w:r w:rsidRPr="00C14497">
        <w:rPr>
          <w:rFonts w:eastAsia="Times New Roman" w:cstheme="minorHAnsi"/>
          <w:b/>
          <w:sz w:val="24"/>
          <w:szCs w:val="24"/>
          <w:u w:val="single"/>
        </w:rPr>
        <w:tab/>
      </w:r>
      <w:proofErr w:type="gramEnd"/>
      <w:r w:rsidRPr="00C14497">
        <w:rPr>
          <w:rFonts w:eastAsia="Times New Roman" w:cstheme="minorHAnsi"/>
          <w:b/>
          <w:sz w:val="24"/>
          <w:szCs w:val="24"/>
          <w:u w:val="single"/>
        </w:rPr>
        <w:t xml:space="preserve"> mill. (</w:t>
      </w:r>
      <w:r>
        <w:rPr>
          <w:rFonts w:eastAsia="Times New Roman" w:cstheme="minorHAnsi"/>
          <w:b/>
          <w:sz w:val="24"/>
          <w:szCs w:val="24"/>
          <w:u w:val="single"/>
        </w:rPr>
        <w:t>= 4 mill. –  2,7 mill.</w:t>
      </w:r>
      <w:r w:rsidRPr="00C14497">
        <w:rPr>
          <w:rFonts w:eastAsia="Times New Roman" w:cstheme="minorHAnsi"/>
          <w:b/>
          <w:sz w:val="24"/>
          <w:szCs w:val="24"/>
          <w:u w:val="single"/>
        </w:rPr>
        <w:t>)</w:t>
      </w:r>
    </w:p>
    <w:p w14:paraId="184B55E6" w14:textId="77777777" w:rsidR="002F2CA3" w:rsidRPr="00C14497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u w:val="single"/>
        </w:rPr>
      </w:pPr>
      <w:proofErr w:type="spellStart"/>
      <w:r w:rsidRPr="00C14497">
        <w:rPr>
          <w:rFonts w:eastAsia="Times New Roman" w:cstheme="minorHAnsi"/>
          <w:b/>
          <w:sz w:val="24"/>
          <w:szCs w:val="24"/>
          <w:u w:val="single"/>
        </w:rPr>
        <w:t>Nettoformue</w:t>
      </w:r>
      <w:proofErr w:type="spellEnd"/>
      <w:r w:rsidRPr="00C14497">
        <w:rPr>
          <w:rFonts w:eastAsia="Times New Roman" w:cstheme="minorHAnsi"/>
          <w:b/>
          <w:sz w:val="24"/>
          <w:szCs w:val="24"/>
          <w:u w:val="single"/>
        </w:rPr>
        <w:tab/>
      </w:r>
      <w:r w:rsidRPr="00C14497">
        <w:rPr>
          <w:rFonts w:eastAsia="Times New Roman" w:cstheme="minorHAnsi"/>
          <w:b/>
          <w:sz w:val="24"/>
          <w:szCs w:val="24"/>
          <w:u w:val="single"/>
        </w:rPr>
        <w:tab/>
      </w:r>
      <w:r w:rsidRPr="00C14497">
        <w:rPr>
          <w:rFonts w:eastAsia="Times New Roman" w:cstheme="minorHAnsi"/>
          <w:b/>
          <w:sz w:val="24"/>
          <w:szCs w:val="24"/>
          <w:u w:val="single"/>
        </w:rPr>
        <w:tab/>
      </w:r>
      <w:r w:rsidRPr="00C14497">
        <w:rPr>
          <w:rFonts w:eastAsia="Times New Roman" w:cstheme="minorHAnsi"/>
          <w:b/>
          <w:sz w:val="24"/>
          <w:szCs w:val="24"/>
          <w:u w:val="single"/>
        </w:rPr>
        <w:tab/>
        <w:t xml:space="preserve">= 1,9 </w:t>
      </w:r>
      <w:proofErr w:type="spellStart"/>
      <w:r w:rsidRPr="00C14497">
        <w:rPr>
          <w:rFonts w:eastAsia="Times New Roman" w:cstheme="minorHAnsi"/>
          <w:b/>
          <w:sz w:val="24"/>
          <w:szCs w:val="24"/>
          <w:u w:val="single"/>
        </w:rPr>
        <w:t>mill</w:t>
      </w:r>
      <w:proofErr w:type="spellEnd"/>
    </w:p>
    <w:p w14:paraId="702AF6F2" w14:textId="77777777" w:rsidR="00D5562C" w:rsidRDefault="00D5562C" w:rsidP="00812EF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338B73A6" w14:textId="5945A504" w:rsidR="00812EF0" w:rsidRPr="00CF0173" w:rsidRDefault="00D5562C" w:rsidP="00812EF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 xml:space="preserve">Nettoformuen er </w:t>
      </w:r>
      <w:r w:rsidR="00812EF0" w:rsidRPr="00CF0173">
        <w:rPr>
          <w:rFonts w:eastAsia="Times New Roman" w:cstheme="minorHAnsi"/>
          <w:b/>
          <w:sz w:val="24"/>
          <w:szCs w:val="24"/>
        </w:rPr>
        <w:t>kr 1,9 mill.</w:t>
      </w:r>
      <w:r w:rsidR="00812EF0" w:rsidRPr="00CF0173">
        <w:rPr>
          <w:rFonts w:eastAsia="Times New Roman" w:cstheme="minorHAnsi"/>
          <w:sz w:val="24"/>
          <w:szCs w:val="24"/>
        </w:rPr>
        <w:t xml:space="preserve"> </w:t>
      </w:r>
    </w:p>
    <w:p w14:paraId="1D2B0CB5" w14:textId="77777777" w:rsidR="002F2CA3" w:rsidRPr="00CF0173" w:rsidRDefault="002F2CA3" w:rsidP="002F2CA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 xml:space="preserve">Peder Ås betaler kr 16 </w:t>
      </w:r>
      <w:proofErr w:type="gramStart"/>
      <w:r w:rsidRPr="00CF0173">
        <w:rPr>
          <w:rFonts w:eastAsia="Times New Roman" w:cstheme="minorHAnsi"/>
          <w:b/>
          <w:sz w:val="24"/>
          <w:szCs w:val="24"/>
        </w:rPr>
        <w:t>150  (</w:t>
      </w:r>
      <w:proofErr w:type="gramEnd"/>
      <w:r w:rsidRPr="00CF0173">
        <w:rPr>
          <w:rFonts w:eastAsia="Times New Roman" w:cstheme="minorHAnsi"/>
          <w:b/>
          <w:sz w:val="24"/>
          <w:szCs w:val="24"/>
        </w:rPr>
        <w:t>= 1,9 mill. * 0,0085) i formuesskatt  i 2017</w:t>
      </w:r>
    </w:p>
    <w:p w14:paraId="17933F6B" w14:textId="77777777" w:rsidR="002F2CA3" w:rsidRPr="00CF0173" w:rsidRDefault="002F2CA3" w:rsidP="002F2CA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</w:p>
    <w:p w14:paraId="06F4A02D" w14:textId="77777777" w:rsidR="002F2CA3" w:rsidRPr="00CF0173" w:rsidRDefault="002F2CA3" w:rsidP="002F2C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0173">
        <w:rPr>
          <w:rFonts w:eastAsia="Times New Roman" w:cstheme="minorHAnsi"/>
          <w:sz w:val="24"/>
          <w:szCs w:val="24"/>
        </w:rPr>
        <w:t>Anta nå at Peder i stedet for å ha 2 mill. i banken bestemmer seg for å bruke bankinnskuddet i forbindelse med kjøpet av sekundærboligen som koster 4 mill. For å finansiere kjøpet må han da låne kun 2 mill. Peder har etter kjøpet en brutto formue på 4 mill. og en gjeld på kun 2 mill. Hva blir formuesskatten nå i 2017</w:t>
      </w:r>
      <w:r>
        <w:rPr>
          <w:rFonts w:eastAsia="Times New Roman" w:cstheme="minorHAnsi"/>
          <w:sz w:val="24"/>
          <w:szCs w:val="24"/>
        </w:rPr>
        <w:t xml:space="preserve"> og lønner det seg å bruke opp bankinnskuddet hvis man ønsker å spare formuesskatt?</w:t>
      </w:r>
    </w:p>
    <w:p w14:paraId="71B18994" w14:textId="77777777" w:rsidR="002F2CA3" w:rsidRPr="00CF0173" w:rsidRDefault="002F2CA3" w:rsidP="002F2CA3">
      <w:pPr>
        <w:rPr>
          <w:rFonts w:cstheme="minorHAnsi"/>
          <w:b/>
        </w:rPr>
      </w:pPr>
      <w:r w:rsidRPr="00CF0173">
        <w:rPr>
          <w:rFonts w:cstheme="minorHAnsi"/>
          <w:b/>
        </w:rPr>
        <w:t>Svar:</w:t>
      </w:r>
    </w:p>
    <w:p w14:paraId="42F7EB8D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 xml:space="preserve">Ligningsverdi sekundærbolig </w:t>
      </w:r>
      <w:proofErr w:type="gramStart"/>
      <w:r w:rsidRPr="00CF0173">
        <w:rPr>
          <w:rFonts w:eastAsia="Times New Roman" w:cstheme="minorHAnsi"/>
          <w:b/>
          <w:sz w:val="24"/>
          <w:szCs w:val="24"/>
        </w:rPr>
        <w:tab/>
        <w:t xml:space="preserve">  3</w:t>
      </w:r>
      <w:proofErr w:type="gramEnd"/>
      <w:r w:rsidRPr="00CF0173">
        <w:rPr>
          <w:rFonts w:eastAsia="Times New Roman" w:cstheme="minorHAnsi"/>
          <w:b/>
          <w:sz w:val="24"/>
          <w:szCs w:val="24"/>
        </w:rPr>
        <w:t xml:space="preserve">,6 </w:t>
      </w:r>
      <w:r w:rsidRPr="00CF0173">
        <w:rPr>
          <w:rFonts w:eastAsia="Times New Roman" w:cstheme="minorHAnsi"/>
          <w:b/>
          <w:sz w:val="24"/>
          <w:szCs w:val="24"/>
        </w:rPr>
        <w:tab/>
        <w:t>mill. (= 4 mill. * 0,9)</w:t>
      </w:r>
    </w:p>
    <w:p w14:paraId="3C145292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  <w:u w:val="single"/>
        </w:rPr>
        <w:t>Gjeld sekundærbolig</w:t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  <w:t>- 1,8</w:t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  <w:t xml:space="preserve">mill. </w:t>
      </w:r>
      <w:r w:rsidRPr="00CF0173">
        <w:rPr>
          <w:rFonts w:eastAsia="Times New Roman" w:cstheme="minorHAnsi"/>
          <w:b/>
          <w:sz w:val="24"/>
          <w:szCs w:val="24"/>
        </w:rPr>
        <w:t xml:space="preserve">(2 mill. * (4 </w:t>
      </w:r>
      <w:proofErr w:type="spellStart"/>
      <w:r w:rsidRPr="00CF0173">
        <w:rPr>
          <w:rFonts w:eastAsia="Times New Roman" w:cstheme="minorHAnsi"/>
          <w:b/>
          <w:sz w:val="24"/>
          <w:szCs w:val="24"/>
        </w:rPr>
        <w:t>mill</w:t>
      </w:r>
      <w:proofErr w:type="spellEnd"/>
      <w:r w:rsidRPr="00CF0173">
        <w:rPr>
          <w:rFonts w:eastAsia="Times New Roman" w:cstheme="minorHAnsi"/>
          <w:b/>
          <w:sz w:val="24"/>
          <w:szCs w:val="24"/>
        </w:rPr>
        <w:t xml:space="preserve">/4 </w:t>
      </w:r>
      <w:proofErr w:type="spellStart"/>
      <w:proofErr w:type="gramStart"/>
      <w:r w:rsidRPr="00CF0173">
        <w:rPr>
          <w:rFonts w:eastAsia="Times New Roman" w:cstheme="minorHAnsi"/>
          <w:b/>
          <w:sz w:val="24"/>
          <w:szCs w:val="24"/>
        </w:rPr>
        <w:t>mill</w:t>
      </w:r>
      <w:proofErr w:type="spellEnd"/>
      <w:r w:rsidRPr="00CF0173">
        <w:rPr>
          <w:rFonts w:eastAsia="Times New Roman" w:cstheme="minorHAnsi"/>
          <w:b/>
          <w:sz w:val="24"/>
          <w:szCs w:val="24"/>
        </w:rPr>
        <w:t>)*</w:t>
      </w:r>
      <w:proofErr w:type="gramEnd"/>
      <w:r w:rsidRPr="00CF0173">
        <w:rPr>
          <w:rFonts w:eastAsia="Times New Roman" w:cstheme="minorHAnsi"/>
          <w:b/>
          <w:sz w:val="24"/>
          <w:szCs w:val="24"/>
        </w:rPr>
        <w:t>0,9)</w:t>
      </w:r>
    </w:p>
    <w:p w14:paraId="72B0766A" w14:textId="77777777" w:rsidR="002F2CA3" w:rsidRPr="00CF0173" w:rsidRDefault="002F2CA3" w:rsidP="002F2CA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u w:val="single"/>
        </w:rPr>
      </w:pPr>
      <w:proofErr w:type="spellStart"/>
      <w:r w:rsidRPr="00CF0173">
        <w:rPr>
          <w:rFonts w:eastAsia="Times New Roman" w:cstheme="minorHAnsi"/>
          <w:b/>
          <w:sz w:val="24"/>
          <w:szCs w:val="24"/>
          <w:u w:val="single"/>
        </w:rPr>
        <w:t>Nettoformue</w:t>
      </w:r>
      <w:proofErr w:type="spellEnd"/>
      <w:r w:rsidRPr="00CF0173">
        <w:rPr>
          <w:rFonts w:eastAsia="Times New Roman" w:cstheme="minorHAnsi"/>
          <w:b/>
          <w:sz w:val="24"/>
          <w:szCs w:val="24"/>
          <w:u w:val="single"/>
        </w:rPr>
        <w:tab/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</w:r>
      <w:r w:rsidRPr="00CF0173">
        <w:rPr>
          <w:rFonts w:eastAsia="Times New Roman" w:cstheme="minorHAnsi"/>
          <w:b/>
          <w:sz w:val="24"/>
          <w:szCs w:val="24"/>
          <w:u w:val="single"/>
        </w:rPr>
        <w:tab/>
        <w:t>= 1,8</w:t>
      </w:r>
      <w:r>
        <w:rPr>
          <w:rFonts w:eastAsia="Times New Roman" w:cstheme="minorHAnsi"/>
          <w:b/>
          <w:sz w:val="24"/>
          <w:szCs w:val="24"/>
          <w:u w:val="single"/>
        </w:rPr>
        <w:t xml:space="preserve">    </w:t>
      </w:r>
      <w:r w:rsidRPr="00CF0173">
        <w:rPr>
          <w:rFonts w:eastAsia="Times New Roman" w:cstheme="minorHAnsi"/>
          <w:b/>
          <w:sz w:val="24"/>
          <w:szCs w:val="24"/>
          <w:u w:val="single"/>
        </w:rPr>
        <w:t xml:space="preserve"> mill</w:t>
      </w:r>
      <w:r>
        <w:rPr>
          <w:rFonts w:eastAsia="Times New Roman" w:cstheme="minorHAnsi"/>
          <w:b/>
          <w:sz w:val="24"/>
          <w:szCs w:val="24"/>
          <w:u w:val="single"/>
        </w:rPr>
        <w:t>.</w:t>
      </w:r>
    </w:p>
    <w:p w14:paraId="76BBB65E" w14:textId="77777777" w:rsidR="002F2CA3" w:rsidRPr="00CF0173" w:rsidRDefault="002F2CA3" w:rsidP="002F2CA3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F0173">
        <w:rPr>
          <w:rFonts w:eastAsia="Times New Roman" w:cstheme="minorHAnsi"/>
          <w:b/>
          <w:sz w:val="24"/>
          <w:szCs w:val="24"/>
        </w:rPr>
        <w:t>Peder Ås betaler kr 15 300 (= 1,8 mill. * 0,0085) i formuesskatt i 2017</w:t>
      </w:r>
      <w:r>
        <w:rPr>
          <w:rFonts w:eastAsia="Times New Roman" w:cstheme="minorHAnsi"/>
          <w:b/>
          <w:sz w:val="24"/>
          <w:szCs w:val="24"/>
        </w:rPr>
        <w:t>. Det lønner seg å bruke opp kontantinnskuddet hvis formålet er å spare formuesskatt.</w:t>
      </w:r>
    </w:p>
    <w:p w14:paraId="1A5029B7" w14:textId="77777777" w:rsidR="002F2CA3" w:rsidRPr="00CF0173" w:rsidRDefault="002F2CA3" w:rsidP="002F2CA3">
      <w:pPr>
        <w:spacing w:before="100" w:beforeAutospacing="1" w:after="100" w:afterAutospacing="1" w:line="240" w:lineRule="auto"/>
        <w:rPr>
          <w:rFonts w:cstheme="minorHAnsi"/>
        </w:rPr>
      </w:pPr>
    </w:p>
    <w:p w14:paraId="105D04CF" w14:textId="77777777" w:rsidR="002F2CA3" w:rsidRPr="00CF0173" w:rsidRDefault="002F2CA3" w:rsidP="002F2CA3">
      <w:pPr>
        <w:rPr>
          <w:rFonts w:cstheme="minorHAnsi"/>
          <w:sz w:val="24"/>
          <w:szCs w:val="24"/>
        </w:rPr>
      </w:pPr>
      <w:r w:rsidRPr="00CF0173">
        <w:rPr>
          <w:rFonts w:cstheme="minorHAnsi"/>
          <w:b/>
          <w:sz w:val="24"/>
          <w:szCs w:val="24"/>
        </w:rPr>
        <w:t xml:space="preserve">Oppgave 2 </w:t>
      </w:r>
    </w:p>
    <w:p w14:paraId="5B8E3CEF" w14:textId="77777777" w:rsidR="002F2CA3" w:rsidRDefault="002F2CA3" w:rsidP="002F2CA3">
      <w:pPr>
        <w:rPr>
          <w:rFonts w:cstheme="minorHAnsi"/>
          <w:sz w:val="24"/>
          <w:szCs w:val="24"/>
        </w:rPr>
      </w:pPr>
      <w:r w:rsidRPr="00CF0173">
        <w:rPr>
          <w:rFonts w:cstheme="minorHAnsi"/>
          <w:sz w:val="24"/>
          <w:szCs w:val="24"/>
        </w:rPr>
        <w:t>Et viktig prinsipp for regjeringen er at man</w:t>
      </w:r>
      <w:r>
        <w:rPr>
          <w:rFonts w:cstheme="minorHAnsi"/>
          <w:sz w:val="24"/>
          <w:szCs w:val="24"/>
        </w:rPr>
        <w:t xml:space="preserve"> skal unngå inntektsskifting </w:t>
      </w:r>
      <w:proofErr w:type="spellStart"/>
      <w:r>
        <w:rPr>
          <w:rFonts w:cstheme="minorHAnsi"/>
          <w:sz w:val="24"/>
          <w:szCs w:val="24"/>
        </w:rPr>
        <w:t>dvs</w:t>
      </w:r>
      <w:proofErr w:type="spellEnd"/>
      <w:r>
        <w:rPr>
          <w:rFonts w:cstheme="minorHAnsi"/>
          <w:sz w:val="24"/>
          <w:szCs w:val="24"/>
        </w:rPr>
        <w:t xml:space="preserve"> at det ikke skal lønne seg å konvertere arbeidsinntekt til </w:t>
      </w:r>
      <w:proofErr w:type="gramStart"/>
      <w:r>
        <w:rPr>
          <w:rFonts w:cstheme="minorHAnsi"/>
          <w:sz w:val="24"/>
          <w:szCs w:val="24"/>
        </w:rPr>
        <w:t>kapitalinntekt .</w:t>
      </w:r>
      <w:proofErr w:type="gramEnd"/>
      <w:r>
        <w:rPr>
          <w:rFonts w:cstheme="minorHAnsi"/>
          <w:sz w:val="24"/>
          <w:szCs w:val="24"/>
        </w:rPr>
        <w:t xml:space="preserve"> Regelen som skal hindre inntektsskifting gis ved å sette høyeste marginalskatt på lønn like effektiv skatt på bedrift og eier:</w:t>
      </w:r>
    </w:p>
    <w:p w14:paraId="7AC47E74" w14:textId="77777777" w:rsidR="002F2CA3" w:rsidRDefault="009C3ABA" w:rsidP="002F2CA3">
      <w:pPr>
        <w:rPr>
          <w:rFonts w:cstheme="minorHAnsi"/>
          <w:sz w:val="24"/>
          <w:szCs w:val="24"/>
        </w:rPr>
      </w:pP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w</m:t>
            </m:r>
          </m:sup>
        </m:sSup>
        <m: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k</m:t>
            </m:r>
          </m:sup>
        </m:sSup>
        <m:r>
          <w:rPr>
            <w:rFonts w:ascii="Cambria Math" w:hAnsi="Cambria Math" w:cstheme="minorHAnsi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A</m:t>
            </m:r>
          </m:sup>
        </m:sSup>
        <m:r>
          <w:rPr>
            <w:rFonts w:ascii="Cambria Math" w:hAnsi="Cambria Math" w:cstheme="minorHAnsi"/>
          </w:rPr>
          <m:t>+(1-</m:t>
        </m:r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A</m:t>
            </m:r>
          </m:sup>
        </m:sSup>
        <m:r>
          <w:rPr>
            <w:rFonts w:ascii="Cambria Math" w:hAnsi="Cambria Math" w:cstheme="minorHAnsi"/>
          </w:rPr>
          <m:t>)∙</m:t>
        </m:r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e</m:t>
            </m:r>
          </m:sup>
        </m:sSup>
        <m:r>
          <w:rPr>
            <w:rFonts w:ascii="Cambria Math" w:hAnsi="Cambria Math" w:cstheme="minorHAnsi"/>
          </w:rPr>
          <m:t>∙</m:t>
        </m:r>
        <m:r>
          <w:rPr>
            <w:rFonts w:ascii="Cambria Math" w:hAnsi="Cambria Math" w:cstheme="minorHAnsi"/>
            <w:lang w:val="en-US"/>
          </w:rPr>
          <m:t>y</m:t>
        </m:r>
      </m:oMath>
      <w:r w:rsidR="002F2CA3">
        <w:rPr>
          <w:rFonts w:cstheme="minorHAnsi"/>
          <w:sz w:val="24"/>
          <w:szCs w:val="24"/>
        </w:rPr>
        <w:t xml:space="preserve">, </w:t>
      </w:r>
    </w:p>
    <w:p w14:paraId="5F341BFA" w14:textId="77777777" w:rsidR="002F2CA3" w:rsidRPr="000443EF" w:rsidRDefault="002F2CA3" w:rsidP="002F2CA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hvor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w</m:t>
            </m:r>
          </m:sup>
        </m:sSup>
      </m:oMath>
      <w:r>
        <w:rPr>
          <w:rFonts w:eastAsiaTheme="minorEastAsia" w:cstheme="minorHAnsi"/>
          <w:iCs/>
          <w:sz w:val="24"/>
          <w:szCs w:val="24"/>
        </w:rPr>
        <w:t xml:space="preserve"> er høyeste marginalskatt på lønn,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A</m:t>
            </m:r>
          </m:sup>
        </m:sSup>
      </m:oMath>
      <w:r w:rsidRPr="00CF0173">
        <w:rPr>
          <w:rFonts w:eastAsiaTheme="minorEastAsia" w:cstheme="minorHAnsi"/>
          <w:iCs/>
        </w:rPr>
        <w:t xml:space="preserve"> er den alminnelige skattesatsen,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e</m:t>
            </m:r>
          </m:sup>
        </m:sSup>
      </m:oMath>
      <w:r w:rsidRPr="00CF0173">
        <w:rPr>
          <w:rFonts w:eastAsiaTheme="minorEastAsia" w:cstheme="minorHAnsi"/>
          <w:iCs/>
        </w:rPr>
        <w:t xml:space="preserve"> er nominell skatt på eierinntekter og </w:t>
      </w:r>
      <m:oMath>
        <m:r>
          <w:rPr>
            <w:rFonts w:ascii="Cambria Math" w:hAnsi="Cambria Math" w:cstheme="minorHAnsi"/>
            <w:lang w:val="en-US"/>
          </w:rPr>
          <m:t>y</m:t>
        </m:r>
      </m:oMath>
      <w:r w:rsidRPr="00CF0173">
        <w:rPr>
          <w:rFonts w:eastAsiaTheme="minorEastAsia" w:cstheme="minorHAnsi"/>
          <w:iCs/>
        </w:rPr>
        <w:t xml:space="preserve"> er</w:t>
      </w:r>
      <w:r>
        <w:rPr>
          <w:rFonts w:eastAsiaTheme="minorEastAsia" w:cstheme="minorHAnsi"/>
          <w:iCs/>
        </w:rPr>
        <w:t xml:space="preserve"> e</w:t>
      </w:r>
      <w:r w:rsidRPr="00CF0173">
        <w:rPr>
          <w:rFonts w:eastAsiaTheme="minorEastAsia" w:cstheme="minorHAnsi"/>
          <w:iCs/>
        </w:rPr>
        <w:t xml:space="preserve">n </w:t>
      </w:r>
      <w:r>
        <w:rPr>
          <w:rFonts w:eastAsiaTheme="minorEastAsia" w:cstheme="minorHAnsi"/>
          <w:iCs/>
        </w:rPr>
        <w:t>justeringsfaktor.</w:t>
      </w:r>
    </w:p>
    <w:p w14:paraId="6D223F20" w14:textId="77777777" w:rsidR="002F2CA3" w:rsidRDefault="002F2CA3" w:rsidP="002F2CA3">
      <w:pPr>
        <w:rPr>
          <w:rFonts w:eastAsiaTheme="minorEastAsia" w:cstheme="minorHAnsi"/>
          <w:iCs/>
        </w:rPr>
      </w:pPr>
    </w:p>
    <w:p w14:paraId="55DCB1C0" w14:textId="77777777" w:rsidR="002F2CA3" w:rsidRPr="00CF0173" w:rsidRDefault="002F2CA3" w:rsidP="002F2CA3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</w:rPr>
        <w:lastRenderedPageBreak/>
        <w:t xml:space="preserve">Anta at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w</m:t>
            </m:r>
          </m:sup>
        </m:sSup>
        <m:r>
          <w:rPr>
            <w:rFonts w:ascii="Cambria Math" w:hAnsi="Cambria Math" w:cstheme="minorHAnsi"/>
          </w:rPr>
          <m:t>=46,7%</m:t>
        </m:r>
      </m:oMath>
      <w:r>
        <w:rPr>
          <w:rFonts w:eastAsiaTheme="minorEastAsia" w:cstheme="minorHAnsi"/>
        </w:rPr>
        <w:t xml:space="preserve">; 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a</m:t>
            </m:r>
          </m:sup>
        </m:sSup>
        <m:r>
          <w:rPr>
            <w:rFonts w:ascii="Cambria Math" w:hAnsi="Cambria Math" w:cstheme="minorHAnsi"/>
          </w:rPr>
          <m:t>=24%</m:t>
        </m:r>
      </m:oMath>
      <w:r>
        <w:rPr>
          <w:rFonts w:eastAsiaTheme="minorEastAsia" w:cstheme="minorHAnsi"/>
          <w:iCs/>
        </w:rPr>
        <w:t xml:space="preserve">  og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e</m:t>
            </m:r>
          </m:sup>
        </m:sSup>
        <m:r>
          <w:rPr>
            <w:rFonts w:ascii="Cambria Math" w:hAnsi="Cambria Math" w:cstheme="minorHAnsi"/>
          </w:rPr>
          <m:t>=23%</m:t>
        </m:r>
      </m:oMath>
      <w:r w:rsidRPr="00CF0173">
        <w:rPr>
          <w:rFonts w:eastAsiaTheme="minorEastAsia" w:cstheme="minorHAnsi"/>
          <w:iCs/>
        </w:rPr>
        <w:t xml:space="preserve">. </w:t>
      </w:r>
      <w:r>
        <w:rPr>
          <w:rFonts w:eastAsiaTheme="minorEastAsia" w:cstheme="minorHAnsi"/>
          <w:iCs/>
        </w:rPr>
        <w:t>Hva er justeringsfaktoren og hva er den effektive nominelle skatten på personlig eier hvis bedriften deler ut alt etter skatt som utbytte.</w:t>
      </w:r>
    </w:p>
    <w:p w14:paraId="0E9BE7CC" w14:textId="77777777" w:rsidR="002F2CA3" w:rsidRDefault="002F2CA3" w:rsidP="002F2CA3">
      <w:pPr>
        <w:pStyle w:val="ListParagraph"/>
        <w:rPr>
          <w:rFonts w:eastAsiaTheme="minorEastAsia" w:cstheme="minorHAnsi"/>
          <w:iCs/>
        </w:rPr>
      </w:pPr>
    </w:p>
    <w:p w14:paraId="0E1836CF" w14:textId="0BD9D881" w:rsidR="002F2CA3" w:rsidRPr="007C3A85" w:rsidRDefault="002F2CA3" w:rsidP="007C3A85">
      <w:pPr>
        <w:rPr>
          <w:rFonts w:cstheme="minorHAnsi"/>
          <w:b/>
          <w:sz w:val="24"/>
          <w:szCs w:val="24"/>
        </w:rPr>
      </w:pPr>
      <w:r w:rsidRPr="007C3A85">
        <w:rPr>
          <w:rFonts w:eastAsiaTheme="minorEastAsia" w:cstheme="minorHAnsi"/>
          <w:b/>
          <w:iCs/>
        </w:rPr>
        <w:t>Svar:</w:t>
      </w:r>
      <w:r w:rsidR="007C3A85" w:rsidRPr="007C3A85">
        <w:rPr>
          <w:rFonts w:eastAsiaTheme="minorEastAsia" w:cstheme="minorHAnsi"/>
          <w:b/>
          <w:iCs/>
        </w:rPr>
        <w:t xml:space="preserve"> Ved å løse ligningen </w:t>
      </w:r>
      <m:oMath>
        <m:r>
          <m:rPr>
            <m:sty m:val="bi"/>
          </m:rPr>
          <w:rPr>
            <w:rFonts w:ascii="Cambria Math" w:hAnsi="Cambria Math" w:cstheme="minorHAnsi"/>
            <w:lang w:val="en-US"/>
          </w:rPr>
          <m:t>46</m:t>
        </m:r>
        <m:r>
          <m:rPr>
            <m:sty m:val="bi"/>
          </m:rPr>
          <w:rPr>
            <w:rFonts w:ascii="Cambria Math" w:hAnsi="Cambria Math" w:cstheme="minorHAnsi"/>
          </w:rPr>
          <m:t>,</m:t>
        </m:r>
        <m:r>
          <m:rPr>
            <m:sty m:val="bi"/>
          </m:rPr>
          <w:rPr>
            <w:rFonts w:ascii="Cambria Math" w:hAnsi="Cambria Math" w:cstheme="minorHAnsi"/>
            <w:lang w:val="en-US"/>
          </w:rPr>
          <m:t>7</m:t>
        </m:r>
        <m:r>
          <m:rPr>
            <m:sty m:val="bi"/>
          </m:rPr>
          <w:rPr>
            <w:rFonts w:ascii="Cambria Math" w:hAnsi="Cambria Math" w:cstheme="minorHAnsi"/>
          </w:rPr>
          <m:t>%=</m:t>
        </m:r>
        <m:r>
          <m:rPr>
            <m:sty m:val="bi"/>
          </m:rPr>
          <w:rPr>
            <w:rFonts w:ascii="Cambria Math" w:hAnsi="Cambria Math" w:cstheme="minorHAnsi"/>
            <w:lang w:val="en-US"/>
          </w:rPr>
          <m:t>24</m:t>
        </m:r>
        <m:r>
          <m:rPr>
            <m:sty m:val="bi"/>
          </m:rPr>
          <w:rPr>
            <w:rFonts w:ascii="Cambria Math" w:hAnsi="Cambria Math" w:cstheme="minorHAnsi"/>
          </w:rPr>
          <m:t>%+</m:t>
        </m:r>
        <m:d>
          <m:dPr>
            <m:ctrlPr>
              <w:rPr>
                <w:rFonts w:ascii="Cambria Math" w:hAnsi="Cambria Math" w:cstheme="minorHAnsi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100-24%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>∙0,23∙</m:t>
        </m:r>
        <m:r>
          <m:rPr>
            <m:sty m:val="bi"/>
          </m:rPr>
          <w:rPr>
            <w:rFonts w:ascii="Cambria Math" w:hAnsi="Cambria Math" w:cstheme="minorHAnsi"/>
            <w:lang w:val="en-US"/>
          </w:rPr>
          <m:t>y</m:t>
        </m:r>
      </m:oMath>
      <w:r w:rsidR="007C3A85" w:rsidRPr="007C3A85">
        <w:rPr>
          <w:rFonts w:cstheme="minorHAnsi"/>
          <w:b/>
          <w:sz w:val="24"/>
          <w:szCs w:val="24"/>
        </w:rPr>
        <w:t xml:space="preserve">, </w:t>
      </w:r>
      <w:r w:rsidR="007C3A85">
        <w:rPr>
          <w:rFonts w:cstheme="minorHAnsi"/>
          <w:b/>
          <w:sz w:val="24"/>
          <w:szCs w:val="24"/>
        </w:rPr>
        <w:t xml:space="preserve"> fås</w:t>
      </w:r>
      <w:r w:rsidR="007C3A85" w:rsidRPr="007C3A85">
        <w:rPr>
          <w:rFonts w:eastAsiaTheme="minorEastAsia" w:cstheme="minorHAnsi"/>
          <w:b/>
          <w:iCs/>
        </w:rPr>
        <w:t xml:space="preserve"> </w:t>
      </w:r>
      <w:r w:rsidRPr="007C3A85">
        <w:rPr>
          <w:rFonts w:eastAsiaTheme="minorEastAsia" w:cstheme="minorHAnsi"/>
          <w:b/>
          <w:iCs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lang w:val="en-US"/>
          </w:rPr>
          <m:t>y</m:t>
        </m:r>
        <m:r>
          <m:rPr>
            <m:sty m:val="bi"/>
          </m:rPr>
          <w:rPr>
            <w:rFonts w:ascii="Cambria Math" w:hAnsi="Cambria Math" w:cstheme="minorHAnsi"/>
          </w:rPr>
          <m:t>=1,3</m:t>
        </m:r>
      </m:oMath>
      <w:r w:rsidRPr="007C3A85">
        <w:rPr>
          <w:rFonts w:eastAsiaTheme="minorEastAsia" w:cstheme="minorHAnsi"/>
          <w:b/>
          <w:iCs/>
        </w:rPr>
        <w:t xml:space="preserve"> og effektiv n</w:t>
      </w:r>
      <w:proofErr w:type="spellStart"/>
      <w:r w:rsidR="007C3A85">
        <w:rPr>
          <w:rFonts w:eastAsiaTheme="minorEastAsia" w:cstheme="minorHAnsi"/>
          <w:b/>
          <w:iCs/>
        </w:rPr>
        <w:t>ominelle</w:t>
      </w:r>
      <w:proofErr w:type="spellEnd"/>
      <w:r w:rsidR="007C3A85">
        <w:rPr>
          <w:rFonts w:eastAsiaTheme="minorEastAsia" w:cstheme="minorHAnsi"/>
          <w:b/>
          <w:iCs/>
        </w:rPr>
        <w:t xml:space="preserve"> eierskatt </w:t>
      </w:r>
      <w:r w:rsidRPr="007C3A85">
        <w:rPr>
          <w:rFonts w:eastAsiaTheme="minorEastAsia" w:cstheme="minorHAnsi"/>
          <w:b/>
          <w:iCs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b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e</m:t>
            </m:r>
          </m:sup>
        </m:sSup>
        <m:r>
          <m:rPr>
            <m:sty m:val="bi"/>
          </m:rPr>
          <w:rPr>
            <w:rFonts w:ascii="Cambria Math" w:eastAsiaTheme="minorEastAsia" w:hAnsi="Cambria Math" w:cstheme="minorHAnsi"/>
          </w:rPr>
          <m:t>∙y</m:t>
        </m:r>
        <m:r>
          <m:rPr>
            <m:sty m:val="bi"/>
          </m:rPr>
          <w:rPr>
            <w:rFonts w:ascii="Cambria Math" w:eastAsiaTheme="minorEastAsia" w:cstheme="minorHAnsi"/>
          </w:rPr>
          <m:t>=23%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∙</m:t>
        </m:r>
        <m:r>
          <m:rPr>
            <m:sty m:val="bi"/>
          </m:rPr>
          <w:rPr>
            <w:rFonts w:ascii="Cambria Math" w:eastAsiaTheme="minorEastAsia" w:cstheme="minorHAnsi"/>
          </w:rPr>
          <m:t>1,3= 29,9%</m:t>
        </m:r>
      </m:oMath>
    </w:p>
    <w:p w14:paraId="51FB516E" w14:textId="77777777" w:rsidR="002F2CA3" w:rsidRPr="00CA7C32" w:rsidRDefault="002F2CA3" w:rsidP="002F2CA3">
      <w:pPr>
        <w:pStyle w:val="ListParagraph"/>
        <w:rPr>
          <w:rFonts w:cstheme="minorHAnsi"/>
          <w:sz w:val="24"/>
          <w:szCs w:val="24"/>
        </w:rPr>
      </w:pPr>
    </w:p>
    <w:p w14:paraId="316FC593" w14:textId="77777777" w:rsidR="002F2CA3" w:rsidRPr="001219D4" w:rsidRDefault="002F2CA3" w:rsidP="002F2CA3">
      <w:pPr>
        <w:pStyle w:val="ListParagraph"/>
        <w:numPr>
          <w:ilvl w:val="0"/>
          <w:numId w:val="2"/>
        </w:numPr>
        <w:rPr>
          <w:rFonts w:eastAsiaTheme="minorEastAsia" w:cstheme="minorHAnsi"/>
          <w:b/>
          <w:iCs/>
        </w:rPr>
      </w:pPr>
      <w:r w:rsidRPr="00CA7C32">
        <w:rPr>
          <w:rFonts w:eastAsiaTheme="minorEastAsia" w:cstheme="minorHAnsi"/>
          <w:iCs/>
        </w:rPr>
        <w:t>Anta at aksjeselskapet</w:t>
      </w:r>
      <w:r w:rsidRPr="001219D4">
        <w:rPr>
          <w:rFonts w:eastAsiaTheme="minorEastAsia" w:cstheme="minorHAnsi"/>
          <w:iCs/>
        </w:rPr>
        <w:t xml:space="preserve"> ditt har kr 10 000 i overskudd før selskapsskatt og alt overskudd etter selskapsskatt deles ut</w:t>
      </w:r>
      <w:r>
        <w:rPr>
          <w:rFonts w:eastAsiaTheme="minorEastAsia" w:cstheme="minorHAnsi"/>
          <w:iCs/>
        </w:rPr>
        <w:t xml:space="preserve"> til personlig aksjonær</w:t>
      </w:r>
      <w:r w:rsidRPr="001219D4">
        <w:rPr>
          <w:rFonts w:eastAsiaTheme="minorEastAsia" w:cstheme="minorHAnsi"/>
          <w:iCs/>
        </w:rPr>
        <w:t>.</w:t>
      </w:r>
      <w:r>
        <w:rPr>
          <w:rFonts w:eastAsiaTheme="minorEastAsia" w:cstheme="minorHAnsi"/>
          <w:b/>
          <w:iCs/>
        </w:rPr>
        <w:t xml:space="preserve"> </w:t>
      </w:r>
      <w:r w:rsidRPr="001219D4">
        <w:rPr>
          <w:rFonts w:eastAsiaTheme="minorEastAsia" w:cstheme="minorHAnsi"/>
          <w:iCs/>
        </w:rPr>
        <w:t xml:space="preserve"> Anta at </w:t>
      </w:r>
      <w:r w:rsidRPr="001219D4">
        <w:rPr>
          <w:rFonts w:cstheme="minorHAnsi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w</m:t>
            </m:r>
          </m:sup>
        </m:sSup>
        <m:r>
          <w:rPr>
            <w:rFonts w:ascii="Cambria Math" w:hAnsi="Cambria Math" w:cstheme="minorHAnsi"/>
          </w:rPr>
          <m:t>=46,7%</m:t>
        </m:r>
      </m:oMath>
      <w:r w:rsidRPr="001219D4">
        <w:rPr>
          <w:rFonts w:eastAsiaTheme="minorEastAsia" w:cstheme="minorHAnsi"/>
        </w:rPr>
        <w:t xml:space="preserve">; 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a</m:t>
            </m:r>
          </m:sup>
        </m:sSup>
        <m:r>
          <w:rPr>
            <w:rFonts w:ascii="Cambria Math" w:hAnsi="Cambria Math" w:cstheme="minorHAnsi"/>
          </w:rPr>
          <m:t>=24%</m:t>
        </m:r>
      </m:oMath>
      <w:r w:rsidRPr="001219D4">
        <w:rPr>
          <w:rFonts w:eastAsiaTheme="minorEastAsia" w:cstheme="minorHAnsi"/>
          <w:iCs/>
        </w:rPr>
        <w:t xml:space="preserve">  og </w:t>
      </w:r>
      <m:oMath>
        <m:sSup>
          <m:sSupPr>
            <m:ctrlPr>
              <w:rPr>
                <w:rFonts w:ascii="Cambria Math" w:hAnsi="Cambria Math" w:cstheme="minorHAnsi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e</m:t>
            </m:r>
          </m:sup>
        </m:sSup>
        <m:r>
          <w:rPr>
            <w:rFonts w:ascii="Cambria Math" w:hAnsi="Cambria Math" w:cstheme="minorHAnsi"/>
          </w:rPr>
          <m:t>=23%</m:t>
        </m:r>
      </m:oMath>
      <w:r w:rsidRPr="001219D4">
        <w:rPr>
          <w:rFonts w:eastAsiaTheme="minorEastAsia" w:cstheme="minorHAnsi"/>
          <w:iCs/>
        </w:rPr>
        <w:t>.  Hva blir beløpet det skal betales eierskatt av</w:t>
      </w:r>
      <w:r>
        <w:rPr>
          <w:rFonts w:eastAsiaTheme="minorEastAsia" w:cstheme="minorHAnsi"/>
          <w:iCs/>
        </w:rPr>
        <w:t xml:space="preserve"> og hva blir eierskatten</w:t>
      </w:r>
      <w:r w:rsidRPr="001219D4">
        <w:rPr>
          <w:rFonts w:eastAsiaTheme="minorEastAsia" w:cstheme="minorHAnsi"/>
          <w:iCs/>
        </w:rPr>
        <w:t>?</w:t>
      </w:r>
    </w:p>
    <w:p w14:paraId="27FB5F5C" w14:textId="77777777" w:rsidR="002F2CA3" w:rsidRDefault="002F2CA3" w:rsidP="002F2CA3">
      <w:pPr>
        <w:rPr>
          <w:rFonts w:eastAsiaTheme="minorEastAsia" w:cstheme="minorHAnsi"/>
          <w:b/>
          <w:iCs/>
        </w:rPr>
      </w:pPr>
    </w:p>
    <w:p w14:paraId="718626C8" w14:textId="685AB501" w:rsidR="002F2CA3" w:rsidRDefault="002F2CA3" w:rsidP="002F2CA3">
      <w:pPr>
        <w:rPr>
          <w:rFonts w:eastAsiaTheme="minorEastAsia" w:cstheme="minorHAnsi"/>
          <w:b/>
          <w:iCs/>
        </w:rPr>
      </w:pPr>
      <w:r>
        <w:rPr>
          <w:rFonts w:eastAsiaTheme="minorEastAsia" w:cstheme="minorHAnsi"/>
          <w:b/>
          <w:iCs/>
        </w:rPr>
        <w:t xml:space="preserve">Svar: Resultat </w:t>
      </w:r>
      <w:r w:rsidR="00EE18AE">
        <w:rPr>
          <w:rFonts w:eastAsiaTheme="minorEastAsia" w:cstheme="minorHAnsi"/>
          <w:b/>
          <w:iCs/>
        </w:rPr>
        <w:t>etter selskapsskatt er</w:t>
      </w:r>
      <w:r>
        <w:rPr>
          <w:rFonts w:eastAsiaTheme="minorEastAsia" w:cstheme="minorHAnsi"/>
          <w:b/>
          <w:iCs/>
        </w:rPr>
        <w:t xml:space="preserve">: 10 000 – 2400 = kr 7600 som bedriften kan dele ut i utbytte. Studentene må finne justeringsfaktoren. Gode studenter henter den fra </w:t>
      </w:r>
      <w:proofErr w:type="spellStart"/>
      <w:r>
        <w:rPr>
          <w:rFonts w:eastAsiaTheme="minorEastAsia" w:cstheme="minorHAnsi"/>
          <w:b/>
          <w:iCs/>
        </w:rPr>
        <w:t>spm</w:t>
      </w:r>
      <w:proofErr w:type="spellEnd"/>
      <w:r>
        <w:rPr>
          <w:rFonts w:eastAsiaTheme="minorEastAsia" w:cstheme="minorHAnsi"/>
          <w:b/>
          <w:iCs/>
        </w:rPr>
        <w:t xml:space="preserve"> (a) </w:t>
      </w:r>
      <w:proofErr w:type="spellStart"/>
      <w:r>
        <w:rPr>
          <w:rFonts w:eastAsiaTheme="minorEastAsia" w:cstheme="minorHAnsi"/>
          <w:b/>
          <w:iCs/>
        </w:rPr>
        <w:t>dvs</w:t>
      </w:r>
      <w:proofErr w:type="spellEnd"/>
      <w:r>
        <w:rPr>
          <w:rFonts w:eastAsiaTheme="minorEastAsia" w:cstheme="minorHAnsi"/>
          <w:b/>
          <w:iCs/>
        </w:rPr>
        <w:t xml:space="preserve"> </w:t>
      </w:r>
      <w:r w:rsidRPr="00CF0173">
        <w:rPr>
          <w:rFonts w:eastAsiaTheme="minorEastAsia" w:cstheme="minorHAnsi"/>
          <w:b/>
          <w:iCs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lang w:val="en-US"/>
          </w:rPr>
          <m:t>y</m:t>
        </m:r>
        <m:r>
          <m:rPr>
            <m:sty m:val="bi"/>
          </m:rPr>
          <w:rPr>
            <w:rFonts w:ascii="Cambria Math" w:hAnsi="Cambria Math" w:cstheme="minorHAnsi"/>
          </w:rPr>
          <m:t>=1,3</m:t>
        </m:r>
      </m:oMath>
      <w:r>
        <w:rPr>
          <w:rFonts w:eastAsiaTheme="minorEastAsia" w:cstheme="minorHAnsi"/>
          <w:b/>
          <w:iCs/>
        </w:rPr>
        <w:t xml:space="preserve"> eller de regner den ut basert på formel over. </w:t>
      </w:r>
    </w:p>
    <w:p w14:paraId="428AC91B" w14:textId="77777777" w:rsidR="002F2CA3" w:rsidRDefault="002F2CA3" w:rsidP="002F2CA3">
      <w:pPr>
        <w:rPr>
          <w:rFonts w:eastAsiaTheme="minorEastAsia" w:cstheme="minorHAnsi"/>
          <w:b/>
          <w:iCs/>
        </w:rPr>
      </w:pPr>
      <w:r>
        <w:rPr>
          <w:rFonts w:eastAsiaTheme="minorEastAsia" w:cstheme="minorHAnsi"/>
          <w:b/>
          <w:iCs/>
        </w:rPr>
        <w:t xml:space="preserve">Justert utbytte som det skal betales eierskatt på er 7600 x 1,3 = kr 9880. </w:t>
      </w:r>
    </w:p>
    <w:p w14:paraId="6151F3CA" w14:textId="77777777" w:rsidR="002F2CA3" w:rsidRPr="001219D4" w:rsidRDefault="002F2CA3" w:rsidP="002F2CA3">
      <w:pPr>
        <w:rPr>
          <w:rFonts w:eastAsiaTheme="minorEastAsia" w:cstheme="minorHAnsi"/>
          <w:b/>
          <w:iCs/>
        </w:rPr>
      </w:pPr>
      <w:r w:rsidRPr="001219D4">
        <w:rPr>
          <w:rFonts w:eastAsiaTheme="minorEastAsia" w:cstheme="minorHAnsi"/>
          <w:b/>
          <w:iCs/>
        </w:rPr>
        <w:t>Eierskatt blir kr 9880 x 0,23 = kr 2 272</w:t>
      </w:r>
    </w:p>
    <w:p w14:paraId="5CEA1DEB" w14:textId="0947A463" w:rsidR="00A962D1" w:rsidRPr="00A962D1" w:rsidRDefault="00A962D1" w:rsidP="00A962D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iCs/>
        </w:rPr>
      </w:pPr>
      <w:r>
        <w:t xml:space="preserve"> </w:t>
      </w:r>
      <w:r w:rsidRPr="00A962D1">
        <w:rPr>
          <w:rFonts w:ascii="Times New Roman" w:eastAsiaTheme="minorEastAsia" w:hAnsi="Times New Roman" w:cs="Times New Roman"/>
          <w:iCs/>
        </w:rPr>
        <w:t>Hva er skattebelastningen på bedriften</w:t>
      </w:r>
      <w:r>
        <w:rPr>
          <w:rFonts w:ascii="Times New Roman" w:eastAsiaTheme="minorEastAsia" w:hAnsi="Times New Roman" w:cs="Times New Roman"/>
          <w:iCs/>
        </w:rPr>
        <w:t xml:space="preserve">s overskudd før skatt </w:t>
      </w:r>
      <w:r w:rsidRPr="00A962D1">
        <w:rPr>
          <w:rFonts w:ascii="Times New Roman" w:eastAsiaTheme="minorEastAsia" w:hAnsi="Times New Roman" w:cs="Times New Roman"/>
          <w:iCs/>
        </w:rPr>
        <w:t>hvis vi ser bedrifts- og eierbeskatningen under ett?</w:t>
      </w:r>
    </w:p>
    <w:p w14:paraId="16CACDE0" w14:textId="30297887" w:rsidR="002F2CA3" w:rsidRPr="001219D4" w:rsidRDefault="00A962D1" w:rsidP="00A962D1">
      <w:pPr>
        <w:rPr>
          <w:rFonts w:eastAsiaTheme="minorEastAsia" w:cstheme="minorHAnsi"/>
          <w:b/>
          <w:iCs/>
        </w:rPr>
      </w:pPr>
      <w:r w:rsidRPr="001219D4">
        <w:rPr>
          <w:rFonts w:eastAsiaTheme="minorEastAsia" w:cstheme="minorHAnsi"/>
          <w:b/>
          <w:iCs/>
        </w:rPr>
        <w:t xml:space="preserve"> </w:t>
      </w:r>
      <w:r w:rsidR="00F22B59" w:rsidRPr="001219D4">
        <w:rPr>
          <w:rFonts w:eastAsiaTheme="minorEastAsia" w:cstheme="minorHAnsi"/>
          <w:b/>
          <w:iCs/>
        </w:rPr>
        <w:t xml:space="preserve">Svar: </w:t>
      </w:r>
      <w:r w:rsidR="00F22B59">
        <w:rPr>
          <w:rFonts w:eastAsiaTheme="minorEastAsia" w:cstheme="minorHAnsi"/>
          <w:b/>
          <w:iCs/>
        </w:rPr>
        <w:t>Studentene</w:t>
      </w:r>
      <w:r>
        <w:rPr>
          <w:rFonts w:eastAsiaTheme="minorEastAsia" w:cstheme="minorHAnsi"/>
          <w:b/>
          <w:iCs/>
        </w:rPr>
        <w:t xml:space="preserve"> må summere eierskatten og bedriftsskatten og finne skattenes andel av overskuddet </w:t>
      </w:r>
      <w:proofErr w:type="spellStart"/>
      <w:r>
        <w:rPr>
          <w:rFonts w:eastAsiaTheme="minorEastAsia" w:cstheme="minorHAnsi"/>
          <w:b/>
          <w:iCs/>
        </w:rPr>
        <w:t>dvs</w:t>
      </w:r>
      <w:proofErr w:type="spellEnd"/>
      <w:r>
        <w:rPr>
          <w:rFonts w:eastAsiaTheme="minorEastAsia" w:cstheme="minorHAnsi"/>
          <w:b/>
          <w:iCs/>
        </w:rPr>
        <w:t xml:space="preserve"> </w:t>
      </w:r>
      <w:r w:rsidR="002F2CA3" w:rsidRPr="001219D4">
        <w:rPr>
          <w:rFonts w:eastAsiaTheme="minorEastAsia" w:cstheme="minorHAnsi"/>
          <w:b/>
          <w:iCs/>
        </w:rPr>
        <w:t>(2272 + 2400)/10 000 = 46,7%</w:t>
      </w:r>
      <w:r w:rsidR="002F2CA3">
        <w:rPr>
          <w:rFonts w:eastAsiaTheme="minorEastAsia" w:cstheme="minorHAnsi"/>
          <w:b/>
          <w:iCs/>
        </w:rPr>
        <w:t xml:space="preserve">. </w:t>
      </w:r>
      <w:r w:rsidR="002F2CA3" w:rsidRPr="00CA7C32">
        <w:rPr>
          <w:rFonts w:eastAsiaTheme="minorEastAsia" w:cstheme="minorHAnsi"/>
          <w:b/>
          <w:iCs/>
        </w:rPr>
        <w:t xml:space="preserve">Besvarelser som ikke viser </w:t>
      </w:r>
      <w:r w:rsidR="00F22B59" w:rsidRPr="00CA7C32">
        <w:rPr>
          <w:rFonts w:eastAsiaTheme="minorEastAsia" w:cstheme="minorHAnsi"/>
          <w:b/>
          <w:iCs/>
        </w:rPr>
        <w:t>utregningen,</w:t>
      </w:r>
      <w:r w:rsidR="002F2CA3" w:rsidRPr="00CA7C32">
        <w:rPr>
          <w:rFonts w:eastAsiaTheme="minorEastAsia" w:cstheme="minorHAnsi"/>
          <w:b/>
          <w:iCs/>
        </w:rPr>
        <w:t xml:space="preserve"> men som har forstått at summen må være lik </w:t>
      </w:r>
      <m:oMath>
        <m:sSup>
          <m:sSupPr>
            <m:ctrlPr>
              <w:rPr>
                <w:rFonts w:ascii="Cambria Math" w:hAnsi="Cambria Math" w:cstheme="minorHAnsi"/>
                <w:b/>
                <w:i/>
                <w:iCs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w</m:t>
            </m:r>
          </m:sup>
        </m:sSup>
      </m:oMath>
      <w:r w:rsidR="002F2CA3" w:rsidRPr="00CA7C32">
        <w:rPr>
          <w:rFonts w:eastAsiaTheme="minorEastAsia" w:cstheme="minorHAnsi"/>
          <w:b/>
        </w:rPr>
        <w:t xml:space="preserve"> skal gis full uttelling.</w:t>
      </w:r>
    </w:p>
    <w:p w14:paraId="0DD33A5D" w14:textId="77777777" w:rsidR="002F2CA3" w:rsidRPr="001219D4" w:rsidRDefault="002F2CA3" w:rsidP="002F2CA3">
      <w:pPr>
        <w:pStyle w:val="ListParagraph"/>
        <w:rPr>
          <w:rFonts w:eastAsiaTheme="minorEastAsia" w:cstheme="minorHAnsi"/>
          <w:iCs/>
        </w:rPr>
      </w:pPr>
    </w:p>
    <w:p w14:paraId="7B72C119" w14:textId="77777777" w:rsidR="002F2CA3" w:rsidRPr="001219D4" w:rsidRDefault="002F2CA3" w:rsidP="002F2CA3">
      <w:pPr>
        <w:pStyle w:val="ListParagraph"/>
        <w:rPr>
          <w:rFonts w:eastAsiaTheme="minorEastAsia" w:cstheme="minorHAnsi"/>
          <w:b/>
          <w:iCs/>
        </w:rPr>
      </w:pPr>
    </w:p>
    <w:p w14:paraId="7C66C893" w14:textId="77777777" w:rsidR="002F2CA3" w:rsidRDefault="002F2CA3" w:rsidP="002F2CA3">
      <w:pPr>
        <w:pStyle w:val="ListParagraph"/>
        <w:rPr>
          <w:rFonts w:eastAsiaTheme="minorEastAsia" w:cstheme="minorHAnsi"/>
          <w:iCs/>
        </w:rPr>
      </w:pPr>
    </w:p>
    <w:p w14:paraId="0E29B035" w14:textId="77777777" w:rsidR="002F2CA3" w:rsidRPr="00CF0173" w:rsidRDefault="002F2CA3" w:rsidP="002F2CA3">
      <w:pPr>
        <w:pStyle w:val="ListParagraph"/>
        <w:rPr>
          <w:rFonts w:cstheme="minorHAnsi"/>
          <w:sz w:val="24"/>
          <w:szCs w:val="24"/>
        </w:rPr>
      </w:pPr>
    </w:p>
    <w:p w14:paraId="70599E05" w14:textId="77777777" w:rsidR="00621D34" w:rsidRDefault="009C3ABA"/>
    <w:sectPr w:rsidR="00621D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0AAE"/>
    <w:multiLevelType w:val="hybridMultilevel"/>
    <w:tmpl w:val="5FAE1E66"/>
    <w:lvl w:ilvl="0" w:tplc="8B92CD0E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972B1"/>
    <w:multiLevelType w:val="hybridMultilevel"/>
    <w:tmpl w:val="298AEF06"/>
    <w:lvl w:ilvl="0" w:tplc="033692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51245"/>
    <w:multiLevelType w:val="hybridMultilevel"/>
    <w:tmpl w:val="5FAE1E66"/>
    <w:lvl w:ilvl="0" w:tplc="8B92CD0E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CA3"/>
    <w:rsid w:val="000F645B"/>
    <w:rsid w:val="00127388"/>
    <w:rsid w:val="002A3F08"/>
    <w:rsid w:val="002F2CA3"/>
    <w:rsid w:val="003C0906"/>
    <w:rsid w:val="007C3A85"/>
    <w:rsid w:val="00812EF0"/>
    <w:rsid w:val="009066A1"/>
    <w:rsid w:val="0098140B"/>
    <w:rsid w:val="009C3ABA"/>
    <w:rsid w:val="00A962D1"/>
    <w:rsid w:val="00BF61AF"/>
    <w:rsid w:val="00D5562C"/>
    <w:rsid w:val="00EE18AE"/>
    <w:rsid w:val="00F2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2C6DA"/>
  <w15:chartTrackingRefBased/>
  <w15:docId w15:val="{B6CEFABC-1F78-4D6D-B096-6B69F6FF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Norges Handelshoyskole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Guttorm Schjelderup</dc:creator>
  <cp:keywords/>
  <dc:description/>
  <cp:lastModifiedBy>Guttorm Schjelderup</cp:lastModifiedBy>
  <cp:revision>12</cp:revision>
  <dcterms:created xsi:type="dcterms:W3CDTF">2017-09-27T09:14:00Z</dcterms:created>
  <dcterms:modified xsi:type="dcterms:W3CDTF">2021-11-19T16:35:00Z</dcterms:modified>
</cp:coreProperties>
</file>