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D127" w14:textId="2D0D4B1D" w:rsidR="00C03E17" w:rsidRDefault="00BE274C">
      <w:r>
        <w:t>Oppgave 1</w:t>
      </w:r>
    </w:p>
    <w:p w14:paraId="2102D3A8" w14:textId="77777777" w:rsidR="00BE274C" w:rsidRDefault="00BE274C"/>
    <w:p w14:paraId="6A54F966" w14:textId="26660E45" w:rsidR="00BE274C" w:rsidRDefault="0015596E">
      <w:r>
        <w:t xml:space="preserve">Benedicte </w:t>
      </w:r>
      <w:r w:rsidR="00BE274C">
        <w:t>er investor og investerer i aksjer knyttet til transportsektoren. H</w:t>
      </w:r>
      <w:r w:rsidR="00195224">
        <w:t>u</w:t>
      </w:r>
      <w:r w:rsidR="00BE274C">
        <w:t>n har funnet ut at shipping og flyfrakt er to like risikable investeringer. Begge aksjer gir en løpende nominell avkastning på 10% som skattlegges med 22%.  Regjeringen har bestemt seg for å frita aksjer i rederinæringen for skatt.</w:t>
      </w:r>
    </w:p>
    <w:p w14:paraId="25278E04" w14:textId="77777777" w:rsidR="00BE274C" w:rsidRDefault="00BE274C"/>
    <w:p w14:paraId="1E271827" w14:textId="5B509463" w:rsidR="00BE274C" w:rsidRDefault="00BE274C" w:rsidP="00BE274C">
      <w:pPr>
        <w:pStyle w:val="ListParagraph"/>
        <w:numPr>
          <w:ilvl w:val="0"/>
          <w:numId w:val="1"/>
        </w:numPr>
      </w:pPr>
      <w:r>
        <w:t>Hva blir den nominelle avkastningen til shippingaksjer når skatten på avkastningen bortfaller.</w:t>
      </w:r>
    </w:p>
    <w:p w14:paraId="511C30BF" w14:textId="2CCD8E7F" w:rsidR="00BE274C" w:rsidRDefault="00BE274C" w:rsidP="00BE274C">
      <w:pPr>
        <w:pStyle w:val="ListParagraph"/>
        <w:numPr>
          <w:ilvl w:val="0"/>
          <w:numId w:val="1"/>
        </w:numPr>
      </w:pPr>
      <w:r>
        <w:t xml:space="preserve">Regn ut den implisitte skatten på shippingaksjer </w:t>
      </w:r>
    </w:p>
    <w:p w14:paraId="054F55D5" w14:textId="234B3831" w:rsidR="00BE274C" w:rsidRDefault="00BE274C" w:rsidP="00BE274C">
      <w:pPr>
        <w:pStyle w:val="ListParagraph"/>
        <w:numPr>
          <w:ilvl w:val="0"/>
          <w:numId w:val="1"/>
        </w:numPr>
      </w:pPr>
      <w:r>
        <w:t xml:space="preserve"> </w:t>
      </w:r>
      <w:r w:rsidR="0015596E">
        <w:t xml:space="preserve">Benedicte </w:t>
      </w:r>
      <w:r>
        <w:t>er i tvil om han skal investere i shippingaksjer eller flyfrakt. H</w:t>
      </w:r>
      <w:r w:rsidR="0015596E">
        <w:t xml:space="preserve">ennes </w:t>
      </w:r>
      <w:r>
        <w:t>marginalskatt er 45%. Hva bør h</w:t>
      </w:r>
      <w:r w:rsidR="0015596E">
        <w:t>u</w:t>
      </w:r>
      <w:r>
        <w:t>n velge?</w:t>
      </w:r>
    </w:p>
    <w:p w14:paraId="402592C5" w14:textId="77777777" w:rsidR="003727B7" w:rsidRDefault="003727B7" w:rsidP="003727B7">
      <w:pPr>
        <w:pStyle w:val="ListParagraph"/>
      </w:pPr>
    </w:p>
    <w:p w14:paraId="5C05938C" w14:textId="77777777" w:rsidR="003727B7" w:rsidRDefault="003727B7"/>
    <w:p w14:paraId="5CFA5399" w14:textId="77777777" w:rsidR="003727B7" w:rsidRDefault="003727B7" w:rsidP="00C60894">
      <w:pPr>
        <w:jc w:val="both"/>
      </w:pPr>
      <w:r>
        <w:t>Fasit på neste side</w:t>
      </w:r>
    </w:p>
    <w:p w14:paraId="6FAFB024" w14:textId="178ECAC5" w:rsidR="003727B7" w:rsidRDefault="003727B7">
      <w:r>
        <w:br w:type="page"/>
      </w:r>
    </w:p>
    <w:p w14:paraId="47DFCDCE" w14:textId="77777777" w:rsidR="003727B7" w:rsidRDefault="003727B7"/>
    <w:p w14:paraId="46915C5C" w14:textId="77777777" w:rsidR="00BE274C" w:rsidRDefault="00BE274C" w:rsidP="00BE274C"/>
    <w:p w14:paraId="6A7E74FB" w14:textId="77777777" w:rsidR="00BE274C" w:rsidRDefault="00BE274C" w:rsidP="00BE274C"/>
    <w:p w14:paraId="010DCEEE" w14:textId="45F4F6B0" w:rsidR="00BE274C" w:rsidRDefault="00BE274C" w:rsidP="00BE274C">
      <w:r>
        <w:t>Fasit</w:t>
      </w:r>
    </w:p>
    <w:p w14:paraId="02B64952" w14:textId="63F9C198" w:rsidR="00BE274C" w:rsidRDefault="00BE274C" w:rsidP="0015596E">
      <w:pPr>
        <w:pStyle w:val="ListParagraph"/>
        <w:numPr>
          <w:ilvl w:val="0"/>
          <w:numId w:val="2"/>
        </w:numPr>
      </w:pPr>
      <w:r>
        <w:t>Når avkastningen på shippingaksjer fritas for skatt øker etterspørselen etter slike aksjer slik at den nominelle avkastningen vil falle. Det innebærer en implisitt skatt på shippingaksjers avkastning.</w:t>
      </w:r>
      <w:r w:rsidR="0015596E">
        <w:t xml:space="preserve"> </w:t>
      </w:r>
      <w:r>
        <w:t xml:space="preserve">Siden de to aksjene har lik risiko må vi ha at </w:t>
      </w:r>
      <w:r w:rsidR="0015596E">
        <w:t xml:space="preserve">de gir lik avkastning for investoren dvs: </w:t>
      </w:r>
      <w:r>
        <w:t xml:space="preserve">10%(100%-22%) = X, hvor X er </w:t>
      </w:r>
      <w:r w:rsidR="0015596E">
        <w:t>nominell avkastning på shippingaksjer. Løser vi ligningen får vi: X = 7,8%.</w:t>
      </w:r>
      <w:r w:rsidR="00076FFA">
        <w:t xml:space="preserve"> Den nominelle avkastningen på shippingaksjer faller altså fra 10% til 7,8%</w:t>
      </w:r>
    </w:p>
    <w:p w14:paraId="1BCC9EAA" w14:textId="392BB8CA" w:rsidR="0015596E" w:rsidRDefault="0015596E" w:rsidP="0015596E">
      <w:pPr>
        <w:pStyle w:val="ListParagraph"/>
        <w:numPr>
          <w:ilvl w:val="0"/>
          <w:numId w:val="2"/>
        </w:numPr>
      </w:pPr>
      <w:r>
        <w:t>Vi kan finne den implisitte skatten (T) slik: T = (10% - 7,8%)</w:t>
      </w:r>
      <w:r w:rsidR="009E1C1A">
        <w:t>/</w:t>
      </w:r>
      <w:r>
        <w:t>10% = 22%</w:t>
      </w:r>
    </w:p>
    <w:p w14:paraId="3140BD23" w14:textId="7A30FE1D" w:rsidR="0015596E" w:rsidRDefault="000B016E" w:rsidP="0015596E">
      <w:pPr>
        <w:pStyle w:val="ListParagraph"/>
        <w:numPr>
          <w:ilvl w:val="0"/>
          <w:numId w:val="2"/>
        </w:numPr>
      </w:pPr>
      <w:r>
        <w:t>Pernilles avkastning av å investere i flyfrakt er 10%(100%-45%) = 6,5% mens hun oppnår avkastningen 7,8% på shippingaksjer. Hun bør investere i shippingaksjer.</w:t>
      </w:r>
    </w:p>
    <w:sectPr w:rsidR="0015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4536"/>
    <w:multiLevelType w:val="hybridMultilevel"/>
    <w:tmpl w:val="69DA3EF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49D8"/>
    <w:multiLevelType w:val="hybridMultilevel"/>
    <w:tmpl w:val="11901CC0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81220">
    <w:abstractNumId w:val="1"/>
  </w:num>
  <w:num w:numId="2" w16cid:durableId="38583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4C"/>
    <w:rsid w:val="00000358"/>
    <w:rsid w:val="00076FFA"/>
    <w:rsid w:val="000B016E"/>
    <w:rsid w:val="0015596E"/>
    <w:rsid w:val="00195224"/>
    <w:rsid w:val="003727B7"/>
    <w:rsid w:val="009E1C1A"/>
    <w:rsid w:val="00BE274C"/>
    <w:rsid w:val="00C03E17"/>
    <w:rsid w:val="00C60894"/>
    <w:rsid w:val="00CB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56BE"/>
  <w15:chartTrackingRefBased/>
  <w15:docId w15:val="{49A32B82-9D79-4A73-930E-C373BEDD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210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Guttorm Schjelderup</dc:creator>
  <cp:keywords/>
  <dc:description/>
  <cp:lastModifiedBy>Guttorm Schjelderup</cp:lastModifiedBy>
  <cp:revision>6</cp:revision>
  <dcterms:created xsi:type="dcterms:W3CDTF">2023-09-18T08:48:00Z</dcterms:created>
  <dcterms:modified xsi:type="dcterms:W3CDTF">2023-09-19T10:48:00Z</dcterms:modified>
</cp:coreProperties>
</file>