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Georgia" w:cs="Georgia" w:eastAsia="Georgia" w:hAnsi="Georgia"/>
          <w:color w:val="8B6914"/>
          <w:sz w:val="96"/>
          <w:szCs w:val="96"/>
        </w:rPr>
        <w:t xml:space="preserve">⚔</w:t>
      </w:r>
    </w:p>
    <w:p>
      <w:pPr>
        <w:spacing w:after="120" w:before="0"/>
        <w:jc w:val="center"/>
      </w:pPr>
      <w:r>
        <w:rPr>
          <w:rFonts w:ascii="Georgia" w:cs="Georgia" w:eastAsia="Georgia" w:hAnsi="Georgia"/>
          <w:b/>
          <w:bCs/>
          <w:color w:val="1A1508"/>
          <w:sz w:val="56"/>
          <w:szCs w:val="56"/>
        </w:rPr>
        <w:t xml:space="preserve">OSRS Progression Advisor</w:t>
      </w:r>
    </w:p>
    <w:p>
      <w:pPr>
        <w:spacing w:after="80" w:before="0"/>
        <w:jc w:val="center"/>
      </w:pPr>
      <w:r>
        <w:rPr>
          <w:rFonts w:ascii="Calibri" w:cs="Calibri" w:eastAsia="Calibri" w:hAnsi="Calibri"/>
          <w:i/>
          <w:iCs/>
          <w:color w:val="6B5C3A"/>
          <w:sz w:val="24"/>
          <w:szCs w:val="24"/>
        </w:rPr>
        <w:t xml:space="preserve">Quest paths, gear upgrades &amp; bossing income — tailored to your account</w:t>
      </w:r>
    </w:p>
    <w:p>
      <w:pPr>
        <w:spacing w:after="600" w:before="0"/>
        <w:jc w:val="center"/>
      </w:pPr>
      <w:r>
        <w:rPr>
          <w:rFonts w:ascii="Calibri" w:cs="Calibri" w:eastAsia="Calibri" w:hAnsi="Calibri"/>
          <w:color w:val="6B5C3A"/>
          <w:sz w:val="20"/>
          <w:szCs w:val="20"/>
        </w:rPr>
        <w:t xml:space="preserve">Version 1.0  •  Open Source  •  MIT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C3A" w:sz="1"/>
              <w:left w:val="single" w:color="6B5C3A" w:sz="1"/>
              <w:bottom w:val="single" w:color="6B5C3A" w:sz="1"/>
              <w:right w:val="single" w:color="6B5C3A" w:sz="1"/>
            </w:tcBorders>
            <w:shd w:fill="F5F0E8" w:val="clear"/>
            <w:tcMar>
              <w:top w:type="dxa" w:w="120"/>
              <w:left w:type="dxa" w:w="200"/>
              <w:bottom w:type="dxa" w:w="120"/>
              <w:right w:type="dxa" w:w="200"/>
            </w:tcMar>
          </w:tcPr>
          <w:p>
            <w:pPr>
              <w:spacing w:after="60"/>
            </w:pPr>
            <w:r>
              <w:rPr>
                <w:rFonts w:ascii="Georgia" w:cs="Georgia" w:eastAsia="Georgia" w:hAnsi="Georgia"/>
                <w:b/>
                <w:bCs/>
                <w:color w:val="1A1508"/>
                <w:sz w:val="20"/>
                <w:szCs w:val="20"/>
              </w:rPr>
              <w:t xml:space="preserve">🗺  What is this?</w:t>
            </w:r>
          </w:p>
          <w:p>
            <w:pPr>
              <w:spacing w:after="0"/>
            </w:pPr>
            <w:r>
              <w:rPr>
                <w:rFonts w:ascii="Calibri" w:cs="Calibri" w:eastAsia="Calibri" w:hAnsi="Calibri"/>
                <w:color w:val="3A3020"/>
                <w:sz w:val="21"/>
                <w:szCs w:val="21"/>
              </w:rPr>
              <w:t xml:space="preserve">OSRS Progression Advisor is a single-page web application that scans any Old School RuneScape account by username, fetches live stats from the official Jagex Hiscores, and uses AI (Claude) to generate personalised guidance on what to do next — covering quests, gear upgrades, money making, and bossing income calculations. It supports both Normal and Ironman account modes.</w:t>
            </w:r>
          </w:p>
        </w:tc>
      </w:tr>
    </w:tbl>
    <w:p>
      <w:pPr>
        <w:spacing w:after="400"/>
      </w:pPr>
    </w:p>
    <w:p>
      <w:pPr>
        <w:pStyle w:val="Heading1"/>
        <w:spacing w:after="180" w:before="360"/>
      </w:pPr>
      <w:r>
        <w:rPr>
          <w:rFonts w:ascii="Georgia" w:cs="Georgia" w:eastAsia="Georgia" w:hAnsi="Georgia"/>
          <w:b/>
          <w:bCs/>
          <w:color w:val="8B6914"/>
          <w:sz w:val="36"/>
          <w:szCs w:val="36"/>
        </w:rPr>
        <w:t xml:space="preserve">1.  Features</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1.1  Live Account Scanning</w:t>
      </w:r>
    </w:p>
    <w:p>
      <w:pPr>
        <w:spacing w:after="120"/>
      </w:pPr>
      <w:r>
        <w:rPr>
          <w:rFonts w:ascii="Calibri" w:cs="Calibri" w:eastAsia="Calibri" w:hAnsi="Calibri"/>
          <w:sz w:val="22"/>
          <w:szCs w:val="22"/>
        </w:rPr>
        <w:t xml:space="preserve">Enter any OSRS username and the app fetches your current skill levels directly from the Jagex Hiscores API, displaying all 23 skills with their levels and your total level.</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1.2  Quest Tracker  (rule-based, instant)</w:t>
      </w:r>
    </w:p>
    <w:p>
      <w:pPr>
        <w:spacing w:after="120"/>
      </w:pPr>
      <w:r>
        <w:rPr>
          <w:rFonts w:ascii="Calibri" w:cs="Calibri" w:eastAsia="Calibri" w:hAnsi="Calibri"/>
          <w:sz w:val="22"/>
          <w:szCs w:val="22"/>
        </w:rPr>
        <w:t xml:space="preserve">The quest tab evaluates your actual skill levels against hardcoded quest requirements for 30+ key quests and categorises each as:</w:t>
      </w:r>
    </w:p>
    <w:p>
      <w:pPr>
        <w:pStyle w:val="ListParagraph"/>
        <w:numPr>
          <w:ilvl w:val="0"/>
          <w:numId w:val="2"/>
        </w:numPr>
        <w:spacing w:after="80"/>
      </w:pPr>
      <w:r>
        <w:rPr>
          <w:rFonts w:ascii="Calibri" w:cs="Calibri" w:eastAsia="Calibri" w:hAnsi="Calibri"/>
          <w:sz w:val="22"/>
          <w:szCs w:val="22"/>
        </w:rPr>
        <w:t xml:space="preserve">Ready Now — all skill requirements met, shown in green</w:t>
      </w:r>
    </w:p>
    <w:p>
      <w:pPr>
        <w:pStyle w:val="ListParagraph"/>
        <w:numPr>
          <w:ilvl w:val="0"/>
          <w:numId w:val="2"/>
        </w:numPr>
        <w:spacing w:after="80"/>
      </w:pPr>
      <w:r>
        <w:rPr>
          <w:rFonts w:ascii="Calibri" w:cs="Calibri" w:eastAsia="Calibri" w:hAnsi="Calibri"/>
          <w:sz w:val="22"/>
          <w:szCs w:val="22"/>
        </w:rPr>
        <w:t xml:space="preserve">Almost Ready — within 10 levels of all requirements, shown in amber</w:t>
      </w:r>
    </w:p>
    <w:p>
      <w:pPr>
        <w:pStyle w:val="ListParagraph"/>
        <w:numPr>
          <w:ilvl w:val="0"/>
          <w:numId w:val="2"/>
        </w:numPr>
        <w:spacing w:after="80"/>
      </w:pPr>
      <w:r>
        <w:rPr>
          <w:rFonts w:ascii="Calibri" w:cs="Calibri" w:eastAsia="Calibri" w:hAnsi="Calibri"/>
          <w:sz w:val="22"/>
          <w:szCs w:val="22"/>
        </w:rPr>
        <w:t xml:space="preserve">Locked — significant skill gaps remain</w:t>
      </w:r>
    </w:p>
    <w:p>
      <w:pPr>
        <w:spacing w:after="120"/>
      </w:pPr>
      <w:r>
        <w:rPr>
          <w:rFonts w:ascii="Calibri" w:cs="Calibri" w:eastAsia="Calibri" w:hAnsi="Calibri"/>
          <w:sz w:val="22"/>
          <w:szCs w:val="22"/>
        </w:rPr>
        <w:t xml:space="preserve">Each quest entry shows: </w:t>
      </w:r>
      <w:r>
        <w:rPr>
          <w:rFonts w:ascii="Calibri" w:cs="Calibri" w:eastAsia="Calibri" w:hAnsi="Calibri"/>
          <w:b/>
          <w:bCs/>
          <w:sz w:val="22"/>
          <w:szCs w:val="22"/>
        </w:rPr>
        <w:t xml:space="preserve">what it unlocks</w:t>
      </w:r>
      <w:r>
        <w:rPr>
          <w:rFonts w:ascii="Calibri" w:cs="Calibri" w:eastAsia="Calibri" w:hAnsi="Calibri"/>
          <w:sz w:val="22"/>
          <w:szCs w:val="22"/>
        </w:rPr>
        <w:t xml:space="preserve"> (e.g. Dragon Slayer I unlocks rune platebody), the missing skill levels, the reward summary, and a direct link to the OSRS Wiki.</w:t>
      </w:r>
    </w:p>
    <w:p>
      <w:pPr>
        <w:spacing w:after="120"/>
      </w:pPr>
      <w:r>
        <w:rPr>
          <w:rFonts w:ascii="Calibri" w:cs="Calibri" w:eastAsia="Calibri" w:hAnsi="Calibri"/>
          <w:sz w:val="22"/>
          <w:szCs w:val="22"/>
        </w:rPr>
        <w:t xml:space="preserve">Key quests tracked include: Waterfall Quest, Dragon Slayer I &amp; II, Desert Treasure I, Lunar Diplomacy, Monkey Madness I &amp; II, Legends Quest, Theatre of Blood prerequisites, and more.</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1.3  AI-Powered Advice Tabs</w:t>
      </w:r>
    </w:p>
    <w:p>
      <w:pPr>
        <w:spacing w:after="120"/>
      </w:pPr>
      <w:r>
        <w:rPr>
          <w:rFonts w:ascii="Calibri" w:cs="Calibri" w:eastAsia="Calibri" w:hAnsi="Calibri"/>
          <w:sz w:val="22"/>
          <w:szCs w:val="22"/>
        </w:rPr>
        <w:t xml:space="preserve">Three tabs call the Claude API with your full skill snapshot to generate contextual recommendations: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Tab</w:t>
            </w:r>
          </w:p>
        </w:tc>
        <w:tc>
          <w:tcPr>
            <w:tcW w:type="dxa" w:w="636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What the AI provides</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Gear Path</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Specific item upgrades matched to your combat levels, with drop sources or GE price estimates and reasoning.</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Money Making</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Skilling, gathering, and activity methods suited to your current levels with realistic gp/hr figures.</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Quest Path (AI)</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Broader quest strategy advice beyond the rule-based tracker — narrative reasoning about quest order and content unlocks.</w:t>
            </w:r>
          </w:p>
        </w:tc>
      </w:tr>
    </w:tbl>
    <w:p>
      <w:pPr>
        <w:spacing w:after="100"/>
      </w:pPr>
    </w:p>
    <w:p>
      <w:pPr>
        <w:spacing w:after="120"/>
      </w:pPr>
      <w:r>
        <w:rPr>
          <w:rFonts w:ascii="Calibri" w:cs="Calibri" w:eastAsia="Calibri" w:hAnsi="Calibri"/>
          <w:sz w:val="22"/>
          <w:szCs w:val="22"/>
        </w:rPr>
        <w:t xml:space="preserve">Both Normal and Ironman modes are handled. Ironman advice never references the Grand Exchange and focuses on self-sufficient methods such as skilling drops, NPC shops, and Ironman-specific boss strategies.</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1.4  Boss Income Calculator</w:t>
      </w:r>
    </w:p>
    <w:p>
      <w:pPr>
        <w:spacing w:after="120"/>
      </w:pPr>
      <w:r>
        <w:rPr>
          <w:rFonts w:ascii="Calibri" w:cs="Calibri" w:eastAsia="Calibri" w:hAnsi="Calibri"/>
          <w:sz w:val="22"/>
          <w:szCs w:val="22"/>
        </w:rPr>
        <w:t xml:space="preserve">12 bosses are listed, each automatically locked or unlocked based on your real stat levels. Unlocking a boss reveals:</w:t>
      </w:r>
    </w:p>
    <w:p>
      <w:pPr>
        <w:pStyle w:val="ListParagraph"/>
        <w:numPr>
          <w:ilvl w:val="0"/>
          <w:numId w:val="2"/>
        </w:numPr>
        <w:spacing w:after="80"/>
      </w:pPr>
      <w:r>
        <w:rPr>
          <w:rFonts w:ascii="Calibri" w:cs="Calibri" w:eastAsia="Calibri" w:hAnsi="Calibri"/>
          <w:sz w:val="22"/>
          <w:szCs w:val="22"/>
        </w:rPr>
        <w:t xml:space="preserve">Estimated kills per hour (editable)</w:t>
      </w:r>
    </w:p>
    <w:p>
      <w:pPr>
        <w:pStyle w:val="ListParagraph"/>
        <w:numPr>
          <w:ilvl w:val="0"/>
          <w:numId w:val="2"/>
        </w:numPr>
        <w:spacing w:after="80"/>
      </w:pPr>
      <w:r>
        <w:rPr>
          <w:rFonts w:ascii="Calibri" w:cs="Calibri" w:eastAsia="Calibri" w:hAnsi="Calibri"/>
          <w:sz w:val="22"/>
          <w:szCs w:val="22"/>
        </w:rPr>
        <w:t xml:space="preserve">Average loot value per kill (editable, pre-filled with community averages)</w:t>
      </w:r>
    </w:p>
    <w:p>
      <w:pPr>
        <w:pStyle w:val="ListParagraph"/>
        <w:numPr>
          <w:ilvl w:val="0"/>
          <w:numId w:val="2"/>
        </w:numPr>
        <w:spacing w:after="80"/>
      </w:pPr>
      <w:r>
        <w:rPr>
          <w:rFonts w:ascii="Calibri" w:cs="Calibri" w:eastAsia="Calibri" w:hAnsi="Calibri"/>
          <w:sz w:val="22"/>
          <w:szCs w:val="22"/>
        </w:rPr>
        <w:t xml:space="preserve">Supply cost per hour (editable)</w:t>
      </w:r>
    </w:p>
    <w:p>
      <w:pPr>
        <w:pStyle w:val="ListParagraph"/>
        <w:numPr>
          <w:ilvl w:val="0"/>
          <w:numId w:val="2"/>
        </w:numPr>
        <w:spacing w:after="80"/>
      </w:pPr>
      <w:r>
        <w:rPr>
          <w:rFonts w:ascii="Calibri" w:cs="Calibri" w:eastAsia="Calibri" w:hAnsi="Calibri"/>
          <w:sz w:val="22"/>
          <w:szCs w:val="22"/>
        </w:rPr>
        <w:t xml:space="preserve">Session length input</w:t>
      </w:r>
    </w:p>
    <w:p>
      <w:pPr>
        <w:spacing w:after="120"/>
      </w:pPr>
      <w:r>
        <w:rPr>
          <w:rFonts w:ascii="Calibri" w:cs="Calibri" w:eastAsia="Calibri" w:hAnsi="Calibri"/>
          <w:sz w:val="22"/>
          <w:szCs w:val="22"/>
        </w:rPr>
        <w:t xml:space="preserve">The calculator outputs gross gp/hr, net gp/hr, kills per session, gross and net session earnings, and a 24-hour grind projection — all updating live as you adjust inputs.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Boss</w:t>
            </w:r>
          </w:p>
        </w:tc>
        <w:tc>
          <w:tcPr>
            <w:tcW w:type="dxa" w:w="636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Default Income Estimate</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Giant Mole</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~960k gp/hr  |  No stat reqs  |  Beginner-friendly</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Barrows</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~1.3M gp/hr  |  43 Prayer  |  Great early-game</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Dagannoth Kings</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~3.3M gp/hr  |  65+ combat  |  Rings &amp; helms</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Zulrah</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~5.6M gp/hr  |  75 Magic + 70 Ranged + Regicide</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Vorkath</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~4.4M gp/hr  |  70 Defence/Magic + Dragon Slayer II</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Cerberus</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~7.8M gp/hr  |  91 Slayer required</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Alchemical Hydra</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~6.5M gp/hr  |  95 Slayer required</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Chambers of Xeric</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~1.4M gp/hr  |  75+ all combat  |  Raid</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Theatre of Blood</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~2.4M gp/hr  |  80+ all combat  |  Raid</w:t>
            </w:r>
          </w:p>
        </w:tc>
      </w:tr>
    </w:tbl>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1.5  Normal vs Ironman Mode</w:t>
      </w:r>
    </w:p>
    <w:p>
      <w:pPr>
        <w:spacing w:after="120"/>
      </w:pPr>
      <w:r>
        <w:rPr>
          <w:rFonts w:ascii="Calibri" w:cs="Calibri" w:eastAsia="Calibri" w:hAnsi="Calibri"/>
          <w:sz w:val="22"/>
          <w:szCs w:val="22"/>
        </w:rPr>
        <w:t xml:space="preserve">Toggle between account modes at any time. The mode affects:</w:t>
      </w:r>
    </w:p>
    <w:p>
      <w:pPr>
        <w:pStyle w:val="ListParagraph"/>
        <w:numPr>
          <w:ilvl w:val="0"/>
          <w:numId w:val="2"/>
        </w:numPr>
        <w:spacing w:after="80"/>
      </w:pPr>
      <w:r>
        <w:rPr>
          <w:rFonts w:ascii="Calibri" w:cs="Calibri" w:eastAsia="Calibri" w:hAnsi="Calibri"/>
          <w:sz w:val="22"/>
          <w:szCs w:val="22"/>
        </w:rPr>
        <w:t xml:space="preserve">Quest advice — Ironman gets XP reward emphasis over unlock access</w:t>
      </w:r>
    </w:p>
    <w:p>
      <w:pPr>
        <w:pStyle w:val="ListParagraph"/>
        <w:numPr>
          <w:ilvl w:val="0"/>
          <w:numId w:val="2"/>
        </w:numPr>
        <w:spacing w:after="80"/>
      </w:pPr>
      <w:r>
        <w:rPr>
          <w:rFonts w:ascii="Calibri" w:cs="Calibri" w:eastAsia="Calibri" w:hAnsi="Calibri"/>
          <w:sz w:val="22"/>
          <w:szCs w:val="22"/>
        </w:rPr>
        <w:t xml:space="preserve">Money making — Ironman receives skilling &amp; drop-only methods, no GE flipping</w:t>
      </w:r>
    </w:p>
    <w:p>
      <w:pPr>
        <w:pStyle w:val="ListParagraph"/>
        <w:numPr>
          <w:ilvl w:val="0"/>
          <w:numId w:val="2"/>
        </w:numPr>
        <w:spacing w:after="80"/>
      </w:pPr>
      <w:r>
        <w:rPr>
          <w:rFonts w:ascii="Calibri" w:cs="Calibri" w:eastAsia="Calibri" w:hAnsi="Calibri"/>
          <w:sz w:val="22"/>
          <w:szCs w:val="22"/>
        </w:rPr>
        <w:t xml:space="preserve">Gear path — Ironman receives drop/crafted gear routes without GE purchase suggestions</w:t>
      </w:r>
    </w:p>
    <w:p>
      <w:pPr>
        <w:pStyle w:val="ListParagraph"/>
        <w:numPr>
          <w:ilvl w:val="0"/>
          <w:numId w:val="2"/>
        </w:numPr>
        <w:spacing w:after="80"/>
      </w:pPr>
      <w:r>
        <w:rPr>
          <w:rFonts w:ascii="Calibri" w:cs="Calibri" w:eastAsia="Calibri" w:hAnsi="Calibri"/>
          <w:sz w:val="22"/>
          <w:szCs w:val="22"/>
        </w:rPr>
        <w:t xml:space="preserve">Boss calculator — values adjust to alch/NPC sell prices for Ironman</w:t>
      </w:r>
    </w:p>
    <w:p>
      <w:pPr>
        <w:spacing w:after="200"/>
      </w:pPr>
    </w:p>
    <w:p>
      <w:pPr>
        <w:pStyle w:val="Heading1"/>
        <w:spacing w:after="180" w:before="360"/>
      </w:pPr>
      <w:r>
        <w:rPr>
          <w:rFonts w:ascii="Georgia" w:cs="Georgia" w:eastAsia="Georgia" w:hAnsi="Georgia"/>
          <w:b/>
          <w:bCs/>
          <w:color w:val="8B6914"/>
          <w:sz w:val="36"/>
          <w:szCs w:val="36"/>
        </w:rPr>
        <w:t xml:space="preserve">2.  Project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File</w:t>
            </w:r>
          </w:p>
        </w:tc>
        <w:tc>
          <w:tcPr>
            <w:tcW w:type="dxa" w:w="636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Description</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osrs-advisor.html</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Full frontend — single self-contained HTML file with embedded CSS and JS. No build step required.</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backend-server.js</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Node.js + Express proxy server. Routes Jagex Hiscores and OSRS Wiki price requests to bypass browser CORS restrictions.</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backend-package.json</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Node.js package manifest. Run npm install to get Express and cors dependencies.</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backend-README.md</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Deployment instructions for Railway, Render, VPS, and Vercel.</w:t>
            </w:r>
          </w:p>
        </w:tc>
      </w:tr>
    </w:tbl>
    <w:p>
      <w:pPr>
        <w:spacing w:after="200"/>
      </w:pPr>
    </w:p>
    <w:p>
      <w:pPr>
        <w:pStyle w:val="Heading1"/>
        <w:spacing w:after="180" w:before="360"/>
      </w:pPr>
      <w:r>
        <w:rPr>
          <w:rFonts w:ascii="Georgia" w:cs="Georgia" w:eastAsia="Georgia" w:hAnsi="Georgia"/>
          <w:b/>
          <w:bCs/>
          <w:color w:val="8B6914"/>
          <w:sz w:val="36"/>
          <w:szCs w:val="36"/>
        </w:rPr>
        <w:t xml:space="preserve">3.  How It Works</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3.1  Architecture</w:t>
      </w:r>
    </w:p>
    <w:p>
      <w:pPr>
        <w:spacing w:after="120"/>
      </w:pPr>
      <w:r>
        <w:rPr>
          <w:rFonts w:ascii="Calibri" w:cs="Calibri" w:eastAsia="Calibri" w:hAnsi="Calibri"/>
          <w:sz w:val="22"/>
          <w:szCs w:val="22"/>
        </w:rPr>
        <w:t xml:space="preserve">The app is intentionally simple — no framework, no bundler, no database. Everything runs in a single HTML file. The only external dependencies are Google Fonts (loaded at runtime) and the Anthropic API.</w:t>
      </w:r>
    </w:p>
    <w:p>
      <w:pPr>
        <w:spacing w:after="80"/>
      </w:pPr>
    </w:p>
    <w:p>
      <w:pPr>
        <w:pStyle w:val="Heading3"/>
        <w:spacing w:after="100" w:before="220"/>
      </w:pPr>
      <w:r>
        <w:rPr>
          <w:rFonts w:ascii="Georgia" w:cs="Georgia" w:eastAsia="Georgia" w:hAnsi="Georgia"/>
          <w:b/>
          <w:bCs/>
          <w:color w:val="2A2010"/>
          <w:sz w:val="24"/>
          <w:szCs w:val="24"/>
        </w:rPr>
        <w:t xml:space="preserve">Data flow</w:t>
      </w:r>
    </w:p>
    <w:p>
      <w:pPr>
        <w:pStyle w:val="ListParagraph"/>
        <w:numPr>
          <w:ilvl w:val="0"/>
          <w:numId w:val="3"/>
        </w:numPr>
        <w:spacing w:after="80"/>
      </w:pPr>
      <w:r>
        <w:rPr>
          <w:rFonts w:ascii="Calibri" w:cs="Calibri" w:eastAsia="Calibri" w:hAnsi="Calibri"/>
          <w:sz w:val="22"/>
          <w:szCs w:val="22"/>
        </w:rPr>
        <w:t xml:space="preserve">User enters username and clicks Scan Account</w:t>
      </w:r>
    </w:p>
    <w:p>
      <w:pPr>
        <w:pStyle w:val="ListParagraph"/>
        <w:numPr>
          <w:ilvl w:val="0"/>
          <w:numId w:val="3"/>
        </w:numPr>
        <w:spacing w:after="80"/>
      </w:pPr>
      <w:r>
        <w:rPr>
          <w:rFonts w:ascii="Calibri" w:cs="Calibri" w:eastAsia="Calibri" w:hAnsi="Calibri"/>
          <w:sz w:val="22"/>
          <w:szCs w:val="22"/>
        </w:rPr>
        <w:t xml:space="preserve">Frontend calls either your self-hosted proxy or the public allorigins.win CORS proxy</w:t>
      </w:r>
    </w:p>
    <w:p>
      <w:pPr>
        <w:pStyle w:val="ListParagraph"/>
        <w:numPr>
          <w:ilvl w:val="0"/>
          <w:numId w:val="3"/>
        </w:numPr>
        <w:spacing w:after="80"/>
      </w:pPr>
      <w:r>
        <w:rPr>
          <w:rFonts w:ascii="Calibri" w:cs="Calibri" w:eastAsia="Calibri" w:hAnsi="Calibri"/>
          <w:sz w:val="22"/>
          <w:szCs w:val="22"/>
        </w:rPr>
        <w:t xml:space="preserve">Proxy forwards the request to secure.runescape.com/m=hiscore_oldschool/index_lite.ws</w:t>
      </w:r>
    </w:p>
    <w:p>
      <w:pPr>
        <w:pStyle w:val="ListParagraph"/>
        <w:numPr>
          <w:ilvl w:val="0"/>
          <w:numId w:val="3"/>
        </w:numPr>
        <w:spacing w:after="80"/>
      </w:pPr>
      <w:r>
        <w:rPr>
          <w:rFonts w:ascii="Calibri" w:cs="Calibri" w:eastAsia="Calibri" w:hAnsi="Calibri"/>
          <w:sz w:val="22"/>
          <w:szCs w:val="22"/>
        </w:rPr>
        <w:t xml:space="preserve">Response is a plain-text CSV of skill ranks, levels, and XP — one row per skill</w:t>
      </w:r>
    </w:p>
    <w:p>
      <w:pPr>
        <w:pStyle w:val="ListParagraph"/>
        <w:numPr>
          <w:ilvl w:val="0"/>
          <w:numId w:val="3"/>
        </w:numPr>
        <w:spacing w:after="80"/>
      </w:pPr>
      <w:r>
        <w:rPr>
          <w:rFonts w:ascii="Calibri" w:cs="Calibri" w:eastAsia="Calibri" w:hAnsi="Calibri"/>
          <w:sz w:val="22"/>
          <w:szCs w:val="22"/>
        </w:rPr>
        <w:t xml:space="preserve">Frontend parses the CSV and renders the skills grid</w:t>
      </w:r>
    </w:p>
    <w:p>
      <w:pPr>
        <w:pStyle w:val="ListParagraph"/>
        <w:numPr>
          <w:ilvl w:val="0"/>
          <w:numId w:val="3"/>
        </w:numPr>
        <w:spacing w:after="80"/>
      </w:pPr>
      <w:r>
        <w:rPr>
          <w:rFonts w:ascii="Calibri" w:cs="Calibri" w:eastAsia="Calibri" w:hAnsi="Calibri"/>
          <w:sz w:val="22"/>
          <w:szCs w:val="22"/>
        </w:rPr>
        <w:t xml:space="preserve">When a tab is opened, the frontend sends skill data to the Anthropic API</w:t>
      </w:r>
    </w:p>
    <w:p>
      <w:pPr>
        <w:pStyle w:val="ListParagraph"/>
        <w:numPr>
          <w:ilvl w:val="0"/>
          <w:numId w:val="3"/>
        </w:numPr>
        <w:spacing w:after="80"/>
      </w:pPr>
      <w:r>
        <w:rPr>
          <w:rFonts w:ascii="Calibri" w:cs="Calibri" w:eastAsia="Calibri" w:hAnsi="Calibri"/>
          <w:sz w:val="22"/>
          <w:szCs w:val="22"/>
        </w:rPr>
        <w:t xml:space="preserve">Claude returns a JSON array of recommendations which are rendered as step cards</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3.2  The Backend Proxy</w:t>
      </w:r>
    </w:p>
    <w:p>
      <w:pPr>
        <w:spacing w:after="120"/>
      </w:pPr>
      <w:r>
        <w:rPr>
          <w:rFonts w:ascii="Calibri" w:cs="Calibri" w:eastAsia="Calibri" w:hAnsi="Calibri"/>
          <w:sz w:val="22"/>
          <w:szCs w:val="22"/>
        </w:rPr>
        <w:t xml:space="preserve">Browsers block direct calls to Jagex's servers due to CORS headers (Cross-Origin Resource Sharing). The proxy server is a thin pass-through that makes the request server-side and returns the data to your frontend.</w:t>
      </w:r>
    </w:p>
    <w:p>
      <w:pPr>
        <w:spacing w:after="60"/>
      </w:pP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GET /api/hiscores/:username   →   Jagex Hiscores CSV</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GET /api/price/:itemId        →   OSRS Wiki Prices API (JSON)</w:t>
      </w:r>
    </w:p>
    <w:p>
      <w:pPr>
        <w:spacing w:after="80"/>
      </w:pPr>
    </w:p>
    <w:p>
      <w:pPr>
        <w:spacing w:after="120"/>
      </w:pPr>
      <w:r>
        <w:rPr>
          <w:rFonts w:ascii="Calibri" w:cs="Calibri" w:eastAsia="Calibri" w:hAnsi="Calibri"/>
          <w:sz w:val="22"/>
          <w:szCs w:val="22"/>
        </w:rPr>
        <w:t xml:space="preserve">Without a self-hosted proxy, the app falls back to allorigins.win — a public CORS proxy. This works but is less reliable for production use. To switch to your own proxy:</w:t>
      </w:r>
    </w:p>
    <w:p>
      <w:pPr>
        <w:pStyle w:val="ListParagraph"/>
        <w:numPr>
          <w:ilvl w:val="0"/>
          <w:numId w:val="3"/>
        </w:numPr>
        <w:spacing w:after="80"/>
      </w:pPr>
      <w:r>
        <w:rPr>
          <w:rFonts w:ascii="Calibri" w:cs="Calibri" w:eastAsia="Calibri" w:hAnsi="Calibri"/>
          <w:sz w:val="22"/>
          <w:szCs w:val="22"/>
        </w:rPr>
        <w:t xml:space="preserve">Deploy backend-server.js to Railway, Render, or a VPS</w:t>
      </w:r>
    </w:p>
    <w:p>
      <w:pPr>
        <w:pStyle w:val="ListParagraph"/>
        <w:numPr>
          <w:ilvl w:val="0"/>
          <w:numId w:val="3"/>
        </w:numPr>
        <w:spacing w:after="80"/>
      </w:pPr>
      <w:r>
        <w:rPr>
          <w:rFonts w:ascii="Calibri" w:cs="Calibri" w:eastAsia="Calibri" w:hAnsi="Calibri"/>
          <w:sz w:val="22"/>
          <w:szCs w:val="22"/>
        </w:rPr>
        <w:t xml:space="preserve">Copy your deployment URL (e.g. https://osrs-proxy.up.railway.app)</w:t>
      </w:r>
    </w:p>
    <w:p>
      <w:pPr>
        <w:pStyle w:val="ListParagraph"/>
        <w:numPr>
          <w:ilvl w:val="0"/>
          <w:numId w:val="3"/>
        </w:numPr>
        <w:spacing w:after="80"/>
      </w:pPr>
      <w:r>
        <w:rPr>
          <w:rFonts w:ascii="Calibri" w:cs="Calibri" w:eastAsia="Calibri" w:hAnsi="Calibri"/>
          <w:sz w:val="22"/>
          <w:szCs w:val="22"/>
        </w:rPr>
        <w:t xml:space="preserve">Open osrs-advisor.html and set PROXY_BASE at the top of the &lt;script&gt; tag:</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const PROXY_BASE = 'https://osrs-proxy.up.railway.app';</w:t>
      </w:r>
    </w:p>
    <w:p>
      <w:pPr>
        <w:spacing w:after="200"/>
      </w:pPr>
    </w:p>
    <w:p>
      <w:pPr>
        <w:pStyle w:val="Heading1"/>
        <w:spacing w:after="180" w:before="360"/>
      </w:pPr>
      <w:r>
        <w:rPr>
          <w:rFonts w:ascii="Georgia" w:cs="Georgia" w:eastAsia="Georgia" w:hAnsi="Georgia"/>
          <w:b/>
          <w:bCs/>
          <w:color w:val="8B6914"/>
          <w:sz w:val="36"/>
          <w:szCs w:val="36"/>
        </w:rPr>
        <w:t xml:space="preserve">4.  Deployment</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4.1  Frontend</w:t>
      </w:r>
    </w:p>
    <w:p>
      <w:pPr>
        <w:spacing w:after="120"/>
      </w:pPr>
      <w:r>
        <w:rPr>
          <w:rFonts w:ascii="Calibri" w:cs="Calibri" w:eastAsia="Calibri" w:hAnsi="Calibri"/>
          <w:sz w:val="22"/>
          <w:szCs w:val="22"/>
        </w:rPr>
        <w:t xml:space="preserve">The frontend is a static HTML file — host it anywhere:</w:t>
      </w:r>
    </w:p>
    <w:p>
      <w:pPr>
        <w:pStyle w:val="ListParagraph"/>
        <w:numPr>
          <w:ilvl w:val="0"/>
          <w:numId w:val="2"/>
        </w:numPr>
        <w:spacing w:after="80"/>
      </w:pPr>
      <w:r>
        <w:rPr>
          <w:rFonts w:ascii="Calibri" w:cs="Calibri" w:eastAsia="Calibri" w:hAnsi="Calibri"/>
          <w:sz w:val="22"/>
          <w:szCs w:val="22"/>
        </w:rPr>
        <w:t xml:space="preserve">GitHub Pages — push to a repo, enable Pages in settings, done</w:t>
      </w:r>
    </w:p>
    <w:p>
      <w:pPr>
        <w:pStyle w:val="ListParagraph"/>
        <w:numPr>
          <w:ilvl w:val="0"/>
          <w:numId w:val="2"/>
        </w:numPr>
        <w:spacing w:after="80"/>
      </w:pPr>
      <w:r>
        <w:rPr>
          <w:rFonts w:ascii="Calibri" w:cs="Calibri" w:eastAsia="Calibri" w:hAnsi="Calibri"/>
          <w:sz w:val="22"/>
          <w:szCs w:val="22"/>
        </w:rPr>
        <w:t xml:space="preserve">Netlify / Vercel — drag and drop the HTML file</w:t>
      </w:r>
    </w:p>
    <w:p>
      <w:pPr>
        <w:pStyle w:val="ListParagraph"/>
        <w:numPr>
          <w:ilvl w:val="0"/>
          <w:numId w:val="2"/>
        </w:numPr>
        <w:spacing w:after="80"/>
      </w:pPr>
      <w:r>
        <w:rPr>
          <w:rFonts w:ascii="Calibri" w:cs="Calibri" w:eastAsia="Calibri" w:hAnsi="Calibri"/>
          <w:sz w:val="22"/>
          <w:szCs w:val="22"/>
        </w:rPr>
        <w:t xml:space="preserve">Any web host — upload via FTP</w:t>
      </w:r>
    </w:p>
    <w:p>
      <w:pPr>
        <w:pStyle w:val="ListParagraph"/>
        <w:numPr>
          <w:ilvl w:val="0"/>
          <w:numId w:val="2"/>
        </w:numPr>
        <w:spacing w:after="80"/>
      </w:pPr>
      <w:r>
        <w:rPr>
          <w:rFonts w:ascii="Calibri" w:cs="Calibri" w:eastAsia="Calibri" w:hAnsi="Calibri"/>
          <w:sz w:val="22"/>
          <w:szCs w:val="22"/>
        </w:rPr>
        <w:t xml:space="preserve">Locally — just open the file in a browser (the CORS proxy handles Jagex API calls)</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4.2  Backend Proxy — Railway  (recommended free option)</w:t>
      </w:r>
    </w:p>
    <w:p>
      <w:pPr>
        <w:pStyle w:val="ListParagraph"/>
        <w:numPr>
          <w:ilvl w:val="0"/>
          <w:numId w:val="3"/>
        </w:numPr>
        <w:spacing w:after="80"/>
      </w:pPr>
      <w:r>
        <w:rPr>
          <w:rFonts w:ascii="Calibri" w:cs="Calibri" w:eastAsia="Calibri" w:hAnsi="Calibri"/>
          <w:sz w:val="22"/>
          <w:szCs w:val="22"/>
        </w:rPr>
        <w:t xml:space="preserve">Create a new GitHub repository and push backend-server.js, backend-package.json</w:t>
      </w:r>
    </w:p>
    <w:p>
      <w:pPr>
        <w:pStyle w:val="ListParagraph"/>
        <w:numPr>
          <w:ilvl w:val="0"/>
          <w:numId w:val="3"/>
        </w:numPr>
        <w:spacing w:after="80"/>
      </w:pPr>
      <w:r>
        <w:rPr>
          <w:rFonts w:ascii="Calibri" w:cs="Calibri" w:eastAsia="Calibri" w:hAnsi="Calibri"/>
          <w:sz w:val="22"/>
          <w:szCs w:val="22"/>
        </w:rPr>
        <w:t xml:space="preserve">Go to railway.app and sign in with GitHub</w:t>
      </w:r>
    </w:p>
    <w:p>
      <w:pPr>
        <w:pStyle w:val="ListParagraph"/>
        <w:numPr>
          <w:ilvl w:val="0"/>
          <w:numId w:val="3"/>
        </w:numPr>
        <w:spacing w:after="80"/>
      </w:pPr>
      <w:r>
        <w:rPr>
          <w:rFonts w:ascii="Calibri" w:cs="Calibri" w:eastAsia="Calibri" w:hAnsi="Calibri"/>
          <w:sz w:val="22"/>
          <w:szCs w:val="22"/>
        </w:rPr>
        <w:t xml:space="preserve">Click New Project → Deploy from GitHub Repo → select your repo</w:t>
      </w:r>
    </w:p>
    <w:p>
      <w:pPr>
        <w:pStyle w:val="ListParagraph"/>
        <w:numPr>
          <w:ilvl w:val="0"/>
          <w:numId w:val="3"/>
        </w:numPr>
        <w:spacing w:after="80"/>
      </w:pPr>
      <w:r>
        <w:rPr>
          <w:rFonts w:ascii="Calibri" w:cs="Calibri" w:eastAsia="Calibri" w:hAnsi="Calibri"/>
          <w:sz w:val="22"/>
          <w:szCs w:val="22"/>
        </w:rPr>
        <w:t xml:space="preserve">Railway auto-detects Node.js and runs npm start</w:t>
      </w:r>
    </w:p>
    <w:p>
      <w:pPr>
        <w:pStyle w:val="ListParagraph"/>
        <w:numPr>
          <w:ilvl w:val="0"/>
          <w:numId w:val="3"/>
        </w:numPr>
        <w:spacing w:after="80"/>
      </w:pPr>
      <w:r>
        <w:rPr>
          <w:rFonts w:ascii="Calibri" w:cs="Calibri" w:eastAsia="Calibri" w:hAnsi="Calibri"/>
          <w:sz w:val="22"/>
          <w:szCs w:val="22"/>
        </w:rPr>
        <w:t xml:space="preserve">Copy the generated .up.railway.app URL</w:t>
      </w:r>
    </w:p>
    <w:p>
      <w:pPr>
        <w:pStyle w:val="ListParagraph"/>
        <w:numPr>
          <w:ilvl w:val="0"/>
          <w:numId w:val="3"/>
        </w:numPr>
        <w:spacing w:after="80"/>
      </w:pPr>
      <w:r>
        <w:rPr>
          <w:rFonts w:ascii="Calibri" w:cs="Calibri" w:eastAsia="Calibri" w:hAnsi="Calibri"/>
          <w:sz w:val="22"/>
          <w:szCs w:val="22"/>
        </w:rPr>
        <w:t xml:space="preserve">Paste it as PROXY_BASE in the frontend HTML</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4.3  Backend Proxy — Render</w:t>
      </w:r>
    </w:p>
    <w:p>
      <w:pPr>
        <w:pStyle w:val="ListParagraph"/>
        <w:numPr>
          <w:ilvl w:val="0"/>
          <w:numId w:val="3"/>
        </w:numPr>
        <w:spacing w:after="80"/>
      </w:pPr>
      <w:r>
        <w:rPr>
          <w:rFonts w:ascii="Calibri" w:cs="Calibri" w:eastAsia="Calibri" w:hAnsi="Calibri"/>
          <w:sz w:val="22"/>
          <w:szCs w:val="22"/>
        </w:rPr>
        <w:t xml:space="preserve">Push backend files to GitHub</w:t>
      </w:r>
    </w:p>
    <w:p>
      <w:pPr>
        <w:pStyle w:val="ListParagraph"/>
        <w:numPr>
          <w:ilvl w:val="0"/>
          <w:numId w:val="3"/>
        </w:numPr>
        <w:spacing w:after="80"/>
      </w:pPr>
      <w:r>
        <w:rPr>
          <w:rFonts w:ascii="Calibri" w:cs="Calibri" w:eastAsia="Calibri" w:hAnsi="Calibri"/>
          <w:sz w:val="22"/>
          <w:szCs w:val="22"/>
        </w:rPr>
        <w:t xml:space="preserve">Go to render.com → New Web Service → connect repo</w:t>
      </w:r>
    </w:p>
    <w:p>
      <w:pPr>
        <w:pStyle w:val="ListParagraph"/>
        <w:numPr>
          <w:ilvl w:val="0"/>
          <w:numId w:val="3"/>
        </w:numPr>
        <w:spacing w:after="80"/>
      </w:pPr>
      <w:r>
        <w:rPr>
          <w:rFonts w:ascii="Calibri" w:cs="Calibri" w:eastAsia="Calibri" w:hAnsi="Calibri"/>
          <w:sz w:val="22"/>
          <w:szCs w:val="22"/>
        </w:rPr>
        <w:t xml:space="preserve">Build command: npm install   |   Start command: node server.js</w:t>
      </w:r>
    </w:p>
    <w:p>
      <w:pPr>
        <w:spacing w:after="120"/>
      </w:pPr>
      <w:r>
        <w:rPr>
          <w:rFonts w:ascii="Calibri" w:cs="Calibri" w:eastAsia="Calibri" w:hAnsi="Calibri"/>
          <w:b/>
          <w:bCs/>
          <w:sz w:val="22"/>
          <w:szCs w:val="22"/>
        </w:rPr>
        <w:t xml:space="preserve">Note: </w:t>
      </w:r>
      <w:r>
        <w:rPr>
          <w:rFonts w:ascii="Calibri" w:cs="Calibri" w:eastAsia="Calibri" w:hAnsi="Calibri"/>
          <w:sz w:val="22"/>
          <w:szCs w:val="22"/>
        </w:rPr>
        <w:t xml:space="preserve">Render free tier sleeps after 15 minutes of inactivity. Railway is preferred for always-on availability.</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4.4  Backend Proxy — VPS / DigitalOcean</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npm install -g pm2</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pm2 start server.js --name osrs-proxy</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pm2 save &amp;&amp; pm2 startup</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4.5  Locking Down CORS</w:t>
      </w:r>
    </w:p>
    <w:p>
      <w:pPr>
        <w:spacing w:after="120"/>
      </w:pPr>
      <w:r>
        <w:rPr>
          <w:rFonts w:ascii="Calibri" w:cs="Calibri" w:eastAsia="Calibri" w:hAnsi="Calibri"/>
          <w:sz w:val="22"/>
          <w:szCs w:val="22"/>
        </w:rPr>
        <w:t xml:space="preserve">By default the proxy accepts requests from any origin. In production, restrict this to your own domain:</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app.use(cors({ origin: 'https://yourdomain.com' }));</w:t>
      </w:r>
    </w:p>
    <w:p>
      <w:pPr>
        <w:spacing w:after="200"/>
      </w:pPr>
    </w:p>
    <w:p>
      <w:pPr>
        <w:pStyle w:val="Heading1"/>
        <w:spacing w:after="180" w:before="360"/>
      </w:pPr>
      <w:r>
        <w:rPr>
          <w:rFonts w:ascii="Georgia" w:cs="Georgia" w:eastAsia="Georgia" w:hAnsi="Georgia"/>
          <w:b/>
          <w:bCs/>
          <w:color w:val="8B6914"/>
          <w:sz w:val="36"/>
          <w:szCs w:val="36"/>
        </w:rPr>
        <w:t xml:space="preserve">5.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Setting</w:t>
            </w:r>
          </w:p>
        </w:tc>
        <w:tc>
          <w:tcPr>
            <w:tcW w:type="dxa" w:w="6360"/>
            <w:tcBorders>
              <w:top w:val="single" w:color="6B5C3A" w:sz="1"/>
              <w:left w:val="single" w:color="6B5C3A" w:sz="1"/>
              <w:bottom w:val="single" w:color="6B5C3A" w:sz="1"/>
              <w:right w:val="single" w:color="6B5C3A" w:sz="1"/>
            </w:tcBorders>
            <w:shd w:fill="2A2010" w:val="clear"/>
            <w:tcMar>
              <w:top w:type="dxa" w:w="100"/>
              <w:left w:type="dxa" w:w="160"/>
              <w:bottom w:type="dxa" w:w="100"/>
              <w:right w:type="dxa" w:w="160"/>
            </w:tcMar>
          </w:tcPr>
          <w:p>
            <w:pPr>
              <w:spacing w:after="120"/>
            </w:pPr>
            <w:r>
              <w:rPr>
                <w:rFonts w:ascii="Georgia" w:cs="Georgia" w:eastAsia="Georgia" w:hAnsi="Georgia"/>
                <w:b/>
                <w:bCs/>
                <w:color w:val="F5E8C8"/>
                <w:sz w:val="20"/>
                <w:szCs w:val="20"/>
              </w:rPr>
              <w:t xml:space="preserve">Details</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PROXY_BASE</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Set to your backend URL. Leave empty to use the public allorigins.win fallback.</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Account mode</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Toggle Normal / Ironman at any time. Mode is per-session only, not persisted.</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Boss kph values</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Editable in the boss calculator UI. Default values reflect average community-reported rates.</w:t>
            </w:r>
          </w:p>
        </w:tc>
      </w:tr>
      <w:tr>
        <w:tc>
          <w:tcPr>
            <w:tcW w:type="dxa" w:w="300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Avg loot / kill</w:t>
            </w:r>
          </w:p>
        </w:tc>
        <w:tc>
          <w:tcPr>
            <w:tcW w:type="dxa" w:w="6360"/>
            <w:tcBorders>
              <w:top w:val="single" w:color="6B5C3A" w:sz="1"/>
              <w:left w:val="single" w:color="6B5C3A" w:sz="1"/>
              <w:bottom w:val="single" w:color="6B5C3A" w:sz="1"/>
              <w:right w:val="single" w:color="6B5C3A" w:sz="1"/>
            </w:tcBorders>
            <w:shd w:fill="EDE4D0"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Pre-filled from approximate community GE price averages. Update as prices shift.</w:t>
            </w:r>
          </w:p>
        </w:tc>
      </w:tr>
      <w:tr>
        <w:tc>
          <w:tcPr>
            <w:tcW w:type="dxa" w:w="300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b/>
                <w:bCs/>
                <w:color w:val="3A2800"/>
                <w:sz w:val="20"/>
                <w:szCs w:val="20"/>
              </w:rPr>
              <w:t xml:space="preserve">Supply cost</w:t>
            </w:r>
          </w:p>
        </w:tc>
        <w:tc>
          <w:tcPr>
            <w:tcW w:type="dxa" w:w="6360"/>
            <w:tcBorders>
              <w:top w:val="single" w:color="6B5C3A" w:sz="1"/>
              <w:left w:val="single" w:color="6B5C3A" w:sz="1"/>
              <w:bottom w:val="single" w:color="6B5C3A" w:sz="1"/>
              <w:right w:val="single" w:color="6B5C3A" w:sz="1"/>
            </w:tcBorders>
            <w:shd w:fill="F5F0E8" w:val="clear"/>
            <w:tcMar>
              <w:top w:type="dxa" w:w="80"/>
              <w:left w:type="dxa" w:w="160"/>
              <w:bottom w:type="dxa" w:w="80"/>
              <w:right w:type="dxa" w:w="160"/>
            </w:tcMar>
          </w:tcPr>
          <w:p>
            <w:pPr>
              <w:spacing w:after="120"/>
            </w:pPr>
            <w:r>
              <w:rPr>
                <w:rFonts w:ascii="Calibri" w:cs="Calibri" w:eastAsia="Calibri" w:hAnsi="Calibri"/>
                <w:color w:val="3A3020"/>
                <w:sz w:val="20"/>
                <w:szCs w:val="20"/>
              </w:rPr>
              <w:t xml:space="preserve">Defaults to ~8% of gross income. Adjust per boss based on your actual prayer/pot usage.</w:t>
            </w:r>
          </w:p>
        </w:tc>
      </w:tr>
    </w:tbl>
    <w:p>
      <w:pPr>
        <w:spacing w:after="200"/>
      </w:pPr>
    </w:p>
    <w:p>
      <w:pPr>
        <w:pStyle w:val="Heading1"/>
        <w:spacing w:after="180" w:before="360"/>
      </w:pPr>
      <w:r>
        <w:rPr>
          <w:rFonts w:ascii="Georgia" w:cs="Georgia" w:eastAsia="Georgia" w:hAnsi="Georgia"/>
          <w:b/>
          <w:bCs/>
          <w:color w:val="8B6914"/>
          <w:sz w:val="36"/>
          <w:szCs w:val="36"/>
        </w:rPr>
        <w:t xml:space="preserve">6.  Quest &amp; Boss Data</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6.1  Quests Tracked (30+)</w:t>
      </w:r>
    </w:p>
    <w:p>
      <w:pPr>
        <w:spacing w:after="120"/>
      </w:pPr>
      <w:r>
        <w:rPr>
          <w:rFonts w:ascii="Calibri" w:cs="Calibri" w:eastAsia="Calibri" w:hAnsi="Calibri"/>
          <w:sz w:val="22"/>
          <w:szCs w:val="22"/>
        </w:rPr>
        <w:t xml:space="preserve">The following quests are included in the rule-based tracker with full skill requirements:</w:t>
      </w:r>
    </w:p>
    <w:p>
      <w:pPr>
        <w:pStyle w:val="ListParagraph"/>
        <w:numPr>
          <w:ilvl w:val="0"/>
          <w:numId w:val="2"/>
        </w:numPr>
        <w:spacing w:after="80"/>
      </w:pPr>
      <w:r>
        <w:rPr>
          <w:rFonts w:ascii="Calibri" w:cs="Calibri" w:eastAsia="Calibri" w:hAnsi="Calibri"/>
          <w:sz w:val="22"/>
          <w:szCs w:val="22"/>
        </w:rPr>
        <w:t xml:space="preserve">Waterfall Quest, Vampire Slayer, Ernest the Chicken, Imp Catcher</w:t>
      </w:r>
    </w:p>
    <w:p>
      <w:pPr>
        <w:pStyle w:val="ListParagraph"/>
        <w:numPr>
          <w:ilvl w:val="0"/>
          <w:numId w:val="2"/>
        </w:numPr>
        <w:spacing w:after="80"/>
      </w:pPr>
      <w:r>
        <w:rPr>
          <w:rFonts w:ascii="Calibri" w:cs="Calibri" w:eastAsia="Calibri" w:hAnsi="Calibri"/>
          <w:sz w:val="22"/>
          <w:szCs w:val="22"/>
        </w:rPr>
        <w:t xml:space="preserve">Cook's Assistant, Rune Mysteries, The Restless Ghost, Romeo &amp; Juliet</w:t>
      </w:r>
    </w:p>
    <w:p>
      <w:pPr>
        <w:pStyle w:val="ListParagraph"/>
        <w:numPr>
          <w:ilvl w:val="0"/>
          <w:numId w:val="2"/>
        </w:numPr>
        <w:spacing w:after="80"/>
      </w:pPr>
      <w:r>
        <w:rPr>
          <w:rFonts w:ascii="Calibri" w:cs="Calibri" w:eastAsia="Calibri" w:hAnsi="Calibri"/>
          <w:sz w:val="22"/>
          <w:szCs w:val="22"/>
        </w:rPr>
        <w:t xml:space="preserve">Dwarf Cannon, Fishing Contest, Mountain Daughter, Jungle Potion</w:t>
      </w:r>
    </w:p>
    <w:p>
      <w:pPr>
        <w:pStyle w:val="ListParagraph"/>
        <w:numPr>
          <w:ilvl w:val="0"/>
          <w:numId w:val="2"/>
        </w:numPr>
        <w:spacing w:after="80"/>
      </w:pPr>
      <w:r>
        <w:rPr>
          <w:rFonts w:ascii="Calibri" w:cs="Calibri" w:eastAsia="Calibri" w:hAnsi="Calibri"/>
          <w:sz w:val="22"/>
          <w:szCs w:val="22"/>
        </w:rPr>
        <w:t xml:space="preserve">Lost City, Dragon Slayer I &amp; II</w:t>
      </w:r>
    </w:p>
    <w:p>
      <w:pPr>
        <w:pStyle w:val="ListParagraph"/>
        <w:numPr>
          <w:ilvl w:val="0"/>
          <w:numId w:val="2"/>
        </w:numPr>
        <w:spacing w:after="80"/>
      </w:pPr>
      <w:r>
        <w:rPr>
          <w:rFonts w:ascii="Calibri" w:cs="Calibri" w:eastAsia="Calibri" w:hAnsi="Calibri"/>
          <w:sz w:val="22"/>
          <w:szCs w:val="22"/>
        </w:rPr>
        <w:t xml:space="preserve">Priest in Peril, Nature Spirit</w:t>
      </w:r>
    </w:p>
    <w:p>
      <w:pPr>
        <w:pStyle w:val="ListParagraph"/>
        <w:numPr>
          <w:ilvl w:val="0"/>
          <w:numId w:val="2"/>
        </w:numPr>
        <w:spacing w:after="80"/>
      </w:pPr>
      <w:r>
        <w:rPr>
          <w:rFonts w:ascii="Calibri" w:cs="Calibri" w:eastAsia="Calibri" w:hAnsi="Calibri"/>
          <w:sz w:val="22"/>
          <w:szCs w:val="22"/>
        </w:rPr>
        <w:t xml:space="preserve">Plague City, Biohazard, Underground Pass, Regicide</w:t>
      </w:r>
    </w:p>
    <w:p>
      <w:pPr>
        <w:pStyle w:val="ListParagraph"/>
        <w:numPr>
          <w:ilvl w:val="0"/>
          <w:numId w:val="2"/>
        </w:numPr>
        <w:spacing w:after="80"/>
      </w:pPr>
      <w:r>
        <w:rPr>
          <w:rFonts w:ascii="Calibri" w:cs="Calibri" w:eastAsia="Calibri" w:hAnsi="Calibri"/>
          <w:sz w:val="22"/>
          <w:szCs w:val="22"/>
        </w:rPr>
        <w:t xml:space="preserve">Fremennik Trials, Animal Magnetism</w:t>
      </w:r>
    </w:p>
    <w:p>
      <w:pPr>
        <w:pStyle w:val="ListParagraph"/>
        <w:numPr>
          <w:ilvl w:val="0"/>
          <w:numId w:val="2"/>
        </w:numPr>
        <w:spacing w:after="80"/>
      </w:pPr>
      <w:r>
        <w:rPr>
          <w:rFonts w:ascii="Calibri" w:cs="Calibri" w:eastAsia="Calibri" w:hAnsi="Calibri"/>
          <w:sz w:val="22"/>
          <w:szCs w:val="22"/>
        </w:rPr>
        <w:t xml:space="preserve">Desert Treasure I, Lunar Diplomacy</w:t>
      </w:r>
    </w:p>
    <w:p>
      <w:pPr>
        <w:pStyle w:val="ListParagraph"/>
        <w:numPr>
          <w:ilvl w:val="0"/>
          <w:numId w:val="2"/>
        </w:numPr>
        <w:spacing w:after="80"/>
      </w:pPr>
      <w:r>
        <w:rPr>
          <w:rFonts w:ascii="Calibri" w:cs="Calibri" w:eastAsia="Calibri" w:hAnsi="Calibri"/>
          <w:sz w:val="22"/>
          <w:szCs w:val="22"/>
        </w:rPr>
        <w:t xml:space="preserve">Monkey Madness I, Heroes Quest, Legends Quest</w:t>
      </w:r>
    </w:p>
    <w:p>
      <w:pPr>
        <w:pStyle w:val="ListParagraph"/>
        <w:numPr>
          <w:ilvl w:val="0"/>
          <w:numId w:val="2"/>
        </w:numPr>
        <w:spacing w:after="80"/>
      </w:pPr>
      <w:r>
        <w:rPr>
          <w:rFonts w:ascii="Calibri" w:cs="Calibri" w:eastAsia="Calibri" w:hAnsi="Calibri"/>
          <w:sz w:val="22"/>
          <w:szCs w:val="22"/>
        </w:rPr>
        <w:t xml:space="preserve">Shield of Arrav, Cabin Fever</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6.2  Bosses Included</w:t>
      </w:r>
    </w:p>
    <w:p>
      <w:pPr>
        <w:pStyle w:val="ListParagraph"/>
        <w:numPr>
          <w:ilvl w:val="0"/>
          <w:numId w:val="2"/>
        </w:numPr>
        <w:spacing w:after="80"/>
      </w:pPr>
      <w:r>
        <w:rPr>
          <w:rFonts w:ascii="Calibri" w:cs="Calibri" w:eastAsia="Calibri" w:hAnsi="Calibri"/>
          <w:sz w:val="22"/>
          <w:szCs w:val="22"/>
        </w:rPr>
        <w:t xml:space="preserve">Giant Mole  —  Beginner, no stat requirements</w:t>
      </w:r>
    </w:p>
    <w:p>
      <w:pPr>
        <w:pStyle w:val="ListParagraph"/>
        <w:numPr>
          <w:ilvl w:val="0"/>
          <w:numId w:val="2"/>
        </w:numPr>
        <w:spacing w:after="80"/>
      </w:pPr>
      <w:r>
        <w:rPr>
          <w:rFonts w:ascii="Calibri" w:cs="Calibri" w:eastAsia="Calibri" w:hAnsi="Calibri"/>
          <w:sz w:val="22"/>
          <w:szCs w:val="22"/>
        </w:rPr>
        <w:t xml:space="preserve">King Black Dragon  —  60 Ranged, 50 Defence, 43 Prayer</w:t>
      </w:r>
    </w:p>
    <w:p>
      <w:pPr>
        <w:pStyle w:val="ListParagraph"/>
        <w:numPr>
          <w:ilvl w:val="0"/>
          <w:numId w:val="2"/>
        </w:numPr>
        <w:spacing w:after="80"/>
      </w:pPr>
      <w:r>
        <w:rPr>
          <w:rFonts w:ascii="Calibri" w:cs="Calibri" w:eastAsia="Calibri" w:hAnsi="Calibri"/>
          <w:sz w:val="22"/>
          <w:szCs w:val="22"/>
        </w:rPr>
        <w:t xml:space="preserve">Barrows  —  43 Prayer + Priest in Peril quest</w:t>
      </w:r>
    </w:p>
    <w:p>
      <w:pPr>
        <w:pStyle w:val="ListParagraph"/>
        <w:numPr>
          <w:ilvl w:val="0"/>
          <w:numId w:val="2"/>
        </w:numPr>
        <w:spacing w:after="80"/>
      </w:pPr>
      <w:r>
        <w:rPr>
          <w:rFonts w:ascii="Calibri" w:cs="Calibri" w:eastAsia="Calibri" w:hAnsi="Calibri"/>
          <w:sz w:val="22"/>
          <w:szCs w:val="22"/>
        </w:rPr>
        <w:t xml:space="preserve">Dagannoth Kings  —  65 Defence, 70 Magic/Ranged/Attack</w:t>
      </w:r>
    </w:p>
    <w:p>
      <w:pPr>
        <w:pStyle w:val="ListParagraph"/>
        <w:numPr>
          <w:ilvl w:val="0"/>
          <w:numId w:val="2"/>
        </w:numPr>
        <w:spacing w:after="80"/>
      </w:pPr>
      <w:r>
        <w:rPr>
          <w:rFonts w:ascii="Calibri" w:cs="Calibri" w:eastAsia="Calibri" w:hAnsi="Calibri"/>
          <w:sz w:val="22"/>
          <w:szCs w:val="22"/>
        </w:rPr>
        <w:t xml:space="preserve">Corporeal Beast  —  80 Attack/Strength/Defence, 70 Magic</w:t>
      </w:r>
    </w:p>
    <w:p>
      <w:pPr>
        <w:pStyle w:val="ListParagraph"/>
        <w:numPr>
          <w:ilvl w:val="0"/>
          <w:numId w:val="2"/>
        </w:numPr>
        <w:spacing w:after="80"/>
      </w:pPr>
      <w:r>
        <w:rPr>
          <w:rFonts w:ascii="Calibri" w:cs="Calibri" w:eastAsia="Calibri" w:hAnsi="Calibri"/>
          <w:sz w:val="22"/>
          <w:szCs w:val="22"/>
        </w:rPr>
        <w:t xml:space="preserve">Zulrah  —  75 Magic, 70 Ranged + Regicide quest</w:t>
      </w:r>
    </w:p>
    <w:p>
      <w:pPr>
        <w:pStyle w:val="ListParagraph"/>
        <w:numPr>
          <w:ilvl w:val="0"/>
          <w:numId w:val="2"/>
        </w:numPr>
        <w:spacing w:after="80"/>
      </w:pPr>
      <w:r>
        <w:rPr>
          <w:rFonts w:ascii="Calibri" w:cs="Calibri" w:eastAsia="Calibri" w:hAnsi="Calibri"/>
          <w:sz w:val="22"/>
          <w:szCs w:val="22"/>
        </w:rPr>
        <w:t xml:space="preserve">Vorkath  —  70 Defence/Magic, 60 Prayer + Dragon Slayer II</w:t>
      </w:r>
    </w:p>
    <w:p>
      <w:pPr>
        <w:pStyle w:val="ListParagraph"/>
        <w:numPr>
          <w:ilvl w:val="0"/>
          <w:numId w:val="2"/>
        </w:numPr>
        <w:spacing w:after="80"/>
      </w:pPr>
      <w:r>
        <w:rPr>
          <w:rFonts w:ascii="Calibri" w:cs="Calibri" w:eastAsia="Calibri" w:hAnsi="Calibri"/>
          <w:sz w:val="22"/>
          <w:szCs w:val="22"/>
        </w:rPr>
        <w:t xml:space="preserve">Cerberus  —  91 Slayer (task only)</w:t>
      </w:r>
    </w:p>
    <w:p>
      <w:pPr>
        <w:pStyle w:val="ListParagraph"/>
        <w:numPr>
          <w:ilvl w:val="0"/>
          <w:numId w:val="2"/>
        </w:numPr>
        <w:spacing w:after="80"/>
      </w:pPr>
      <w:r>
        <w:rPr>
          <w:rFonts w:ascii="Calibri" w:cs="Calibri" w:eastAsia="Calibri" w:hAnsi="Calibri"/>
          <w:sz w:val="22"/>
          <w:szCs w:val="22"/>
        </w:rPr>
        <w:t xml:space="preserve">Alchemical Hydra  —  95 Slayer (task only)</w:t>
      </w:r>
    </w:p>
    <w:p>
      <w:pPr>
        <w:pStyle w:val="ListParagraph"/>
        <w:numPr>
          <w:ilvl w:val="0"/>
          <w:numId w:val="2"/>
        </w:numPr>
        <w:spacing w:after="80"/>
      </w:pPr>
      <w:r>
        <w:rPr>
          <w:rFonts w:ascii="Calibri" w:cs="Calibri" w:eastAsia="Calibri" w:hAnsi="Calibri"/>
          <w:sz w:val="22"/>
          <w:szCs w:val="22"/>
        </w:rPr>
        <w:t xml:space="preserve">The Nightmare  —  80 Magic/Ranged/Defence, 70 Prayer</w:t>
      </w:r>
    </w:p>
    <w:p>
      <w:pPr>
        <w:pStyle w:val="ListParagraph"/>
        <w:numPr>
          <w:ilvl w:val="0"/>
          <w:numId w:val="2"/>
        </w:numPr>
        <w:spacing w:after="80"/>
      </w:pPr>
      <w:r>
        <w:rPr>
          <w:rFonts w:ascii="Calibri" w:cs="Calibri" w:eastAsia="Calibri" w:hAnsi="Calibri"/>
          <w:sz w:val="22"/>
          <w:szCs w:val="22"/>
        </w:rPr>
        <w:t xml:space="preserve">Chambers of Xeric  —  75+ all combat, 78 Herblore</w:t>
      </w:r>
    </w:p>
    <w:p>
      <w:pPr>
        <w:pStyle w:val="ListParagraph"/>
        <w:numPr>
          <w:ilvl w:val="0"/>
          <w:numId w:val="2"/>
        </w:numPr>
        <w:spacing w:after="80"/>
      </w:pPr>
      <w:r>
        <w:rPr>
          <w:rFonts w:ascii="Calibri" w:cs="Calibri" w:eastAsia="Calibri" w:hAnsi="Calibri"/>
          <w:sz w:val="22"/>
          <w:szCs w:val="22"/>
        </w:rPr>
        <w:t xml:space="preserve">Theatre of Blood  —  80+ all combat, 78 Herblore</w:t>
      </w:r>
    </w:p>
    <w:p>
      <w:pPr>
        <w:spacing w:after="200"/>
      </w:pPr>
    </w:p>
    <w:p>
      <w:pPr>
        <w:pStyle w:val="Heading1"/>
        <w:spacing w:after="180" w:before="360"/>
      </w:pPr>
      <w:r>
        <w:rPr>
          <w:rFonts w:ascii="Georgia" w:cs="Georgia" w:eastAsia="Georgia" w:hAnsi="Georgia"/>
          <w:b/>
          <w:bCs/>
          <w:color w:val="8B6914"/>
          <w:sz w:val="36"/>
          <w:szCs w:val="36"/>
        </w:rPr>
        <w:t xml:space="preserve">7.  API Usage &amp; Privacy</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7.1  Jagex Hiscores API</w:t>
      </w:r>
    </w:p>
    <w:p>
      <w:pPr>
        <w:spacing w:after="120"/>
      </w:pPr>
      <w:r>
        <w:rPr>
          <w:rFonts w:ascii="Calibri" w:cs="Calibri" w:eastAsia="Calibri" w:hAnsi="Calibri"/>
          <w:sz w:val="22"/>
          <w:szCs w:val="22"/>
        </w:rPr>
        <w:t xml:space="preserve">Account data is fetched from the public OSRS Hiscores endpoint. No authentication is required. Only publicly visible stats are retrieved — the same data visible on the Hiscores website. No account credentials are ever requested or stored.</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7.2  Anthropic Claude API</w:t>
      </w:r>
    </w:p>
    <w:p>
      <w:pPr>
        <w:spacing w:after="120"/>
      </w:pPr>
      <w:r>
        <w:rPr>
          <w:rFonts w:ascii="Calibri" w:cs="Calibri" w:eastAsia="Calibri" w:hAnsi="Calibri"/>
          <w:sz w:val="22"/>
          <w:szCs w:val="22"/>
        </w:rPr>
        <w:t xml:space="preserve">Skill data is sent to the Anthropic API to generate recommendations. The data sent is limited to skill levels and the account mode — no username is transmitted to Anthropic. API calls are made directly from the browser in the Claude.ai artifact environment where the API key is handled automatically.</w:t>
      </w:r>
    </w:p>
    <w:p>
      <w:pPr>
        <w:spacing w:after="120"/>
      </w:pPr>
      <w:r>
        <w:rPr>
          <w:rFonts w:ascii="Calibri" w:cs="Calibri" w:eastAsia="Calibri" w:hAnsi="Calibri"/>
          <w:sz w:val="22"/>
          <w:szCs w:val="22"/>
        </w:rPr>
        <w:t xml:space="preserve">For a self-hosted deployment, you will need your own Anthropic API key. Add it to your backend proxy and proxy the AI calls server-side to avoid exposing the key in client-side code.</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7.3  No Data Storage</w:t>
      </w:r>
    </w:p>
    <w:p>
      <w:pPr>
        <w:spacing w:after="120"/>
      </w:pPr>
      <w:r>
        <w:rPr>
          <w:rFonts w:ascii="Calibri" w:cs="Calibri" w:eastAsia="Calibri" w:hAnsi="Calibri"/>
          <w:sz w:val="22"/>
          <w:szCs w:val="22"/>
        </w:rPr>
        <w:t xml:space="preserve">The app stores nothing. No database, no cookies, no localStorage. All state is in-memory and resets on page reload. Caching of AI responses is session-only (stored in a JS object, cleared on refresh).</w:t>
      </w:r>
    </w:p>
    <w:p>
      <w:pPr>
        <w:spacing w:after="200"/>
      </w:pPr>
    </w:p>
    <w:p>
      <w:pPr>
        <w:pStyle w:val="Heading1"/>
        <w:spacing w:after="180" w:before="360"/>
      </w:pPr>
      <w:r>
        <w:rPr>
          <w:rFonts w:ascii="Georgia" w:cs="Georgia" w:eastAsia="Georgia" w:hAnsi="Georgia"/>
          <w:b/>
          <w:bCs/>
          <w:color w:val="8B6914"/>
          <w:sz w:val="36"/>
          <w:szCs w:val="36"/>
        </w:rPr>
        <w:t xml:space="preserve">8.  Known Limitations &amp; Roadmap</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8.1  Current Limitations</w:t>
      </w:r>
    </w:p>
    <w:p>
      <w:pPr>
        <w:pStyle w:val="ListParagraph"/>
        <w:numPr>
          <w:ilvl w:val="0"/>
          <w:numId w:val="2"/>
        </w:numPr>
        <w:spacing w:after="80"/>
      </w:pPr>
      <w:r>
        <w:rPr>
          <w:rFonts w:ascii="Calibri" w:cs="Calibri" w:eastAsia="Calibri" w:hAnsi="Calibri"/>
          <w:sz w:val="22"/>
          <w:szCs w:val="22"/>
        </w:rPr>
        <w:t xml:space="preserve">Quest completion is not tracked — the app estimates QP from total level. A future version could use the OSRS RuneMetrics API for actual quest completion data.</w:t>
      </w:r>
    </w:p>
    <w:p>
      <w:pPr>
        <w:pStyle w:val="ListParagraph"/>
        <w:numPr>
          <w:ilvl w:val="0"/>
          <w:numId w:val="2"/>
        </w:numPr>
        <w:spacing w:after="80"/>
      </w:pPr>
      <w:r>
        <w:rPr>
          <w:rFonts w:ascii="Calibri" w:cs="Calibri" w:eastAsia="Calibri" w:hAnsi="Calibri"/>
          <w:sz w:val="22"/>
          <w:szCs w:val="22"/>
        </w:rPr>
        <w:t xml:space="preserve">Boss loot values use fixed averages and do not update with live GE prices. Connecting to the OSRS Wiki Prices API (/api/price/ route on the backend) would enable live pricing.</w:t>
      </w:r>
    </w:p>
    <w:p>
      <w:pPr>
        <w:pStyle w:val="ListParagraph"/>
        <w:numPr>
          <w:ilvl w:val="0"/>
          <w:numId w:val="2"/>
        </w:numPr>
        <w:spacing w:after="80"/>
      </w:pPr>
      <w:r>
        <w:rPr>
          <w:rFonts w:ascii="Calibri" w:cs="Calibri" w:eastAsia="Calibri" w:hAnsi="Calibri"/>
          <w:sz w:val="22"/>
          <w:szCs w:val="22"/>
        </w:rPr>
        <w:t xml:space="preserve">The public CORS proxy (allorigins.win) is rate-limited and unreliable under heavy load. Self-hosting the backend proxy is strongly recommended.</w:t>
      </w:r>
    </w:p>
    <w:p>
      <w:pPr>
        <w:pStyle w:val="ListParagraph"/>
        <w:numPr>
          <w:ilvl w:val="0"/>
          <w:numId w:val="2"/>
        </w:numPr>
        <w:spacing w:after="80"/>
      </w:pPr>
      <w:r>
        <w:rPr>
          <w:rFonts w:ascii="Calibri" w:cs="Calibri" w:eastAsia="Calibri" w:hAnsi="Calibri"/>
          <w:sz w:val="22"/>
          <w:szCs w:val="22"/>
        </w:rPr>
        <w:t xml:space="preserve">Skill training recommendations within the Quest tab are minimal — the AI gear/money tabs handle training advice better.</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8.2  Planned Features</w:t>
      </w:r>
    </w:p>
    <w:p>
      <w:pPr>
        <w:pStyle w:val="ListParagraph"/>
        <w:numPr>
          <w:ilvl w:val="0"/>
          <w:numId w:val="2"/>
        </w:numPr>
        <w:spacing w:after="80"/>
      </w:pPr>
      <w:r>
        <w:rPr>
          <w:rFonts w:ascii="Calibri" w:cs="Calibri" w:eastAsia="Calibri" w:hAnsi="Calibri"/>
          <w:sz w:val="22"/>
          <w:szCs w:val="22"/>
        </w:rPr>
        <w:t xml:space="preserve">Live GE price integration for dynamic boss loot calculations</w:t>
      </w:r>
    </w:p>
    <w:p>
      <w:pPr>
        <w:pStyle w:val="ListParagraph"/>
        <w:numPr>
          <w:ilvl w:val="0"/>
          <w:numId w:val="2"/>
        </w:numPr>
        <w:spacing w:after="80"/>
      </w:pPr>
      <w:r>
        <w:rPr>
          <w:rFonts w:ascii="Calibri" w:cs="Calibri" w:eastAsia="Calibri" w:hAnsi="Calibri"/>
          <w:sz w:val="22"/>
          <w:szCs w:val="22"/>
        </w:rPr>
        <w:t xml:space="preserve">Quest completion tracking via RuneMetrics API</w:t>
      </w:r>
    </w:p>
    <w:p>
      <w:pPr>
        <w:pStyle w:val="ListParagraph"/>
        <w:numPr>
          <w:ilvl w:val="0"/>
          <w:numId w:val="2"/>
        </w:numPr>
        <w:spacing w:after="80"/>
      </w:pPr>
      <w:r>
        <w:rPr>
          <w:rFonts w:ascii="Calibri" w:cs="Calibri" w:eastAsia="Calibri" w:hAnsi="Calibri"/>
          <w:sz w:val="22"/>
          <w:szCs w:val="22"/>
        </w:rPr>
        <w:t xml:space="preserve">XP to next level display on the skills panel</w:t>
      </w:r>
    </w:p>
    <w:p>
      <w:pPr>
        <w:pStyle w:val="ListParagraph"/>
        <w:numPr>
          <w:ilvl w:val="0"/>
          <w:numId w:val="2"/>
        </w:numPr>
        <w:spacing w:after="80"/>
      </w:pPr>
      <w:r>
        <w:rPr>
          <w:rFonts w:ascii="Calibri" w:cs="Calibri" w:eastAsia="Calibri" w:hAnsi="Calibri"/>
          <w:sz w:val="22"/>
          <w:szCs w:val="22"/>
        </w:rPr>
        <w:t xml:space="preserve">Combat level calculator</w:t>
      </w:r>
    </w:p>
    <w:p>
      <w:pPr>
        <w:pStyle w:val="ListParagraph"/>
        <w:numPr>
          <w:ilvl w:val="0"/>
          <w:numId w:val="2"/>
        </w:numPr>
        <w:spacing w:after="80"/>
      </w:pPr>
      <w:r>
        <w:rPr>
          <w:rFonts w:ascii="Calibri" w:cs="Calibri" w:eastAsia="Calibri" w:hAnsi="Calibri"/>
          <w:sz w:val="22"/>
          <w:szCs w:val="22"/>
        </w:rPr>
        <w:t xml:space="preserve">Slayer task efficiency tab</w:t>
      </w:r>
    </w:p>
    <w:p>
      <w:pPr>
        <w:pStyle w:val="ListParagraph"/>
        <w:numPr>
          <w:ilvl w:val="0"/>
          <w:numId w:val="2"/>
        </w:numPr>
        <w:spacing w:after="80"/>
      </w:pPr>
      <w:r>
        <w:rPr>
          <w:rFonts w:ascii="Calibri" w:cs="Calibri" w:eastAsia="Calibri" w:hAnsi="Calibri"/>
          <w:sz w:val="22"/>
          <w:szCs w:val="22"/>
        </w:rPr>
        <w:t xml:space="preserve">Clue scroll guide integration</w:t>
      </w:r>
    </w:p>
    <w:p>
      <w:pPr>
        <w:pStyle w:val="ListParagraph"/>
        <w:numPr>
          <w:ilvl w:val="0"/>
          <w:numId w:val="2"/>
        </w:numPr>
        <w:spacing w:after="80"/>
      </w:pPr>
      <w:r>
        <w:rPr>
          <w:rFonts w:ascii="Calibri" w:cs="Calibri" w:eastAsia="Calibri" w:hAnsi="Calibri"/>
          <w:sz w:val="22"/>
          <w:szCs w:val="22"/>
        </w:rPr>
        <w:t xml:space="preserve">Collection log progress tracking</w:t>
      </w:r>
    </w:p>
    <w:p>
      <w:pPr>
        <w:spacing w:after="200"/>
      </w:pPr>
    </w:p>
    <w:p>
      <w:pPr>
        <w:pStyle w:val="Heading1"/>
        <w:spacing w:after="180" w:before="360"/>
      </w:pPr>
      <w:r>
        <w:rPr>
          <w:rFonts w:ascii="Georgia" w:cs="Georgia" w:eastAsia="Georgia" w:hAnsi="Georgia"/>
          <w:b/>
          <w:bCs/>
          <w:color w:val="8B6914"/>
          <w:sz w:val="36"/>
          <w:szCs w:val="36"/>
        </w:rPr>
        <w:t xml:space="preserve">9.  Contributing</w:t>
      </w:r>
    </w:p>
    <w:p>
      <w:pPr>
        <w:spacing w:after="80"/>
      </w:pPr>
    </w:p>
    <w:p>
      <w:pPr>
        <w:spacing w:after="120"/>
      </w:pPr>
      <w:r>
        <w:rPr>
          <w:rFonts w:ascii="Calibri" w:cs="Calibri" w:eastAsia="Calibri" w:hAnsi="Calibri"/>
          <w:sz w:val="22"/>
          <w:szCs w:val="22"/>
        </w:rPr>
        <w:t xml:space="preserve">Contributions are welcome. The codebase is intentionally minimal — all logic lives in the single HTML file, making it easy to read and modify without a build environment.</w:t>
      </w:r>
    </w:p>
    <w:p>
      <w:pPr>
        <w:spacing w:after="60"/>
      </w:pPr>
    </w:p>
    <w:p>
      <w:pPr>
        <w:pStyle w:val="Heading2"/>
        <w:pBdr>
          <w:bottom w:val="single" w:color="6B5C3A" w:sz="4" w:space="4"/>
        </w:pBdr>
        <w:spacing w:after="140" w:before="300"/>
      </w:pPr>
      <w:r>
        <w:rPr>
          <w:rFonts w:ascii="Georgia" w:cs="Georgia" w:eastAsia="Georgia" w:hAnsi="Georgia"/>
          <w:b/>
          <w:bCs/>
          <w:color w:val="1A1508"/>
          <w:sz w:val="28"/>
          <w:szCs w:val="28"/>
        </w:rPr>
        <w:t xml:space="preserve">Adding a Quest</w:t>
      </w:r>
    </w:p>
    <w:p>
      <w:pPr>
        <w:spacing w:after="120"/>
      </w:pPr>
      <w:r>
        <w:rPr>
          <w:rFonts w:ascii="Calibri" w:cs="Calibri" w:eastAsia="Calibri" w:hAnsi="Calibri"/>
          <w:sz w:val="22"/>
          <w:szCs w:val="22"/>
        </w:rPr>
        <w:t xml:space="preserve">Find the QUESTS array in the HTML script block and add an entry:</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 name:'Quest Name', reqs:{ QP:0 }, skills:{ Attack:40, Defence:30 },</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  reward:'XP or item reward', unlock:'What this quest unlocks', wiki:'Quest_Name' }</w:t>
      </w:r>
    </w:p>
    <w:p>
      <w:pPr>
        <w:spacing w:after="80"/>
      </w:pPr>
    </w:p>
    <w:p>
      <w:pPr>
        <w:pStyle w:val="Heading2"/>
        <w:pBdr>
          <w:bottom w:val="single" w:color="6B5C3A" w:sz="4" w:space="4"/>
        </w:pBdr>
        <w:spacing w:after="140" w:before="300"/>
      </w:pPr>
      <w:r>
        <w:rPr>
          <w:rFonts w:ascii="Georgia" w:cs="Georgia" w:eastAsia="Georgia" w:hAnsi="Georgia"/>
          <w:b/>
          <w:bCs/>
          <w:color w:val="1A1508"/>
          <w:sz w:val="28"/>
          <w:szCs w:val="28"/>
        </w:rPr>
        <w:t xml:space="preserve">Adding a Boss</w:t>
      </w:r>
    </w:p>
    <w:p>
      <w:pPr>
        <w:spacing w:after="120"/>
      </w:pPr>
      <w:r>
        <w:rPr>
          <w:rFonts w:ascii="Calibri" w:cs="Calibri" w:eastAsia="Calibri" w:hAnsi="Calibri"/>
          <w:sz w:val="22"/>
          <w:szCs w:val="22"/>
        </w:rPr>
        <w:t xml:space="preserve">Find the BOSSES array and add an entry:</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 name:'Boss Name', icon:'🐉', kph:30, gpPerKill:100000,</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  reqs:{ Attack:75, Defence:70 }, quests:['Required Quest'],</w:t>
      </w:r>
    </w:p>
    <w:p>
      <w:pPr>
        <w:pBdr>
          <w:left w:val="single" w:color="6B5C3A" w:sz="12" w:space="4"/>
        </w:pBdr>
        <w:shd w:fill="F0EAD8" w:val="clear"/>
        <w:spacing w:after="80" w:before="80"/>
        <w:ind w:left="360"/>
      </w:pPr>
      <w:r>
        <w:rPr>
          <w:rFonts w:ascii="Courier New" w:cs="Courier New" w:eastAsia="Courier New" w:hAnsi="Courier New"/>
          <w:color w:val="4A3A20"/>
          <w:sz w:val="20"/>
          <w:szCs w:val="20"/>
        </w:rPr>
        <w:t xml:space="preserve">  drops:'Drop description', tip:'Strategy tip', wiki:'Boss_Name' }</w:t>
      </w:r>
    </w:p>
    <w:p>
      <w:pPr>
        <w:spacing w:after="200"/>
      </w:pPr>
    </w:p>
    <w:p>
      <w:pPr>
        <w:pStyle w:val="Heading1"/>
        <w:spacing w:after="180" w:before="360"/>
      </w:pPr>
      <w:r>
        <w:rPr>
          <w:rFonts w:ascii="Georgia" w:cs="Georgia" w:eastAsia="Georgia" w:hAnsi="Georgia"/>
          <w:b/>
          <w:bCs/>
          <w:color w:val="8B6914"/>
          <w:sz w:val="36"/>
          <w:szCs w:val="36"/>
        </w:rPr>
        <w:t xml:space="preserve">10.  License</w:t>
      </w:r>
    </w:p>
    <w:p>
      <w:pPr>
        <w:spacing w:after="80"/>
      </w:pPr>
    </w:p>
    <w:p>
      <w:pPr>
        <w:spacing w:after="120"/>
      </w:pPr>
      <w:r>
        <w:rPr>
          <w:rFonts w:ascii="Calibri" w:cs="Calibri" w:eastAsia="Calibri" w:hAnsi="Calibri"/>
          <w:sz w:val="22"/>
          <w:szCs w:val="22"/>
        </w:rPr>
        <w:t xml:space="preserve">MIT License. Free to use, modify, and distribute.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5C3A" w:sz="1"/>
              <w:left w:val="single" w:color="6B5C3A" w:sz="1"/>
              <w:bottom w:val="single" w:color="6B5C3A" w:sz="1"/>
              <w:right w:val="single" w:color="6B5C3A" w:sz="1"/>
            </w:tcBorders>
            <w:shd w:fill="FFF8E8" w:val="clear"/>
            <w:tcMar>
              <w:top w:type="dxa" w:w="120"/>
              <w:left w:type="dxa" w:w="200"/>
              <w:bottom w:type="dxa" w:w="120"/>
              <w:right w:type="dxa" w:w="200"/>
            </w:tcMar>
          </w:tcPr>
          <w:p>
            <w:pPr>
              <w:spacing w:after="60"/>
            </w:pPr>
            <w:r>
              <w:rPr>
                <w:rFonts w:ascii="Georgia" w:cs="Georgia" w:eastAsia="Georgia" w:hAnsi="Georgia"/>
                <w:b/>
                <w:bCs/>
                <w:color w:val="1A1508"/>
                <w:sz w:val="20"/>
                <w:szCs w:val="20"/>
              </w:rPr>
              <w:t xml:space="preserve">⚠  Disclaimer</w:t>
            </w:r>
          </w:p>
          <w:p>
            <w:pPr>
              <w:spacing w:after="0"/>
            </w:pPr>
            <w:r>
              <w:rPr>
                <w:rFonts w:ascii="Calibri" w:cs="Calibri" w:eastAsia="Calibri" w:hAnsi="Calibri"/>
                <w:color w:val="3A3020"/>
                <w:sz w:val="21"/>
                <w:szCs w:val="21"/>
              </w:rPr>
              <w:t xml:space="preserve">This project is not affiliated with, endorsed by, or connected to Jagex Ltd. Old School RuneScape is a trademark of Jagex Ltd. All game data, quest names, boss names, and skill names are the property of Jagex Ltd. This tool is a fan-made project for informational purposes only.</w:t>
            </w:r>
          </w:p>
        </w:tc>
      </w:tr>
    </w:tbl>
    <w:p>
      <w:pPr>
        <w:spacing w:after="160"/>
      </w:pPr>
    </w:p>
    <w:p>
      <w:pPr>
        <w:spacing w:after="0" w:before="200"/>
        <w:jc w:val="center"/>
      </w:pPr>
      <w:r>
        <w:rPr>
          <w:rFonts w:ascii="Georgia" w:cs="Georgia" w:eastAsia="Georgia" w:hAnsi="Georgia"/>
          <w:i/>
          <w:iCs/>
          <w:color w:val="6B5C3A"/>
          <w:sz w:val="22"/>
          <w:szCs w:val="22"/>
        </w:rPr>
        <w:t xml:space="preserve">— May your drops be rare and your runs be clean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5C3A" w:sz="4" w:space="4"/>
      </w:pBdr>
      <w:tabs>
        <w:tab w:val="right" w:pos="9026"/>
      </w:tabs>
      <w:spacing w:before="60"/>
    </w:pPr>
    <w:r>
      <w:rPr>
        <w:rFonts w:ascii="Calibri" w:cs="Calibri" w:eastAsia="Calibri" w:hAnsi="Calibri"/>
        <w:color w:val="8B7050"/>
        <w:sz w:val="18"/>
        <w:szCs w:val="18"/>
      </w:rPr>
      <w:t xml:space="preserve">github.com/your-username/osrs-advisor</w:t>
    </w:r>
    <w:r>
      <w:rPr>
        <w:color w:val="8B7050"/>
        <w:sz w:val="18"/>
        <w:szCs w:val="18"/>
      </w:rPr>
      <w:t xml:space="preserve">	Page </w:t>
    </w:r>
    <w:r>
      <w:rPr>
        <w:color w:val="8B705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C3A" w:sz="4" w:space="4"/>
      </w:pBdr>
      <w:spacing w:after="0"/>
    </w:pPr>
    <w:r>
      <w:rPr>
        <w:rFonts w:ascii="Georgia" w:cs="Georgia" w:eastAsia="Georgia" w:hAnsi="Georgia"/>
        <w:b/>
        <w:bCs/>
        <w:color w:val="8B6914"/>
        <w:sz w:val="20"/>
        <w:szCs w:val="20"/>
      </w:rPr>
      <w:t xml:space="preserve">⚔  OSRS Progression Advisor</w:t>
    </w:r>
    <w:r>
      <w:rPr>
        <w:color w:val="6B5C3A"/>
        <w:sz w:val="18"/>
        <w:szCs w:val="18"/>
      </w:rPr>
      <w:t xml:space="preserve">    |    </w:t>
    </w:r>
    <w:r>
      <w:rPr>
        <w:rFonts w:ascii="Calibri" w:cs="Calibri" w:eastAsia="Calibri" w:hAnsi="Calibri"/>
        <w:color w:val="6B5C3A"/>
        <w:sz w:val="18"/>
        <w:szCs w:val="18"/>
      </w:rPr>
      <w:t xml:space="preserve">Full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2."/>
      <w:lvlJc w:val="left"/>
      <w:pPr>
        <w:ind w:left="9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sz w:val="36"/>
      <w:szCs w:val="36"/>
    </w:rPr>
  </w:style>
  <w:style w:type="paragraph" w:styleId="Heading2">
    <w:name w:val="Heading 2"/>
    <w:basedOn w:val="Normal"/>
    <w:next w:val="Normal"/>
    <w:qFormat/>
    <w:pPr>
      <w:spacing w:after="140" w:before="300"/>
      <w:outlineLvl w:val="1"/>
    </w:pPr>
    <w:rPr>
      <w:rFonts w:ascii="Georgia" w:cs="Georgia" w:eastAsia="Georgia" w:hAnsi="Georgia"/>
      <w:b/>
      <w:bCs/>
      <w:sz w:val="28"/>
      <w:szCs w:val="28"/>
    </w:rPr>
  </w:style>
  <w:style w:type="paragraph" w:styleId="Heading3">
    <w:name w:val="Heading 3"/>
    <w:basedOn w:val="Normal"/>
    <w:next w:val="Normal"/>
    <w:qFormat/>
    <w:pPr>
      <w:spacing w:after="100" w:before="2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2026-06-05T16:46:55.954Z</dcterms:created>
  <dcterms:modified xsi:type="dcterms:W3CDTF">2026-06-05T16:46:55.954Z</dcterms:modified>
</cp:coreProperties>
</file>

<file path=docProps/custom.xml><?xml version="1.0" encoding="utf-8"?>
<Properties xmlns="http://schemas.openxmlformats.org/officeDocument/2006/custom-properties" xmlns:vt="http://schemas.openxmlformats.org/officeDocument/2006/docPropsVTypes"/>
</file>