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6924" w14:textId="77777777" w:rsidR="00E3091A" w:rsidRPr="00E3091A" w:rsidRDefault="00E3091A" w:rsidP="00E3091A">
      <w:pPr>
        <w:numPr>
          <w:ilvl w:val="0"/>
          <w:numId w:val="2"/>
        </w:numPr>
      </w:pPr>
      <w:r w:rsidRPr="00E3091A">
        <w:rPr>
          <w:b/>
          <w:bCs/>
          <w:u w:val="single"/>
        </w:rPr>
        <w:t>100 Days Plan Key Dates:</w:t>
      </w:r>
    </w:p>
    <w:p w14:paraId="01BF55C3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2 Jun                     REQUEST FOR VARIANCE – 607 AOC/OSD submitted AIMC software/cloud stack request for variance (RFV)</w:t>
      </w:r>
    </w:p>
    <w:p w14:paraId="2449B87D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8 Aug 2024         START OF CONTRACT/AWARD – contract is approved, funds obligated</w:t>
      </w:r>
    </w:p>
    <w:p w14:paraId="3B37520E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14 Aug                  TASKORD – published</w:t>
      </w:r>
    </w:p>
    <w:p w14:paraId="5453A7DF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14 Aug                  SOFA REQUEST FOR CONTRACT – Contracting Officer Submits SOFA designation for contract vehicle to USFK/FKAQ</w:t>
      </w:r>
    </w:p>
    <w:p w14:paraId="285BE61D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8 Aug                    HARDWARE PURCHASE – Palantir starts Procurement and Configuration</w:t>
      </w:r>
    </w:p>
    <w:p w14:paraId="6897A0AD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16 Aug                  OBSERVERS – Palantir 3x Integrators arrive to observe UFS 24 Kill Chain execution</w:t>
      </w:r>
    </w:p>
    <w:p w14:paraId="1BFC0B41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19 – 29 Aug        UFS 24</w:t>
      </w:r>
    </w:p>
    <w:p w14:paraId="2F488080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29 Aug                  SOFA APPROVED FOR CONTRACT – USFK/FKAQ approves SOFA designation for contract vehicle</w:t>
      </w:r>
    </w:p>
    <w:p w14:paraId="0B7677B5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30 Aug                  SOFA REQUEST FOR CONTRACTORS – SOFA RO submits SOFA designation package for all Palantir Individual Contractors to USFK/FKAQ</w:t>
      </w:r>
    </w:p>
    <w:p w14:paraId="5ADB1FFD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13 Sep                  SOFA APPROVED FOR CONTRACTORS – a USFK/FKAQ approves SOFA designation for Palantir contractors</w:t>
      </w:r>
    </w:p>
    <w:p w14:paraId="23670075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16 Sep                  EXECUTE SOW – Palantir Contractors execute contract Statement of Work (SOW) tasks</w:t>
      </w:r>
    </w:p>
    <w:p w14:paraId="41895049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17 Sep                  KICKOFF IPR (3-Star) – Palantir and 607 AOC Project Leads brief 7 AF/CC on project POA&amp;M</w:t>
      </w:r>
    </w:p>
    <w:p w14:paraId="4BD9DACF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20 Sep                  COMBINED USER TEAM LEADS STANDUP – 607 AOC/AFOC stands up weekly, Combined User WG for Team Leads (Palantir Integrators/Combat Ops, ISR-T Project Leads) to plan User training/engagement actions</w:t>
      </w:r>
    </w:p>
    <w:p w14:paraId="7FAC0C50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22 Sep                  HARDWARE SHIPPING – Palantir sends AIMC platform to Osan AB</w:t>
      </w:r>
    </w:p>
    <w:p w14:paraId="06616675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29 Sep                  HARDWARE INSTALL – Palantir engineers access ACE network to install AIMC software/cloud stack on weapon system</w:t>
      </w:r>
    </w:p>
    <w:p w14:paraId="61A440B0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3 Oct                    AUTHORITY TO OPERATE – ACC AOC WS Systems Program Office approves AIMC platform variance and issues ATO</w:t>
      </w:r>
    </w:p>
    <w:p w14:paraId="755283E4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8 Oct                    O-6 IPR – Palantir and 607 AOC Project Leads brief project status</w:t>
      </w:r>
    </w:p>
    <w:p w14:paraId="799AA781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13 Oct                  AIMC IOC – Palantir engineers access integrate AIMC software into weapons system applications and data services/feeds</w:t>
      </w:r>
    </w:p>
    <w:p w14:paraId="3D18EC6F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lastRenderedPageBreak/>
        <w:t>14 Oct                  COMBINED DTC/TDC STANDUP – 607 AOC/AFOC stands up daily combined User Teams with Palantir Integrators providing training</w:t>
      </w:r>
    </w:p>
    <w:p w14:paraId="00333FCF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18 Oct                  COMBNED USER WG – starts weekly meetings with Palantir, Project manager, Project Team Leads, and Users</w:t>
      </w:r>
    </w:p>
    <w:p w14:paraId="4923A7BD" w14:textId="77777777" w:rsidR="00E3091A" w:rsidRPr="00E3091A" w:rsidRDefault="00E3091A" w:rsidP="00E3091A">
      <w:pPr>
        <w:numPr>
          <w:ilvl w:val="1"/>
          <w:numId w:val="2"/>
        </w:numPr>
      </w:pPr>
      <w:r w:rsidRPr="00E3091A">
        <w:t>7 Aug 2025         END OF CONTRACT</w:t>
      </w:r>
    </w:p>
    <w:p w14:paraId="061E53E4" w14:textId="77777777" w:rsidR="00D66DEC" w:rsidRDefault="00D66DEC"/>
    <w:sectPr w:rsidR="00D6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8512A"/>
    <w:multiLevelType w:val="multilevel"/>
    <w:tmpl w:val="D93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B6EC6"/>
    <w:multiLevelType w:val="multilevel"/>
    <w:tmpl w:val="F6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253177">
    <w:abstractNumId w:val="1"/>
  </w:num>
  <w:num w:numId="2" w16cid:durableId="204108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A"/>
    <w:rsid w:val="003739CA"/>
    <w:rsid w:val="00414B1B"/>
    <w:rsid w:val="005A15DC"/>
    <w:rsid w:val="00B40B1E"/>
    <w:rsid w:val="00D66DEC"/>
    <w:rsid w:val="00E3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1A6AB"/>
  <w15:chartTrackingRefBased/>
  <w15:docId w15:val="{0C7584C1-FC22-468F-A033-1401324B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Garcia</dc:creator>
  <cp:keywords/>
  <dc:description/>
  <cp:lastModifiedBy>Paul Garcia</cp:lastModifiedBy>
  <cp:revision>1</cp:revision>
  <dcterms:created xsi:type="dcterms:W3CDTF">2024-08-07T11:03:00Z</dcterms:created>
  <dcterms:modified xsi:type="dcterms:W3CDTF">2024-08-12T00:06:00Z</dcterms:modified>
</cp:coreProperties>
</file>