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</w:rPr>
        <w:t>Система агрегаторов и субаккаунтов</w:t>
      </w:r>
    </w:p>
    <w:p>
      <w:pPr>
        <w:jc w:val="center"/>
      </w:pPr>
      <w:r>
        <w:rPr>
          <w:color w:val="666666"/>
          <w:sz w:val="28"/>
        </w:rPr>
        <w:t>Бизнес-сводка проектного решения</w:t>
      </w:r>
    </w:p>
    <w:p>
      <w:pPr>
        <w:jc w:val="center"/>
      </w:pPr>
      <w:r>
        <w:rPr>
          <w:color w:val="999999"/>
          <w:sz w:val="20"/>
        </w:rPr>
        <w:t>Дата: 14.04.2026  |  Статус: Проектирование  |  Версия: 1.0</w:t>
      </w:r>
    </w:p>
    <w:p>
      <w:r>
        <w:br w:type="page"/>
      </w:r>
    </w:p>
    <w:p>
      <w:pPr>
        <w:pStyle w:val="Heading1"/>
      </w:pPr>
      <w:r>
        <w:t>1. Цель проекта</w:t>
      </w:r>
    </w:p>
    <w:p>
      <w:r>
        <w:t>Реализовать в SMS-платформе модель агрегаторов — партнёров, которые привлекают собственных клиентов (субаккаунты), зарабатывают на наценке к тарифам и самостоятельно управляют своим пулом клиентов через портал платформы.</w:t>
      </w:r>
    </w:p>
    <w:p>
      <w:pPr>
        <w:pStyle w:val="Heading2"/>
      </w:pPr>
      <w:r>
        <w:t>Бизнес-задачи</w:t>
      </w:r>
    </w:p>
    <w:p>
      <w:pPr>
        <w:pStyle w:val="ListBullet"/>
      </w:pPr>
      <w:r>
        <w:t>Привлечение агрегаторов как канала продаж — партнёры приводят клиентов и зарабатывают на них</w:t>
      </w:r>
    </w:p>
    <w:p>
      <w:pPr>
        <w:pStyle w:val="ListBullet"/>
      </w:pPr>
      <w:r>
        <w:t>Масштабирование клиентской базы без пропорционального роста операционных затрат платформы</w:t>
      </w:r>
    </w:p>
    <w:p>
      <w:pPr>
        <w:pStyle w:val="ListBullet"/>
      </w:pPr>
      <w:r>
        <w:t>Прозрачная модель заработка для агрегаторов с инструментами аналитики и прогнозирования</w:t>
      </w:r>
    </w:p>
    <w:p>
      <w:pPr>
        <w:pStyle w:val="ListBullet"/>
      </w:pPr>
      <w:r>
        <w:t>Сохранение полного контроля платформы над тарифами, провайдерами и качеством сервиса</w:t>
      </w:r>
    </w:p>
    <w:p>
      <w:pPr>
        <w:pStyle w:val="Heading1"/>
      </w:pPr>
      <w:r>
        <w:t>2. Участники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535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35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Платформа (администратор)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Владелец системы. Управляет провайдерами, глобальными тарифами, назначает индивидуальные условия агрегаторам. Полный контроль.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Команда SMS-платформы</w:t>
            </w:r>
          </w:p>
        </w:tc>
      </w:tr>
      <w:tr>
        <w:tc>
          <w:tcPr>
            <w:tcW w:type="dxa" w:w="2268"/>
            <w:shd w:fill="E8EDF4" w:val="clear"/>
          </w:tcPr>
          <w:p>
            <w:r/>
            <w:r>
              <w:rPr>
                <w:sz w:val="20"/>
              </w:rPr>
              <w:t>Агрегатор</w:t>
            </w:r>
          </w:p>
        </w:tc>
        <w:tc>
          <w:tcPr>
            <w:tcW w:type="dxa" w:w="4535"/>
            <w:shd w:fill="E8EDF4" w:val="clear"/>
          </w:tcPr>
          <w:p>
            <w:r/>
            <w:r>
              <w:rPr>
                <w:sz w:val="20"/>
              </w:rPr>
              <w:t>Партнёр, который приводит своих клиентов. Пополняет баланс на платформе, распределяет средства субаккаунтам, устанавливает им тарифы и маршруты. Зарабатывает на разнице.</w:t>
            </w:r>
          </w:p>
        </w:tc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SMS-реселлер, CRM-интегратор, маркетинговое агентство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Субаккаунт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Клиент агрегатора. Отправляет SMS, видит свой баланс и тарифы. Не знает о тарифах агрегатора и его наценке.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Интернет-магазин, сервис доставки, клиника</w:t>
            </w:r>
          </w:p>
        </w:tc>
      </w:tr>
    </w:tbl>
    <w:p/>
    <w:p>
      <w:pPr>
        <w:pStyle w:val="Heading1"/>
      </w:pPr>
      <w:r>
        <w:t>3. Иерархия аккаунтов</w:t>
      </w:r>
    </w:p>
    <w:p>
      <w:r>
        <w:t>Система поддерживает строго два уровня вложенности. Субаккаунт не может создавать собственных субаккаунтов. Прямые клиенты платформы (без агрегатора) продолжают работать как раньше.</w:t>
      </w:r>
    </w:p>
    <w:p>
      <w:pPr>
        <w:jc w:val="cente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ПЛАТФОРМА                 │</w:t>
        <w:br/>
        <w:t>│   (глобальные тарифы, провайдеры)   │</w:t>
        <w:br/>
        <w:t>└──────────┬──────────┬───────────────┘</w:t>
        <w:br/>
        <w:t xml:space="preserve">           │          │                </w:t>
        <w:br/>
        <w:t xml:space="preserve">    ┌──────┴───┐  ┌──┴──────────┐     </w:t>
        <w:br/>
        <w:t xml:space="preserve">    │ Агрегатор │  │ Прямой клиент│     </w:t>
        <w:br/>
        <w:t xml:space="preserve">    │ (наценка) │  │ (как сейчас) │     </w:t>
        <w:br/>
        <w:t xml:space="preserve">    └──┬──┬──┬──┘  └─────────────┘     </w:t>
        <w:br/>
        <w:t xml:space="preserve">       │  │  │                         </w:t>
        <w:br/>
        <w:t xml:space="preserve">    ┌──┘  │  └──┐                      </w:t>
        <w:br/>
        <w:t xml:space="preserve">    ▼     ▼     ▼                      </w:t>
        <w:br/>
        <w:t xml:space="preserve">  Суб1  Суб2  Суб3                     </w:t>
        <w:br/>
      </w:r>
    </w:p>
    <w:p>
      <w:r>
        <w:t>Типы аккаунтов в системе: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Тип аккаунта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Может создавать субаккаунты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Имеет реальный баланс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Имеет виртуальный баланс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direct (прямой клиент)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aggregator (агрегатор)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sub_account (субаккаунт)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 (выделенный агрегатором)</w:t>
            </w:r>
          </w:p>
        </w:tc>
      </w:tr>
    </w:tbl>
    <w:p/>
    <w:p>
      <w:pPr>
        <w:pStyle w:val="Heading1"/>
      </w:pPr>
      <w:r>
        <w:t>4. Финансовая модель</w:t>
      </w:r>
    </w:p>
    <w:p>
      <w:pPr>
        <w:pStyle w:val="Heading2"/>
      </w:pPr>
      <w:r>
        <w:t>4.1. Движение денежных средств</w:t>
      </w:r>
    </w:p>
    <w:p>
      <w:r>
        <w:rPr>
          <w:b/>
        </w:rPr>
        <w:t xml:space="preserve">Пополнение: </w:t>
      </w:r>
      <w:r>
        <w:t>Агрегатор переводит средства на счёт платформы (банковский перевод). Администратор платформы зачисляет сумму на баланс агрегатора в системе.</w:t>
      </w:r>
    </w:p>
    <w:p>
      <w:r>
        <w:rPr>
          <w:b/>
        </w:rPr>
        <w:t xml:space="preserve">Распределение: </w:t>
      </w:r>
      <w:r>
        <w:t>Агрегатор самостоятельно распределяет средства из своего баланса субаккаунтам через портал. Баланс субаккаунта — виртуальный, это «кредит» от агрегатора.</w:t>
      </w:r>
    </w:p>
    <w:p>
      <w:r>
        <w:rPr>
          <w:b/>
        </w:rPr>
        <w:t xml:space="preserve">Отправка SMS: </w:t>
      </w:r>
      <w:r>
        <w:t>Субаккаунт отправляет SMS. С виртуального баланса субаккаунта списывается сумма по тарифу субаккаунта. С реального баланса агрегатора списывается сумма по тарифу агрегатора (закупочная цена).</w:t>
      </w:r>
    </w:p>
    <w:p>
      <w:r>
        <w:rPr>
          <w:b/>
        </w:rPr>
        <w:t xml:space="preserve">Маржа: </w:t>
      </w:r>
      <w:r>
        <w:t>Разница между тарифом субаккаунта и тарифом агрегатора — это маржа агрегатора. Она не начисляется отдельно, а остаётся на балансе агрегатора (списано меньше, чем «потрачено» субаккаунтом).</w:t>
      </w:r>
    </w:p>
    <w:p>
      <w:pPr>
        <w:pStyle w:val="Heading2"/>
      </w:pPr>
      <w:r>
        <w:t>4.2. Пример расчёта</w:t>
      </w:r>
    </w:p>
    <w:p>
      <w:r>
        <w:t>Исходные данные:</w:t>
      </w:r>
    </w:p>
    <w:p>
      <w:pPr>
        <w:pStyle w:val="ListBullet"/>
      </w:pPr>
      <w:r>
        <w:t>Тариф агрегатора (закупочная цена от платформы): 2,00 ₽ за SMS</w:t>
      </w:r>
    </w:p>
    <w:p>
      <w:pPr>
        <w:pStyle w:val="ListBullet"/>
      </w:pPr>
      <w:r>
        <w:t>Тариф субаккаунта (установлен агрегатором): 3,50 ₽ за SMS</w:t>
      </w:r>
    </w:p>
    <w:p>
      <w:pPr>
        <w:pStyle w:val="ListBullet"/>
      </w:pPr>
      <w:r>
        <w:t>Субаккаунт отправил: 10 000 SMS за месяц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Расчёт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Списано с субаккаунта (виртуальный баланс)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10 000 × 3,50 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35 000 ₽</w:t>
            </w:r>
          </w:p>
        </w:tc>
      </w:tr>
      <w:tr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Списано с агрегатора (реальный баланс)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10 000 × 2,00 ₽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20 000 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Маржа агрегатора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35 000 − 20 000 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15 000 ₽</w:t>
            </w:r>
          </w:p>
        </w:tc>
      </w:tr>
      <w:tr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Доход платформы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10 000 × 2,00 ₽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20 000 ₽</w:t>
            </w:r>
          </w:p>
        </w:tc>
      </w:tr>
    </w:tbl>
    <w:p/>
    <w:p>
      <w:r>
        <w:t>Субаккаунт видит только свой тариф (3,50 ₽) и не знает о тарифе агрегатора (2,00 ₽). Агрегатор видит обе цифры и свою маржу.</w:t>
      </w:r>
    </w:p>
    <w:p>
      <w:pPr>
        <w:pStyle w:val="Heading2"/>
      </w:pPr>
      <w:r>
        <w:t>4.3. Тарификация</w:t>
      </w:r>
    </w:p>
    <w:p>
      <w:r>
        <w:rPr>
          <w:b/>
        </w:rPr>
        <w:t xml:space="preserve">Индивидуальные тарифы агрегаторов. </w:t>
      </w:r>
      <w:r>
        <w:t>Платформа назначает каждому агрегатору персональные закупочные тарифы. Они могут быть ниже или выше стандартных — в зависимости от объёмов, договорённостей и стратегического значения партнёра.</w:t>
      </w:r>
    </w:p>
    <w:p>
      <w:r>
        <w:rPr>
          <w:b/>
        </w:rPr>
        <w:t xml:space="preserve">Тарифы субаккаунтов. </w:t>
      </w:r>
      <w:r>
        <w:t>Агрегатор самостоятельно устанавливает тарифы для каждого субаккаунта. Единственное ограничение: тариф субаккаунта не может быть ниже закупочного тарифа агрегатора.</w:t>
      </w:r>
    </w:p>
    <w:p>
      <w:r>
        <w:rPr>
          <w:b/>
        </w:rPr>
        <w:t xml:space="preserve">Максимальная наценка. </w:t>
      </w:r>
      <w:r>
        <w:t>Платформа может установить верхний предел наценки агрегатора (например, не более +200% к закупочному тарифу). Это защищает субаккаунтов от чрезмерного завышения цен.</w:t>
      </w:r>
    </w:p>
    <w:p>
      <w:r>
        <w:rPr>
          <w:b/>
        </w:rPr>
        <w:t xml:space="preserve">Тарифные планы. </w:t>
      </w:r>
      <w:r>
        <w:t>Тарифы привязаны к операторам и категориям отправителя (shared, paid_registered, free_registered). Поддерживаются стратегии: фиксированная цена, пороговая (объёмные скидки), пороговая с пересчётом.</w:t>
      </w:r>
    </w:p>
    <w:p>
      <w:pPr>
        <w:pStyle w:val="Heading1"/>
      </w:pPr>
      <w:r>
        <w:t>5. Маршрутизация</w:t>
      </w:r>
    </w:p>
    <w:p>
      <w:r>
        <w:t>Агрегатор получает от платформы набор доступных провайдеров (SMS-шлюзов). На их основе он может создавать собственные маршруты и назначать их субаккаунтам индивидуально.</w:t>
      </w:r>
    </w:p>
    <w:p>
      <w:r>
        <w:rPr>
          <w:b/>
        </w:rPr>
        <w:t xml:space="preserve">Доступные провайдеры. </w:t>
      </w:r>
      <w:r>
        <w:t>Платформа определяет, какие провайдеры доступны агрегатору. Агрегатор не может использовать провайдеров, к которым ему не предоставлен доступ.</w:t>
      </w:r>
    </w:p>
    <w:p>
      <w:r>
        <w:rPr>
          <w:b/>
        </w:rPr>
        <w:t xml:space="preserve">Создание маршрутов. </w:t>
      </w:r>
      <w:r>
        <w:t>Агрегатор может создавать маршруты (связки оператор → провайдер с приоритетами и весами) из доступных ему провайдеров.</w:t>
      </w:r>
    </w:p>
    <w:p>
      <w:r>
        <w:rPr>
          <w:b/>
        </w:rPr>
        <w:t xml:space="preserve">Назначение субаккаунтам. </w:t>
      </w:r>
      <w:r>
        <w:t>Каждому субаккаунту можно назначить индивидуальный набор маршрутов. Агрегатор может ограничить дорогие направления для мелких клиентов.</w:t>
      </w:r>
    </w:p>
    <w:p>
      <w:r>
        <w:rPr>
          <w:b/>
        </w:rPr>
        <w:t xml:space="preserve">Стратегии. </w:t>
      </w:r>
      <w:r>
        <w:t>Поддерживаются стратегии маршрутизации: по приоритету, по весу (балансировка нагрузки).</w:t>
      </w:r>
    </w:p>
    <w:p>
      <w:pPr>
        <w:pStyle w:val="Heading1"/>
      </w:pPr>
      <w:r>
        <w:t>6. Возможности самообслуживания агрегатора</w:t>
      </w:r>
    </w:p>
    <w:p>
      <w:r>
        <w:t>Агрегатор получает расширенный интерфейс в портале платформы, позволяющий полностью управлять своим пулом субаккаунтов: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6803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Управление субаккаунтами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Создание, деактивация, настройка лимитов (дневных/месячных)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Распределение баланса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Перевод средств из своего баланса субаккаунтам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Настройка тарифов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Индивидуальные тарифы для каждого субаккаунта (≥ своего закупочного)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Настройка маршрутов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Создание маршрутов из доступных провайдеров, назначение субаккаунтам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Аналитика и отчёты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Трафик, расход, маржа по каждому субаккаунту с разбивкой по операторам/странам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Sender names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Регистрация и управление именами отправителей для субаккаунтов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Детализация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Просмотр логов сообщений всех субаккаунтов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API-ключи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Генерация и ротация API-ключей субаккаунтов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SMPP-подключения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Настройка SMPP-биндов для субаккаунтов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Вебхуки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Настройка callback URL для получения статусов доставки</w:t>
            </w:r>
          </w:p>
        </w:tc>
      </w:tr>
    </w:tbl>
    <w:p/>
    <w:p>
      <w:pPr>
        <w:pStyle w:val="Heading1"/>
      </w:pPr>
      <w:r>
        <w:t>7. Механизмы контроля платформы</w:t>
      </w:r>
    </w:p>
    <w:p>
      <w:r>
        <w:t>Несмотря на широкие полномочия агрегатора, платформа сохраняет полный контроль: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Механизм</w:t>
            </w:r>
          </w:p>
        </w:tc>
        <w:tc>
          <w:tcPr>
            <w:tcW w:type="dxa" w:w="6803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Индивидуальные тарифы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Персональные закупочные цены для каждого агрегатора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Максимальная наценка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Верхний предел наценки агрегатора (защита субаккаунтов)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Лимит субаккаунтов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Максимальное количество субаккаунтов у агрегатора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Лимит трафика пула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Общий потолок SMS/месяц для агрегатора и всех его субаккаунтов суммарно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Rate-limiting пула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Общий потолок msg/sec для всего пула агрегатора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Каскадная заморозка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При заморозке агрегатора автоматически останавливаются все его субаккаунты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Аудит-лог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Все действия агрегатора логируются и доступны администрации платформы</w:t>
            </w:r>
          </w:p>
        </w:tc>
      </w:tr>
      <w:tr>
        <w:tc>
          <w:tcPr>
            <w:tcW w:type="dxa" w:w="2835"/>
            <w:shd w:fill="E8EDF4" w:val="clear"/>
          </w:tcPr>
          <w:p>
            <w:r/>
            <w:r>
              <w:rPr>
                <w:sz w:val="20"/>
              </w:rPr>
              <w:t>Ограничение провайдеров</w:t>
            </w:r>
          </w:p>
        </w:tc>
        <w:tc>
          <w:tcPr>
            <w:tcW w:type="dxa" w:w="6803"/>
            <w:shd w:fill="E8EDF4" w:val="clear"/>
          </w:tcPr>
          <w:p>
            <w:r/>
            <w:r>
              <w:rPr>
                <w:sz w:val="20"/>
              </w:rPr>
              <w:t>Платформа определяет, какие провайдеры/маршруты доступны агрегатору</w:t>
            </w:r>
          </w:p>
        </w:tc>
      </w:tr>
    </w:tbl>
    <w:p/>
    <w:p>
      <w:pPr>
        <w:pStyle w:val="Heading1"/>
      </w:pPr>
      <w:r>
        <w:t>8. Аналитика для агрегатора</w:t>
      </w:r>
    </w:p>
    <w:p>
      <w:r>
        <w:t>Агрегатор получает полноценный бизнес-дашборд для управления своим заработком:</w:t>
      </w:r>
    </w:p>
    <w:p>
      <w:pPr>
        <w:pStyle w:val="Heading2"/>
      </w:pPr>
      <w:r>
        <w:t>8.1. Базовые метрики</w:t>
      </w:r>
    </w:p>
    <w:p>
      <w:pPr>
        <w:pStyle w:val="ListBullet"/>
      </w:pPr>
      <w:r>
        <w:t>Текущий баланс и динамика расхода</w:t>
      </w:r>
    </w:p>
    <w:p>
      <w:pPr>
        <w:pStyle w:val="ListBullet"/>
      </w:pPr>
      <w:r>
        <w:t>Суммарная маржа за период (день/неделя/месяц)</w:t>
      </w:r>
    </w:p>
    <w:p>
      <w:pPr>
        <w:pStyle w:val="ListBullet"/>
      </w:pPr>
      <w:r>
        <w:t>Количество отправленных SMS по всем субаккаунтам</w:t>
      </w:r>
    </w:p>
    <w:p>
      <w:pPr>
        <w:pStyle w:val="ListBullet"/>
      </w:pPr>
      <w:r>
        <w:t>Средняя маржа на одно SMS</w:t>
      </w:r>
    </w:p>
    <w:p>
      <w:pPr>
        <w:pStyle w:val="Heading2"/>
      </w:pPr>
      <w:r>
        <w:t>8.2. Детальная разбивка</w:t>
      </w:r>
    </w:p>
    <w:p>
      <w:pPr>
        <w:pStyle w:val="ListBullet"/>
      </w:pPr>
      <w:r>
        <w:t>Маржа по каждому субаккаунту — «на ком зарабатываю больше всего»</w:t>
      </w:r>
    </w:p>
    <w:p>
      <w:pPr>
        <w:pStyle w:val="ListBullet"/>
      </w:pPr>
      <w:r>
        <w:t>Маржа по операторам и странам — «какие направления самые маржинальные»</w:t>
      </w:r>
    </w:p>
    <w:p>
      <w:pPr>
        <w:pStyle w:val="ListBullet"/>
      </w:pPr>
      <w:r>
        <w:t>Динамика по дням — графики трафика и маржи</w:t>
      </w:r>
    </w:p>
    <w:p>
      <w:pPr>
        <w:pStyle w:val="ListBullet"/>
      </w:pPr>
      <w:r>
        <w:t>Сравнение периодов — «этот месяц vs прошлый»</w:t>
      </w:r>
    </w:p>
    <w:p>
      <w:pPr>
        <w:pStyle w:val="Heading2"/>
      </w:pPr>
      <w:r>
        <w:t>8.3. Бизнес-инструменты</w:t>
      </w:r>
    </w:p>
    <w:p>
      <w:pPr>
        <w:pStyle w:val="ListBullet"/>
      </w:pPr>
      <w:r>
        <w:t>Прогноз маржи — на основе текущего тренда: «при таком темпе за месяц заработаете ~X ₽»</w:t>
      </w:r>
    </w:p>
    <w:p>
      <w:pPr>
        <w:pStyle w:val="ListBullet"/>
      </w:pPr>
      <w:r>
        <w:t>Симулятор тарифов — «если изменить тариф субаккаунту A с 3,50 на 4,00 ₽, маржа вырастет на ~Y ₽/мес»</w:t>
      </w:r>
    </w:p>
    <w:p>
      <w:pPr>
        <w:pStyle w:val="ListBullet"/>
      </w:pPr>
      <w:r>
        <w:t>Экспорт отчётов — выгрузка детализации и аналитики в CSV/Excel</w:t>
      </w:r>
    </w:p>
    <w:p>
      <w:pPr>
        <w:pStyle w:val="Heading1"/>
      </w:pPr>
      <w:r>
        <w:t>9. Разграничение информации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Информация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Агрегатор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Субаккаунт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Глобальные тарифы платформы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Закупочный тариф агрегатора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Тариф субаккаунта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Маржа агрегатора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Реальный баланс агрегатора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Виртуальный баланс субаккаунта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Провайдеры / имена шлюзов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Настраивается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Логи сообщений субаккаунта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  <w:shd w:fill="E8EDF4" w:val="clear"/>
          </w:tcPr>
          <w:p>
            <w:r/>
            <w:r>
              <w:rPr>
                <w:sz w:val="20"/>
              </w:rPr>
              <w:t>Только свои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Действия агрегатора (аудит)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✗</w:t>
            </w:r>
          </w:p>
        </w:tc>
      </w:tr>
    </w:tbl>
    <w:p/>
    <w:p>
      <w:pPr>
        <w:pStyle w:val="Heading1"/>
      </w:pPr>
      <w:r>
        <w:t>10. Пополнение баланса</w:t>
      </w:r>
    </w:p>
    <w:p>
      <w:r>
        <w:t>На первом этапе пополнение баланса агрегатора — ручной процесс:</w:t>
      </w:r>
    </w:p>
    <w:p>
      <w:r>
        <w:t>1. Агрегатор связывается с менеджером платформы и получает счёт на оплату</w:t>
      </w:r>
    </w:p>
    <w:p>
      <w:r>
        <w:t>2. Агрегатор оплачивает счёт банковским переводом</w:t>
      </w:r>
    </w:p>
    <w:p>
      <w:r>
        <w:t>3. Администратор платформы подтверждает поступление и зачисляет средства на баланс агрегатора в системе</w:t>
      </w:r>
    </w:p>
    <w:p>
      <w:r>
        <w:t>4. Агрегатор самостоятельно распределяет средства субаккаунтам через портал</w:t>
      </w:r>
    </w:p>
    <w:p>
      <w:r>
        <w:t>В будущем может быть добавлена автоматическая оплата через платёжные системы.</w:t>
      </w:r>
    </w:p>
    <w:p>
      <w:pPr>
        <w:pStyle w:val="Heading1"/>
      </w:pPr>
      <w:r>
        <w:t>11. Архитектурное решение (кратко)</w:t>
      </w:r>
    </w:p>
    <w:p>
      <w:r>
        <w:t>Выбран гибридный подход: агрегатор остаётся сущностью «клиент» в системе, но вся агрегаторская логика (профиль, тарифы субаккаунтов, маржинальный учёт) вынесена в отдельные структуры данных и программный модуль.</w:t>
      </w:r>
    </w:p>
    <w:p>
      <w:pPr>
        <w:pStyle w:val="ListBullet"/>
      </w:pPr>
      <w:r>
        <w:t>Каждый аккаунт в системе имеет явный тип: direct (прямой клиент), aggregator или sub_account</w:t>
      </w:r>
    </w:p>
    <w:p>
      <w:pPr>
        <w:pStyle w:val="ListBullet"/>
      </w:pPr>
      <w:r>
        <w:t>Агрегатор имеет профиль с настройками: максимальная наценка, лимиты пула, доступные провайдеры</w:t>
      </w:r>
    </w:p>
    <w:p>
      <w:pPr>
        <w:pStyle w:val="ListBullet"/>
      </w:pPr>
      <w:r>
        <w:t>Тарифы субаккаунтов хранятся отдельно от тарифов агрегатора — агрегатор управляет ими самостоятельно</w:t>
      </w:r>
    </w:p>
    <w:p>
      <w:pPr>
        <w:pStyle w:val="ListBullet"/>
      </w:pPr>
      <w:r>
        <w:t>Лог маржи ведётся отдельно для аналитики и отчётности</w:t>
      </w:r>
    </w:p>
    <w:p>
      <w:pPr>
        <w:pStyle w:val="ListBullet"/>
      </w:pPr>
      <w:r>
        <w:t>Существующие подсистемы (биллинг, тарификация, маршрутизация, провайдеры) переиспользуются</w:t>
      </w:r>
    </w:p>
    <w:p>
      <w:pPr>
        <w:pStyle w:val="Heading1"/>
      </w:pPr>
      <w:r>
        <w:t>12. Предполагаемая этапность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Ядро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Типы аккаунтов, профиль агрегатора, виртуальные балансы, управление субаккаунтами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Агрегатор может создавать субаккаунтов и распределять баланс</w:t>
            </w:r>
          </w:p>
        </w:tc>
      </w:tr>
      <w:tr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2. Тарификация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Тарифы субаккаунтов, наценка, ограничения, двойное списание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Субаккаунты отправляют SMS, агрегатор зарабатывает на марже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Маршрутизация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Создание маршрутов агрегатором, назначение субаккаунтам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Агрегатор полностью управляет маршрутами субаккаунтов</w:t>
            </w:r>
          </w:p>
        </w:tc>
      </w:tr>
      <w:tr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4. Аналитика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Дашборд маржи, разбивки, прогнозы, симулятор тарифов, экспорт</w:t>
            </w:r>
          </w:p>
        </w:tc>
        <w:tc>
          <w:tcPr>
            <w:tcW w:type="dxa" w:w="2880"/>
            <w:shd w:fill="E8EDF4" w:val="clear"/>
          </w:tcPr>
          <w:p>
            <w:r/>
            <w:r>
              <w:rPr>
                <w:sz w:val="20"/>
              </w:rPr>
              <w:t>Агрегатор видит полную картину своего бизнеса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5. Контроль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Rate-limiting пула, каскадная заморозка, аудит-лог, лимиты трафика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Платформа имеет полный контроль над агрегаторами</w:t>
            </w:r>
          </w:p>
        </w:tc>
      </w:tr>
    </w:tbl>
    <w:p/>
    <w:p>
      <w:r>
        <w:br w:type="page"/>
      </w:r>
    </w:p>
    <w:p>
      <w:pPr>
        <w:pStyle w:val="Heading1"/>
      </w:pPr>
      <w:r>
        <w:t>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7370"/>
            <w:shd w:fill="2B579A" w:val="clear"/>
          </w:tcPr>
          <w:p>
            <w:pPr/>
            <w:r>
              <w:rPr>
                <w:b/>
                <w:color w:val="FFFFFF"/>
                <w:sz w:val="20"/>
              </w:rPr>
              <w:t>Определение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Агрегатор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Партнёр платформы, который привлекает собственных клиентов (субаккаунты) и зарабатывает на наценке к тарифам</w:t>
            </w:r>
          </w:p>
        </w:tc>
      </w:tr>
      <w:tr>
        <w:tc>
          <w:tcPr>
            <w:tcW w:type="dxa" w:w="2268"/>
            <w:shd w:fill="E8EDF4" w:val="clear"/>
          </w:tcPr>
          <w:p>
            <w:r/>
            <w:r>
              <w:rPr>
                <w:sz w:val="20"/>
              </w:rPr>
              <w:t>Субаккаунт</w:t>
            </w:r>
          </w:p>
        </w:tc>
        <w:tc>
          <w:tcPr>
            <w:tcW w:type="dxa" w:w="7370"/>
            <w:shd w:fill="E8EDF4" w:val="clear"/>
          </w:tcPr>
          <w:p>
            <w:r/>
            <w:r>
              <w:rPr>
                <w:sz w:val="20"/>
              </w:rPr>
              <w:t>Клиент агрегатора, работающий на платформе. Имеет виртуальный баланс, выделенный агрегатором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Закупочный тариф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Цена за SMS, которую платформа устанавливает агрегатору. Базовая себестоимость для агрегатора</w:t>
            </w:r>
          </w:p>
        </w:tc>
      </w:tr>
      <w:tr>
        <w:tc>
          <w:tcPr>
            <w:tcW w:type="dxa" w:w="2268"/>
            <w:shd w:fill="E8EDF4" w:val="clear"/>
          </w:tcPr>
          <w:p>
            <w:r/>
            <w:r>
              <w:rPr>
                <w:sz w:val="20"/>
              </w:rPr>
              <w:t>Наценка (markup)</w:t>
            </w:r>
          </w:p>
        </w:tc>
        <w:tc>
          <w:tcPr>
            <w:tcW w:type="dxa" w:w="7370"/>
            <w:shd w:fill="E8EDF4" w:val="clear"/>
          </w:tcPr>
          <w:p>
            <w:r/>
            <w:r>
              <w:rPr>
                <w:sz w:val="20"/>
              </w:rPr>
              <w:t>Разница между тарифом субаккаунта и закупочным тарифом агрегатора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Маржа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Фактический заработок агрегатора = (тариф субаккаунта − закупочный тариф) × количество SMS</w:t>
            </w:r>
          </w:p>
        </w:tc>
      </w:tr>
      <w:tr>
        <w:tc>
          <w:tcPr>
            <w:tcW w:type="dxa" w:w="2268"/>
            <w:shd w:fill="E8EDF4" w:val="clear"/>
          </w:tcPr>
          <w:p>
            <w:r/>
            <w:r>
              <w:rPr>
                <w:sz w:val="20"/>
              </w:rPr>
              <w:t>Виртуальный баланс</w:t>
            </w:r>
          </w:p>
        </w:tc>
        <w:tc>
          <w:tcPr>
            <w:tcW w:type="dxa" w:w="7370"/>
            <w:shd w:fill="E8EDF4" w:val="clear"/>
          </w:tcPr>
          <w:p>
            <w:r/>
            <w:r>
              <w:rPr>
                <w:sz w:val="20"/>
              </w:rPr>
              <w:t>Баланс субаккаунта, выделенный агрегатором из своего реального баланса. Реальные деньги списываются с агрегатора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Пул агрегатора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Агрегатор + все его субаккаунты как единая группа для лимитов и контроля</w:t>
            </w:r>
          </w:p>
        </w:tc>
      </w:tr>
      <w:tr>
        <w:tc>
          <w:tcPr>
            <w:tcW w:type="dxa" w:w="2268"/>
            <w:shd w:fill="E8EDF4" w:val="clear"/>
          </w:tcPr>
          <w:p>
            <w:r/>
            <w:r>
              <w:rPr>
                <w:sz w:val="20"/>
              </w:rPr>
              <w:t>Каскадная заморозка</w:t>
            </w:r>
          </w:p>
        </w:tc>
        <w:tc>
          <w:tcPr>
            <w:tcW w:type="dxa" w:w="7370"/>
            <w:shd w:fill="E8EDF4" w:val="clear"/>
          </w:tcPr>
          <w:p>
            <w:r/>
            <w:r>
              <w:rPr>
                <w:sz w:val="20"/>
              </w:rPr>
              <w:t>При заморозке агрегатора автоматически блокируются все его субаккаунты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