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4CD3" w14:textId="77777777" w:rsidR="0079791B" w:rsidRDefault="00A61FD2">
      <w:pPr>
        <w:pStyle w:val="a4"/>
      </w:pPr>
      <w:r>
        <w:t>Лабораторная работа 15</w:t>
      </w:r>
    </w:p>
    <w:p w14:paraId="3097DAA6" w14:textId="6767AF2B" w:rsidR="0079791B" w:rsidRDefault="00037E41">
      <w:pPr>
        <w:pStyle w:val="Author"/>
      </w:pPr>
      <w:r>
        <w:t>Мажитов Магомед Асхабович</w:t>
      </w:r>
    </w:p>
    <w:sdt>
      <w:sdtPr>
        <w:rPr>
          <w:rFonts w:asciiTheme="minorHAnsi" w:eastAsiaTheme="minorHAnsi" w:hAnsiTheme="minorHAnsi" w:cstheme="minorBidi"/>
          <w:color w:val="auto"/>
          <w:sz w:val="24"/>
          <w:szCs w:val="24"/>
        </w:rPr>
        <w:id w:val="2079237272"/>
        <w:docPartObj>
          <w:docPartGallery w:val="Table of Contents"/>
          <w:docPartUnique/>
        </w:docPartObj>
      </w:sdtPr>
      <w:sdtEndPr/>
      <w:sdtContent>
        <w:p w14:paraId="4CABDB49" w14:textId="77777777" w:rsidR="0079791B" w:rsidRDefault="00A61FD2">
          <w:pPr>
            <w:pStyle w:val="ae"/>
          </w:pPr>
          <w:r>
            <w:t>Содержание</w:t>
          </w:r>
        </w:p>
        <w:p w14:paraId="780861B6" w14:textId="14E5B3DB" w:rsidR="00037E41" w:rsidRDefault="00A61FD2">
          <w:pPr>
            <w:pStyle w:val="10"/>
            <w:tabs>
              <w:tab w:val="left" w:pos="440"/>
              <w:tab w:val="right" w:leader="dot" w:pos="9679"/>
            </w:tabs>
            <w:rPr>
              <w:noProof/>
            </w:rPr>
          </w:pPr>
          <w:r>
            <w:fldChar w:fldCharType="begin"/>
          </w:r>
          <w:r>
            <w:instrText>TOC \o "1-3" \h \z \u</w:instrText>
          </w:r>
          <w:r>
            <w:fldChar w:fldCharType="separate"/>
          </w:r>
          <w:hyperlink w:anchor="_Toc168760318" w:history="1">
            <w:r w:rsidR="00037E41" w:rsidRPr="00BB11BC">
              <w:rPr>
                <w:rStyle w:val="ad"/>
                <w:noProof/>
              </w:rPr>
              <w:t>1</w:t>
            </w:r>
            <w:r w:rsidR="00037E41">
              <w:rPr>
                <w:noProof/>
              </w:rPr>
              <w:tab/>
            </w:r>
            <w:r w:rsidR="00037E41" w:rsidRPr="00BB11BC">
              <w:rPr>
                <w:rStyle w:val="ad"/>
                <w:noProof/>
              </w:rPr>
              <w:t>Цель работы</w:t>
            </w:r>
            <w:r w:rsidR="00037E41">
              <w:rPr>
                <w:noProof/>
                <w:webHidden/>
              </w:rPr>
              <w:tab/>
            </w:r>
            <w:r w:rsidR="00037E41">
              <w:rPr>
                <w:noProof/>
                <w:webHidden/>
              </w:rPr>
              <w:fldChar w:fldCharType="begin"/>
            </w:r>
            <w:r w:rsidR="00037E41">
              <w:rPr>
                <w:noProof/>
                <w:webHidden/>
              </w:rPr>
              <w:instrText xml:space="preserve"> PAGEREF _Toc168760318 \h </w:instrText>
            </w:r>
            <w:r w:rsidR="00037E41">
              <w:rPr>
                <w:noProof/>
                <w:webHidden/>
              </w:rPr>
            </w:r>
            <w:r w:rsidR="00037E41">
              <w:rPr>
                <w:noProof/>
                <w:webHidden/>
              </w:rPr>
              <w:fldChar w:fldCharType="separate"/>
            </w:r>
            <w:r w:rsidR="00E01808">
              <w:rPr>
                <w:noProof/>
                <w:webHidden/>
              </w:rPr>
              <w:t>1</w:t>
            </w:r>
            <w:r w:rsidR="00037E41">
              <w:rPr>
                <w:noProof/>
                <w:webHidden/>
              </w:rPr>
              <w:fldChar w:fldCharType="end"/>
            </w:r>
          </w:hyperlink>
        </w:p>
        <w:p w14:paraId="749971B5" w14:textId="746BE02C" w:rsidR="00037E41" w:rsidRDefault="00037E41">
          <w:pPr>
            <w:pStyle w:val="10"/>
            <w:tabs>
              <w:tab w:val="left" w:pos="440"/>
              <w:tab w:val="right" w:leader="dot" w:pos="9679"/>
            </w:tabs>
            <w:rPr>
              <w:noProof/>
            </w:rPr>
          </w:pPr>
          <w:hyperlink w:anchor="_Toc168760319" w:history="1">
            <w:r w:rsidRPr="00BB11BC">
              <w:rPr>
                <w:rStyle w:val="ad"/>
                <w:noProof/>
              </w:rPr>
              <w:t>2</w:t>
            </w:r>
            <w:r>
              <w:rPr>
                <w:noProof/>
              </w:rPr>
              <w:tab/>
            </w:r>
            <w:r w:rsidRPr="00BB11BC">
              <w:rPr>
                <w:rStyle w:val="ad"/>
                <w:noProof/>
              </w:rPr>
              <w:t>Выполнение работы</w:t>
            </w:r>
            <w:r>
              <w:rPr>
                <w:noProof/>
                <w:webHidden/>
              </w:rPr>
              <w:tab/>
            </w:r>
            <w:r>
              <w:rPr>
                <w:noProof/>
                <w:webHidden/>
              </w:rPr>
              <w:fldChar w:fldCharType="begin"/>
            </w:r>
            <w:r>
              <w:rPr>
                <w:noProof/>
                <w:webHidden/>
              </w:rPr>
              <w:instrText xml:space="preserve"> PAGEREF _Toc168760319 \h </w:instrText>
            </w:r>
            <w:r>
              <w:rPr>
                <w:noProof/>
                <w:webHidden/>
              </w:rPr>
            </w:r>
            <w:r>
              <w:rPr>
                <w:noProof/>
                <w:webHidden/>
              </w:rPr>
              <w:fldChar w:fldCharType="separate"/>
            </w:r>
            <w:r w:rsidR="00E01808">
              <w:rPr>
                <w:noProof/>
                <w:webHidden/>
              </w:rPr>
              <w:t>1</w:t>
            </w:r>
            <w:r>
              <w:rPr>
                <w:noProof/>
                <w:webHidden/>
              </w:rPr>
              <w:fldChar w:fldCharType="end"/>
            </w:r>
          </w:hyperlink>
        </w:p>
        <w:p w14:paraId="3DAC30DA" w14:textId="0625C327" w:rsidR="00037E41" w:rsidRDefault="00037E41">
          <w:pPr>
            <w:pStyle w:val="20"/>
            <w:tabs>
              <w:tab w:val="left" w:pos="880"/>
              <w:tab w:val="right" w:leader="dot" w:pos="9679"/>
            </w:tabs>
            <w:rPr>
              <w:noProof/>
            </w:rPr>
          </w:pPr>
          <w:hyperlink w:anchor="_Toc168760320" w:history="1">
            <w:r w:rsidRPr="00BB11BC">
              <w:rPr>
                <w:rStyle w:val="ad"/>
                <w:noProof/>
              </w:rPr>
              <w:t>2.1</w:t>
            </w:r>
            <w:r>
              <w:rPr>
                <w:noProof/>
              </w:rPr>
              <w:tab/>
            </w:r>
            <w:r w:rsidRPr="00BB11BC">
              <w:rPr>
                <w:rStyle w:val="ad"/>
                <w:noProof/>
              </w:rPr>
              <w:t>Модель обслуживания механиков на складе</w:t>
            </w:r>
            <w:r>
              <w:rPr>
                <w:noProof/>
                <w:webHidden/>
              </w:rPr>
              <w:tab/>
            </w:r>
            <w:r>
              <w:rPr>
                <w:noProof/>
                <w:webHidden/>
              </w:rPr>
              <w:fldChar w:fldCharType="begin"/>
            </w:r>
            <w:r>
              <w:rPr>
                <w:noProof/>
                <w:webHidden/>
              </w:rPr>
              <w:instrText xml:space="preserve"> PAGEREF _Toc168760320 \h </w:instrText>
            </w:r>
            <w:r>
              <w:rPr>
                <w:noProof/>
                <w:webHidden/>
              </w:rPr>
            </w:r>
            <w:r>
              <w:rPr>
                <w:noProof/>
                <w:webHidden/>
              </w:rPr>
              <w:fldChar w:fldCharType="separate"/>
            </w:r>
            <w:r w:rsidR="00E01808">
              <w:rPr>
                <w:noProof/>
                <w:webHidden/>
              </w:rPr>
              <w:t>1</w:t>
            </w:r>
            <w:r>
              <w:rPr>
                <w:noProof/>
                <w:webHidden/>
              </w:rPr>
              <w:fldChar w:fldCharType="end"/>
            </w:r>
          </w:hyperlink>
        </w:p>
        <w:p w14:paraId="11DAFE07" w14:textId="62944BF3" w:rsidR="00037E41" w:rsidRDefault="00037E41">
          <w:pPr>
            <w:pStyle w:val="20"/>
            <w:tabs>
              <w:tab w:val="left" w:pos="880"/>
              <w:tab w:val="right" w:leader="dot" w:pos="9679"/>
            </w:tabs>
            <w:rPr>
              <w:noProof/>
            </w:rPr>
          </w:pPr>
          <w:hyperlink w:anchor="_Toc168760321" w:history="1">
            <w:r w:rsidRPr="00BB11BC">
              <w:rPr>
                <w:rStyle w:val="ad"/>
                <w:noProof/>
              </w:rPr>
              <w:t>2.2</w:t>
            </w:r>
            <w:r>
              <w:rPr>
                <w:noProof/>
              </w:rPr>
              <w:tab/>
            </w:r>
            <w:r w:rsidRPr="00BB11BC">
              <w:rPr>
                <w:rStyle w:val="ad"/>
                <w:noProof/>
              </w:rPr>
              <w:t>Модель обслуживания в порту судов двух типов</w:t>
            </w:r>
            <w:r>
              <w:rPr>
                <w:noProof/>
                <w:webHidden/>
              </w:rPr>
              <w:tab/>
            </w:r>
            <w:r>
              <w:rPr>
                <w:noProof/>
                <w:webHidden/>
              </w:rPr>
              <w:fldChar w:fldCharType="begin"/>
            </w:r>
            <w:r>
              <w:rPr>
                <w:noProof/>
                <w:webHidden/>
              </w:rPr>
              <w:instrText xml:space="preserve"> PAGEREF _Toc168760321 \h </w:instrText>
            </w:r>
            <w:r>
              <w:rPr>
                <w:noProof/>
                <w:webHidden/>
              </w:rPr>
            </w:r>
            <w:r>
              <w:rPr>
                <w:noProof/>
                <w:webHidden/>
              </w:rPr>
              <w:fldChar w:fldCharType="separate"/>
            </w:r>
            <w:r w:rsidR="00E01808">
              <w:rPr>
                <w:noProof/>
                <w:webHidden/>
              </w:rPr>
              <w:t>3</w:t>
            </w:r>
            <w:r>
              <w:rPr>
                <w:noProof/>
                <w:webHidden/>
              </w:rPr>
              <w:fldChar w:fldCharType="end"/>
            </w:r>
          </w:hyperlink>
        </w:p>
        <w:p w14:paraId="19501C6D" w14:textId="245296C3" w:rsidR="00037E41" w:rsidRDefault="00037E41">
          <w:pPr>
            <w:pStyle w:val="10"/>
            <w:tabs>
              <w:tab w:val="left" w:pos="440"/>
              <w:tab w:val="right" w:leader="dot" w:pos="9679"/>
            </w:tabs>
            <w:rPr>
              <w:noProof/>
            </w:rPr>
          </w:pPr>
          <w:hyperlink w:anchor="_Toc168760322" w:history="1">
            <w:r w:rsidRPr="00BB11BC">
              <w:rPr>
                <w:rStyle w:val="ad"/>
                <w:noProof/>
              </w:rPr>
              <w:t>3</w:t>
            </w:r>
            <w:r>
              <w:rPr>
                <w:noProof/>
              </w:rPr>
              <w:tab/>
            </w:r>
            <w:r w:rsidRPr="00BB11BC">
              <w:rPr>
                <w:rStyle w:val="ad"/>
                <w:noProof/>
              </w:rPr>
              <w:t>Выводы</w:t>
            </w:r>
            <w:r>
              <w:rPr>
                <w:noProof/>
                <w:webHidden/>
              </w:rPr>
              <w:tab/>
            </w:r>
            <w:r>
              <w:rPr>
                <w:noProof/>
                <w:webHidden/>
              </w:rPr>
              <w:fldChar w:fldCharType="begin"/>
            </w:r>
            <w:r>
              <w:rPr>
                <w:noProof/>
                <w:webHidden/>
              </w:rPr>
              <w:instrText xml:space="preserve"> PAGEREF _Toc168760322 \h </w:instrText>
            </w:r>
            <w:r>
              <w:rPr>
                <w:noProof/>
                <w:webHidden/>
              </w:rPr>
            </w:r>
            <w:r>
              <w:rPr>
                <w:noProof/>
                <w:webHidden/>
              </w:rPr>
              <w:fldChar w:fldCharType="separate"/>
            </w:r>
            <w:r w:rsidR="00E01808">
              <w:rPr>
                <w:noProof/>
                <w:webHidden/>
              </w:rPr>
              <w:t>5</w:t>
            </w:r>
            <w:r>
              <w:rPr>
                <w:noProof/>
                <w:webHidden/>
              </w:rPr>
              <w:fldChar w:fldCharType="end"/>
            </w:r>
          </w:hyperlink>
        </w:p>
        <w:p w14:paraId="315F38D2" w14:textId="77777777" w:rsidR="0079791B" w:rsidRDefault="00A61FD2">
          <w:r>
            <w:fldChar w:fldCharType="end"/>
          </w:r>
        </w:p>
      </w:sdtContent>
    </w:sdt>
    <w:p w14:paraId="2D13A51C" w14:textId="77777777" w:rsidR="0079791B" w:rsidRDefault="00A61FD2">
      <w:pPr>
        <w:pStyle w:val="1"/>
      </w:pPr>
      <w:bookmarkStart w:id="0" w:name="цель-работы"/>
      <w:bookmarkStart w:id="1" w:name="_Toc168760318"/>
      <w:r>
        <w:rPr>
          <w:rStyle w:val="SectionNumber"/>
        </w:rPr>
        <w:t>1</w:t>
      </w:r>
      <w:r>
        <w:tab/>
        <w:t>Цель работы</w:t>
      </w:r>
      <w:bookmarkEnd w:id="1"/>
    </w:p>
    <w:p w14:paraId="65B1EE53" w14:textId="77777777" w:rsidR="0079791B" w:rsidRDefault="00A61FD2">
      <w:pPr>
        <w:pStyle w:val="FirstParagraph"/>
      </w:pPr>
      <w:r>
        <w:t>Смоделировать “модель” обслуживания с приоритетами.</w:t>
      </w:r>
    </w:p>
    <w:p w14:paraId="7610C71B" w14:textId="77777777" w:rsidR="0079791B" w:rsidRDefault="00A61FD2">
      <w:pPr>
        <w:pStyle w:val="1"/>
      </w:pPr>
      <w:bookmarkStart w:id="2" w:name="выполнение-работы"/>
      <w:bookmarkStart w:id="3" w:name="_Toc168760319"/>
      <w:bookmarkEnd w:id="0"/>
      <w:r>
        <w:rPr>
          <w:rStyle w:val="SectionNumber"/>
        </w:rPr>
        <w:t>2</w:t>
      </w:r>
      <w:r>
        <w:tab/>
        <w:t>Выполнение работы</w:t>
      </w:r>
      <w:bookmarkEnd w:id="3"/>
    </w:p>
    <w:p w14:paraId="7CB358A8" w14:textId="77777777" w:rsidR="0079791B" w:rsidRDefault="00A61FD2">
      <w:pPr>
        <w:pStyle w:val="2"/>
      </w:pPr>
      <w:bookmarkStart w:id="4" w:name="модель-обслуживания-механиков-на-складе"/>
      <w:bookmarkStart w:id="5" w:name="_Toc168760320"/>
      <w:r>
        <w:rPr>
          <w:rStyle w:val="SectionNumber"/>
        </w:rPr>
        <w:t>2.1</w:t>
      </w:r>
      <w:r>
        <w:tab/>
        <w:t>Модель обслуживания механиков на складе</w:t>
      </w:r>
      <w:bookmarkEnd w:id="5"/>
    </w:p>
    <w:p w14:paraId="075D1CFF" w14:textId="77777777" w:rsidR="0079791B" w:rsidRDefault="00A61FD2">
      <w:pPr>
        <w:pStyle w:val="Compact"/>
        <w:numPr>
          <w:ilvl w:val="0"/>
          <w:numId w:val="2"/>
        </w:numPr>
      </w:pPr>
      <w:r>
        <w:t>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w:t>
      </w:r>
    </w:p>
    <w:p w14:paraId="1A2E0EC6" w14:textId="50BB52C7" w:rsidR="0079791B" w:rsidRDefault="00037E41">
      <w:pPr>
        <w:pStyle w:val="CaptionedFigure"/>
      </w:pPr>
      <w:r>
        <w:rPr>
          <w:noProof/>
        </w:rPr>
        <w:lastRenderedPageBreak/>
        <w:drawing>
          <wp:inline distT="0" distB="0" distL="0" distR="0" wp14:anchorId="717AD8A1" wp14:editId="6FD048D0">
            <wp:extent cx="3020060" cy="42049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0060" cy="4204970"/>
                    </a:xfrm>
                    <a:prstGeom prst="rect">
                      <a:avLst/>
                    </a:prstGeom>
                    <a:noFill/>
                    <a:ln>
                      <a:noFill/>
                    </a:ln>
                  </pic:spPr>
                </pic:pic>
              </a:graphicData>
            </a:graphic>
          </wp:inline>
        </w:drawing>
      </w:r>
    </w:p>
    <w:p w14:paraId="73F974E1" w14:textId="77777777" w:rsidR="0079791B" w:rsidRDefault="00A61FD2">
      <w:pPr>
        <w:pStyle w:val="ImageCaption"/>
      </w:pPr>
      <w:r>
        <w:t>Модель обслуживания механиков с приоритетами</w:t>
      </w:r>
    </w:p>
    <w:p w14:paraId="4405C95C" w14:textId="77777777" w:rsidR="0079791B" w:rsidRDefault="00A61FD2">
      <w:pPr>
        <w:pStyle w:val="Compact"/>
        <w:numPr>
          <w:ilvl w:val="0"/>
          <w:numId w:val="3"/>
        </w:numPr>
      </w:pPr>
      <w:r>
        <w:t xml:space="preserve">Сформулируем отчет по модели. В нем </w:t>
      </w:r>
      <w:r>
        <w:t>видно, что всего заявок было 154, из них 71 первого типа (6 в очереди, 1 в обработке) и 83 второго типа (2 в очереди, 0 обрабатываются). Через нашего механика прошло 146 заявок.</w:t>
      </w:r>
    </w:p>
    <w:p w14:paraId="2D0A9E5F" w14:textId="0077F5B9" w:rsidR="0079791B" w:rsidRDefault="00037E41">
      <w:pPr>
        <w:pStyle w:val="CaptionedFigure"/>
      </w:pPr>
      <w:r>
        <w:rPr>
          <w:noProof/>
        </w:rPr>
        <w:lastRenderedPageBreak/>
        <w:drawing>
          <wp:inline distT="0" distB="0" distL="0" distR="0" wp14:anchorId="5D0EBD15" wp14:editId="71B76B74">
            <wp:extent cx="4966970" cy="60750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970" cy="6075045"/>
                    </a:xfrm>
                    <a:prstGeom prst="rect">
                      <a:avLst/>
                    </a:prstGeom>
                    <a:noFill/>
                    <a:ln>
                      <a:noFill/>
                    </a:ln>
                  </pic:spPr>
                </pic:pic>
              </a:graphicData>
            </a:graphic>
          </wp:inline>
        </w:drawing>
      </w:r>
    </w:p>
    <w:p w14:paraId="0B6A7516" w14:textId="77777777" w:rsidR="0079791B" w:rsidRDefault="00A61FD2">
      <w:pPr>
        <w:pStyle w:val="ImageCaption"/>
      </w:pPr>
      <w:r>
        <w:t>Отчёт по модели обслуживания механиков с приоритетами</w:t>
      </w:r>
    </w:p>
    <w:p w14:paraId="0E1A86EA" w14:textId="77777777" w:rsidR="0079791B" w:rsidRDefault="00A61FD2">
      <w:pPr>
        <w:pStyle w:val="2"/>
      </w:pPr>
      <w:bookmarkStart w:id="6" w:name="Xf2c53700e2ed52c994f143e6374ea902f84194b"/>
      <w:bookmarkStart w:id="7" w:name="_Toc168760321"/>
      <w:bookmarkEnd w:id="4"/>
      <w:r>
        <w:rPr>
          <w:rStyle w:val="SectionNumber"/>
        </w:rPr>
        <w:t>2.2</w:t>
      </w:r>
      <w:r>
        <w:tab/>
        <w:t>Модель обслуживани</w:t>
      </w:r>
      <w:r>
        <w:t>я в порту судов двух типов</w:t>
      </w:r>
      <w:bookmarkEnd w:id="7"/>
    </w:p>
    <w:p w14:paraId="2AB68225" w14:textId="77777777" w:rsidR="0079791B" w:rsidRDefault="00A61FD2">
      <w:pPr>
        <w:pStyle w:val="Compact"/>
        <w:numPr>
          <w:ilvl w:val="0"/>
          <w:numId w:val="4"/>
        </w:numPr>
      </w:pPr>
      <w:r>
        <w:t>Перейдем к модели обслуживания в порту судов двух типов. 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w:t>
      </w:r>
      <w:r>
        <w:t>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14:paraId="36AB95B1" w14:textId="04B22B3C" w:rsidR="0079791B" w:rsidRDefault="00037E41">
      <w:pPr>
        <w:pStyle w:val="CaptionedFigure"/>
      </w:pPr>
      <w:r>
        <w:rPr>
          <w:noProof/>
        </w:rPr>
        <w:lastRenderedPageBreak/>
        <w:drawing>
          <wp:inline distT="0" distB="0" distL="0" distR="0" wp14:anchorId="36A8582B" wp14:editId="10799ACC">
            <wp:extent cx="4391660" cy="5908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660" cy="5908675"/>
                    </a:xfrm>
                    <a:prstGeom prst="rect">
                      <a:avLst/>
                    </a:prstGeom>
                    <a:noFill/>
                    <a:ln>
                      <a:noFill/>
                    </a:ln>
                  </pic:spPr>
                </pic:pic>
              </a:graphicData>
            </a:graphic>
          </wp:inline>
        </w:drawing>
      </w:r>
    </w:p>
    <w:p w14:paraId="6F9A6F61" w14:textId="77777777" w:rsidR="0079791B" w:rsidRDefault="00A61FD2">
      <w:pPr>
        <w:pStyle w:val="ImageCaption"/>
      </w:pPr>
      <w:r>
        <w:t>Модель обслуживания</w:t>
      </w:r>
      <w:r>
        <w:t xml:space="preserve"> в порту судов двух типов</w:t>
      </w:r>
    </w:p>
    <w:p w14:paraId="12AFD267" w14:textId="77777777" w:rsidR="0079791B" w:rsidRDefault="00A61FD2">
      <w:pPr>
        <w:pStyle w:val="Compact"/>
        <w:numPr>
          <w:ilvl w:val="0"/>
          <w:numId w:val="5"/>
        </w:numPr>
      </w:pPr>
      <w:r>
        <w:t xml:space="preserve">Сформулируем отчет по модели. Через наш порт прошло 1345 судов 1 типа и 446 судов второго типа. На первом причале у нас осталось 5 судов, на втором 3, при этом на второй причал еще есть очередь из 2 судов, а на первом причале еще </w:t>
      </w:r>
      <w:r>
        <w:t>происходит вход на порт.</w:t>
      </w:r>
    </w:p>
    <w:p w14:paraId="7E277E20" w14:textId="3AF44A19" w:rsidR="0079791B" w:rsidRDefault="00037E41">
      <w:pPr>
        <w:pStyle w:val="CaptionedFigure"/>
      </w:pPr>
      <w:r>
        <w:rPr>
          <w:noProof/>
        </w:rPr>
        <w:lastRenderedPageBreak/>
        <w:drawing>
          <wp:inline distT="0" distB="0" distL="0" distR="0" wp14:anchorId="2EC206BD" wp14:editId="789F17CB">
            <wp:extent cx="5181600" cy="54241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424170"/>
                    </a:xfrm>
                    <a:prstGeom prst="rect">
                      <a:avLst/>
                    </a:prstGeom>
                    <a:noFill/>
                    <a:ln>
                      <a:noFill/>
                    </a:ln>
                  </pic:spPr>
                </pic:pic>
              </a:graphicData>
            </a:graphic>
          </wp:inline>
        </w:drawing>
      </w:r>
    </w:p>
    <w:p w14:paraId="4C1E811E" w14:textId="77777777" w:rsidR="0079791B" w:rsidRDefault="00A61FD2">
      <w:pPr>
        <w:pStyle w:val="ImageCaption"/>
      </w:pPr>
      <w:r>
        <w:t>Отчёт по модели обслуживания в порту судов двух типов</w:t>
      </w:r>
    </w:p>
    <w:p w14:paraId="494C4087" w14:textId="77777777" w:rsidR="0079791B" w:rsidRDefault="00A61FD2">
      <w:pPr>
        <w:pStyle w:val="1"/>
      </w:pPr>
      <w:bookmarkStart w:id="8" w:name="выводы"/>
      <w:bookmarkStart w:id="9" w:name="_Toc168760322"/>
      <w:bookmarkEnd w:id="2"/>
      <w:bookmarkEnd w:id="6"/>
      <w:r>
        <w:rPr>
          <w:rStyle w:val="SectionNumber"/>
        </w:rPr>
        <w:t>3</w:t>
      </w:r>
      <w:r>
        <w:tab/>
        <w:t>Выводы</w:t>
      </w:r>
      <w:bookmarkEnd w:id="9"/>
    </w:p>
    <w:p w14:paraId="0D5452B6" w14:textId="77777777" w:rsidR="0079791B" w:rsidRDefault="00A61FD2">
      <w:pPr>
        <w:pStyle w:val="FirstParagraph"/>
      </w:pPr>
      <w:r>
        <w:t>Я смоделировал модель обслуживания с приоритетами.</w:t>
      </w:r>
      <w:bookmarkEnd w:id="8"/>
    </w:p>
    <w:sectPr w:rsidR="0079791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67F17" w14:textId="77777777" w:rsidR="00A61FD2" w:rsidRDefault="00A61FD2">
      <w:pPr>
        <w:spacing w:after="0"/>
      </w:pPr>
      <w:r>
        <w:separator/>
      </w:r>
    </w:p>
  </w:endnote>
  <w:endnote w:type="continuationSeparator" w:id="0">
    <w:p w14:paraId="3C1F4044" w14:textId="77777777" w:rsidR="00A61FD2" w:rsidRDefault="00A61F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0626" w14:textId="77777777" w:rsidR="00A61FD2" w:rsidRDefault="00A61FD2">
      <w:r>
        <w:separator/>
      </w:r>
    </w:p>
  </w:footnote>
  <w:footnote w:type="continuationSeparator" w:id="0">
    <w:p w14:paraId="4E5B5C33" w14:textId="77777777" w:rsidR="00A61FD2" w:rsidRDefault="00A61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E8C1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8F25D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D5CA348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91B"/>
    <w:rsid w:val="00037E41"/>
    <w:rsid w:val="0079791B"/>
    <w:rsid w:val="00A61FD2"/>
    <w:rsid w:val="00E018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EE6D"/>
  <w15:docId w15:val="{EE97A213-6C33-4AB2-96D5-4C4AB4D2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037E41"/>
    <w:pPr>
      <w:spacing w:after="100"/>
    </w:pPr>
  </w:style>
  <w:style w:type="paragraph" w:styleId="20">
    <w:name w:val="toc 2"/>
    <w:basedOn w:val="a"/>
    <w:next w:val="a"/>
    <w:autoRedefine/>
    <w:uiPriority w:val="39"/>
    <w:unhideWhenUsed/>
    <w:rsid w:val="00037E4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Тагиев Байрам Алтай оглы</dc:creator>
  <cp:keywords/>
  <cp:lastModifiedBy>Магомед Мажитов</cp:lastModifiedBy>
  <cp:revision>4</cp:revision>
  <cp:lastPrinted>2024-06-08T14:33:00Z</cp:lastPrinted>
  <dcterms:created xsi:type="dcterms:W3CDTF">2023-06-09T21:34:00Z</dcterms:created>
  <dcterms:modified xsi:type="dcterms:W3CDTF">2024-06-08T14:48:00Z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ocumentclass">
    <vt:lpwstr>scrreprt</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Список иллюстраций</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Листинги</vt:lpwstr>
  </property>
  <property fmtid="{D5CDD505-2E9C-101B-9397-08002B2CF9AE}" pid="46" name="lot">
    <vt:lpwstr>True</vt:lpwstr>
  </property>
  <property fmtid="{D5CDD505-2E9C-101B-9397-08002B2CF9AE}" pid="47" name="lotItemTemplate">
    <vt:lpwstr>lotItemTitleilistItemTitleDelimt </vt:lpwstr>
  </property>
  <property fmtid="{D5CDD505-2E9C-101B-9397-08002B2CF9AE}" pid="48" name="lotItemTitle">
    <vt:lpwstr/>
  </property>
  <property fmtid="{D5CDD505-2E9C-101B-9397-08002B2CF9AE}" pid="49" name="lotTitle">
    <vt:lpwstr>Список таблиц</vt:lpwstr>
  </property>
  <property fmtid="{D5CDD505-2E9C-101B-9397-08002B2CF9AE}" pid="50" name="lstLabels">
    <vt:lpwstr>arabic</vt:lpwstr>
  </property>
  <property fmtid="{D5CDD505-2E9C-101B-9397-08002B2CF9AE}" pid="51" name="lstPrefix">
    <vt:lpwstr/>
  </property>
  <property fmtid="{D5CDD505-2E9C-101B-9397-08002B2CF9AE}" pid="52" name="lstPrefixTemplate">
    <vt:lpwstr>p i</vt:lpwstr>
  </property>
  <property fmtid="{D5CDD505-2E9C-101B-9397-08002B2CF9AE}" pid="53" name="mainfont">
    <vt:lpwstr>DejaVu Serif</vt:lpwstr>
  </property>
  <property fmtid="{D5CDD505-2E9C-101B-9397-08002B2CF9AE}" pid="54" name="mainfontoptions">
    <vt:lpwstr>Ligatures=TeX</vt:lpwstr>
  </property>
  <property fmtid="{D5CDD505-2E9C-101B-9397-08002B2CF9AE}" pid="55" name="monofont">
    <vt:lpwstr>DejaVu Sans Mono</vt:lpwstr>
  </property>
  <property fmtid="{D5CDD505-2E9C-101B-9397-08002B2CF9AE}" pid="56" name="monofontoptions">
    <vt:lpwstr>Scale=MatchLowercase,Scale=0.9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DejaVu Serif</vt:lpwstr>
  </property>
  <property fmtid="{D5CDD505-2E9C-101B-9397-08002B2CF9AE}" pid="67" name="romanfontoptions">
    <vt:lpwstr>Ligatures=TeX</vt:lpwstr>
  </property>
  <property fmtid="{D5CDD505-2E9C-101B-9397-08002B2CF9AE}" pid="68" name="sansfont">
    <vt:lpwstr>DejaVu Sans</vt:lpwstr>
  </property>
  <property fmtid="{D5CDD505-2E9C-101B-9397-08002B2CF9AE}" pid="69" name="sansfontoptions">
    <vt:lpwstr>Ligatures=TeX,Scale=MatchLowercase</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tableEqns">
    <vt:lpwstr>False</vt:lpwstr>
  </property>
  <property fmtid="{D5CDD505-2E9C-101B-9397-08002B2CF9AE}" pid="82" name="tableTemplate">
    <vt:lpwstr>tableTitle ititleDelim t</vt:lpwstr>
  </property>
  <property fmtid="{D5CDD505-2E9C-101B-9397-08002B2CF9AE}" pid="83" name="tableTitle">
    <vt:lpwstr>Таблица</vt:lpwstr>
  </property>
  <property fmtid="{D5CDD505-2E9C-101B-9397-08002B2CF9AE}" pid="84" name="tblLabels">
    <vt:lpwstr>arabic</vt:lpwstr>
  </property>
  <property fmtid="{D5CDD505-2E9C-101B-9397-08002B2CF9AE}" pid="85" name="tblPrefix">
    <vt:lpwstr/>
  </property>
  <property fmtid="{D5CDD505-2E9C-101B-9397-08002B2CF9AE}" pid="86" name="tblPrefixTemplate">
    <vt:lpwstr>p i</vt:lpwstr>
  </property>
  <property fmtid="{D5CDD505-2E9C-101B-9397-08002B2CF9AE}" pid="87" name="titleDelim">
    <vt:lpwstr>:</vt:lpwstr>
  </property>
  <property fmtid="{D5CDD505-2E9C-101B-9397-08002B2CF9AE}" pid="88" name="toc">
    <vt:lpwstr>True</vt:lpwstr>
  </property>
  <property fmtid="{D5CDD505-2E9C-101B-9397-08002B2CF9AE}" pid="89" name="toc-depth">
    <vt:lpwstr>2</vt:lpwstr>
  </property>
  <property fmtid="{D5CDD505-2E9C-101B-9397-08002B2CF9AE}" pid="90" name="toc-title">
    <vt:lpwstr>Содержание</vt:lpwstr>
  </property>
</Properties>
</file>