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numPr>
          <w:ilvl w:val="0"/>
          <w:numId w:val="1001"/>
        </w:numPr>
      </w:pPr>
      <w:r>
        <w:t xml:space="preserve">Промоделируйте сеть Петри с помощью CPNTools.</w:t>
      </w:r>
    </w:p>
    <w:p>
      <w:pPr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Наша сеть будет выглядеть следующим образом.</w:t>
      </w:r>
    </w:p>
    <w:p>
      <w:pPr>
        <w:pStyle w:val="CaptionedFigure"/>
      </w:pPr>
      <w:r>
        <w:drawing>
          <wp:inline>
            <wp:extent cx="3200400" cy="2940744"/>
            <wp:effectExtent b="0" l="0" r="0" t="0"/>
            <wp:docPr descr="Сеть для выполнения домашнего задания" title="" id="22" name="Picture"/>
            <a:graphic>
              <a:graphicData uri="http://schemas.openxmlformats.org/drawingml/2006/picture">
                <pic:pic>
                  <pic:nvPicPr>
                    <pic:cNvPr descr=".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для выполнения домашнего задания</w:t>
      </w:r>
    </w:p>
    <w:p>
      <w:pPr>
        <w:numPr>
          <w:ilvl w:val="0"/>
          <w:numId w:val="1003"/>
        </w:numPr>
        <w:pStyle w:val="Compact"/>
      </w:pPr>
      <w:r>
        <w:t xml:space="preserve">Построим дерево достижимости для данной сети.</w:t>
      </w:r>
    </w:p>
    <w:p>
      <w:pPr>
        <w:pStyle w:val="CaptionedFigure"/>
      </w:pPr>
      <w:r>
        <w:drawing>
          <wp:inline>
            <wp:extent cx="3200400" cy="1536858"/>
            <wp:effectExtent b="0" l="0" r="0" t="0"/>
            <wp:docPr descr="Дерево достижимости сети" title="" id="25" name="Picture"/>
            <a:graphic>
              <a:graphicData uri="http://schemas.openxmlformats.org/drawingml/2006/picture">
                <pic:pic>
                  <pic:nvPicPr>
                    <pic:cNvPr descr=".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3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достижимости сети</w:t>
      </w:r>
    </w:p>
    <w:p>
      <w:pPr>
        <w:numPr>
          <w:ilvl w:val="0"/>
          <w:numId w:val="1004"/>
        </w:numPr>
        <w:pStyle w:val="Compact"/>
      </w:pPr>
      <w:r>
        <w:t xml:space="preserve">Проведем анализ сети Петри:</w:t>
      </w:r>
    </w:p>
    <w:p>
      <w:pPr>
        <w:numPr>
          <w:ilvl w:val="0"/>
          <w:numId w:val="1005"/>
        </w:numPr>
        <w:pStyle w:val="Compact"/>
      </w:pPr>
      <w:r>
        <w:t xml:space="preserve">данная сеть Петри небезопасна, т. к. во позициях может быть более одной фишки</w:t>
      </w:r>
    </w:p>
    <w:p>
      <w:pPr>
        <w:numPr>
          <w:ilvl w:val="0"/>
          <w:numId w:val="1005"/>
        </w:numPr>
        <w:pStyle w:val="Compact"/>
      </w:pPr>
      <w:r>
        <w:t xml:space="preserve">НЕ строго сохраняющая сеть, т. к. количество входящих и исходящих переходов изменяется</w:t>
      </w:r>
    </w:p>
    <w:p>
      <w:pPr>
        <w:numPr>
          <w:ilvl w:val="0"/>
          <w:numId w:val="1005"/>
        </w:numPr>
        <w:pStyle w:val="Compact"/>
      </w:pPr>
      <w:r>
        <w:t xml:space="preserve">сеть</w:t>
      </w:r>
      <w:r>
        <w:t xml:space="preserve"> </w:t>
      </w:r>
      <m:oMath>
        <m:r>
          <m:t>k</m:t>
        </m:r>
      </m:oMath>
      <w:r>
        <w:t xml:space="preserve">-ограниченная</w:t>
      </w:r>
    </w:p>
    <w:p>
      <w:pPr>
        <w:numPr>
          <w:ilvl w:val="0"/>
          <w:numId w:val="1005"/>
        </w:numPr>
        <w:pStyle w:val="Compact"/>
      </w:pPr>
      <w:r>
        <w:t xml:space="preserve">в сети нет тупиков, т. к. все переходы доступны.</w:t>
      </w:r>
    </w:p>
    <w:p>
      <w:pPr>
        <w:numPr>
          <w:ilvl w:val="0"/>
          <w:numId w:val="1006"/>
        </w:numPr>
        <w:pStyle w:val="Compact"/>
      </w:pPr>
      <w:r>
        <w:t xml:space="preserve">Перейдем к построению на CPNTools. Откроем и построим сеть.</w:t>
      </w:r>
    </w:p>
    <w:p>
      <w:pPr>
        <w:pStyle w:val="CaptionedFigure"/>
      </w:pPr>
      <w:r>
        <w:drawing>
          <wp:inline>
            <wp:extent cx="3200400" cy="2397550"/>
            <wp:effectExtent b="0" l="0" r="0" t="0"/>
            <wp:docPr descr="Сеть в CPNTools" title="" id="28" name="Picture"/>
            <a:graphic>
              <a:graphicData uri="http://schemas.openxmlformats.org/drawingml/2006/picture">
                <pic:pic>
                  <pic:nvPicPr>
                    <pic:cNvPr descr=".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в CPNTools</w:t>
      </w:r>
    </w:p>
    <w:p>
      <w:pPr>
        <w:numPr>
          <w:ilvl w:val="0"/>
          <w:numId w:val="1007"/>
        </w:numPr>
        <w:pStyle w:val="Compact"/>
      </w:pPr>
      <w:r>
        <w:t xml:space="preserve">Запустим и увидим как работает наша сеть.</w:t>
      </w:r>
    </w:p>
    <w:p>
      <w:pPr>
        <w:pStyle w:val="CaptionedFigure"/>
      </w:pPr>
      <w:r>
        <w:drawing>
          <wp:inline>
            <wp:extent cx="3200400" cy="2438577"/>
            <wp:effectExtent b="0" l="0" r="0" t="0"/>
            <wp:docPr descr="Сеть в CPNTools" title="" id="31" name="Picture"/>
            <a:graphic>
              <a:graphicData uri="http://schemas.openxmlformats.org/drawingml/2006/picture">
                <pic:pic>
                  <pic:nvPicPr>
                    <pic:cNvPr descr="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в CPNTools</w:t>
      </w:r>
    </w:p>
    <w:p>
      <w:pPr>
        <w:numPr>
          <w:ilvl w:val="0"/>
          <w:numId w:val="1008"/>
        </w:numPr>
        <w:pStyle w:val="Compact"/>
      </w:pPr>
      <w:r>
        <w:t xml:space="preserve">Построим граф пространства состояний.</w:t>
      </w:r>
    </w:p>
    <w:p>
      <w:pPr>
        <w:pStyle w:val="CaptionedFigure"/>
      </w:pPr>
      <w:r>
        <w:drawing>
          <wp:inline>
            <wp:extent cx="3200400" cy="1703151"/>
            <wp:effectExtent b="0" l="0" r="0" t="0"/>
            <wp:docPr descr="граф пространства состояний" title="" id="34" name="Picture"/>
            <a:graphic>
              <a:graphicData uri="http://schemas.openxmlformats.org/drawingml/2006/picture">
                <pic:pic>
                  <pic:nvPicPr>
                    <pic:cNvPr descr=".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0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p>
      <w:pPr>
        <w:numPr>
          <w:ilvl w:val="0"/>
          <w:numId w:val="1009"/>
        </w:numPr>
        <w:pStyle w:val="Compact"/>
      </w:pPr>
      <w:r>
        <w:t xml:space="preserve">Сформируем отчет о пространстве состояния.</w:t>
      </w:r>
    </w:p>
    <w:p>
      <w:pPr>
        <w:pStyle w:val="SourceCode"/>
      </w:pP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</w:p>
    <w:p>
      <w:pPr>
        <w:pStyle w:val="FirstParagraph"/>
      </w:pPr>
      <w:r>
        <w:t xml:space="preserve">Здесь мы наблюдаем то, что наша сеть небезопасна, т. к. имеет больше 1 фишки на</w:t>
      </w:r>
      <w:r>
        <w:t xml:space="preserve"> </w:t>
      </w:r>
      <m:oMath>
        <m:r>
          <m:t>p</m:t>
        </m:r>
        <m:r>
          <m:t>6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1`"Z"</w:t>
      </w:r>
      <w:r>
        <w:br/>
      </w:r>
      <w:r>
        <w:rPr>
          <w:rStyle w:val="VerbatimChar"/>
        </w:rPr>
        <w:t xml:space="preserve">     New_Page'p2 1       1`"X"</w:t>
      </w:r>
      <w:r>
        <w:br/>
      </w:r>
      <w:r>
        <w:rPr>
          <w:rStyle w:val="VerbatimChar"/>
        </w:rPr>
        <w:t xml:space="preserve">     New_Page'p3 1       1`"Y"</w:t>
      </w:r>
      <w:r>
        <w:br/>
      </w:r>
      <w:r>
        <w:rPr>
          <w:rStyle w:val="VerbatimChar"/>
        </w:rPr>
        <w:t xml:space="preserve">     New_Page'p4 1       1`"X"</w:t>
      </w:r>
      <w:r>
        <w:br/>
      </w:r>
      <w:r>
        <w:rPr>
          <w:rStyle w:val="VerbatimChar"/>
        </w:rPr>
        <w:t xml:space="preserve">     New_Page'p5 1       1`"Y"</w:t>
      </w:r>
      <w:r>
        <w:br/>
      </w:r>
      <w:r>
        <w:rPr>
          <w:rStyle w:val="VerbatimChar"/>
        </w:rPr>
        <w:t xml:space="preserve">     New_Page'p6 1       1`("X","Y")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провел моделирование сети Петри при помощи CPNTools.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Тагиев Байрам Алтай оглы</dc:creator>
  <dc:language>ru-RU</dc:language>
  <cp:keywords/>
  <dcterms:created xsi:type="dcterms:W3CDTF">2023-06-03T14:20:05Z</dcterms:created>
  <dcterms:modified xsi:type="dcterms:W3CDTF">2023-06-03T14:20:05Z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