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Модель</w:t>
      </w:r>
      <w:r>
        <w:t xml:space="preserve"> </w:t>
      </w:r>
      <w:r>
        <w:t xml:space="preserve">гармонических</w:t>
      </w:r>
      <w:r>
        <w:t xml:space="preserve"> </w:t>
      </w:r>
      <w:r>
        <w:t xml:space="preserve">колебаний.</w:t>
      </w:r>
      <w:r>
        <w:t xml:space="preserve"> </w:t>
      </w:r>
      <w:r>
        <w:t xml:space="preserve">Вариант</w:t>
      </w:r>
      <w:r>
        <w:t xml:space="preserve"> </w:t>
      </w:r>
      <w:r>
        <w:t xml:space="preserve">№32</w:t>
      </w:r>
    </w:p>
    <w:p>
      <w:pPr>
        <w:pStyle w:val="Author"/>
      </w:pPr>
      <w:r>
        <w:t xml:space="preserve">Выполнил:</w:t>
      </w:r>
      <w:r>
        <w:t xml:space="preserve"> </w:t>
      </w:r>
      <w:r>
        <w:t xml:space="preserve">Мажитов</w:t>
      </w:r>
      <w:r>
        <w:t xml:space="preserve"> </w:t>
      </w:r>
      <w:r>
        <w:t xml:space="preserve">Магомед</w:t>
      </w:r>
      <w:r>
        <w:t xml:space="preserve"> </w:t>
      </w:r>
      <w:r>
        <w:t xml:space="preserve">Асхабович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понятие гармонического осцилятора, построить фазовый портрет и найти решение уравнения гармонического осцилятора.</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numPr>
          <w:ilvl w:val="0"/>
          <w:numId w:val="1001"/>
        </w:numPr>
      </w:pPr>
      <w:r>
        <w:t xml:space="preserve">Гармони́ческий осцилля́тор (в классической механике) — система, которая при выведении её из положения равновесия испытывает действие возвращающей силы F, пропорциональной смещению x.</w:t>
      </w:r>
    </w:p>
    <w:p>
      <w:pPr>
        <w:numPr>
          <w:ilvl w:val="0"/>
          <w:numId w:val="1001"/>
        </w:numPr>
      </w:pPr>
      <w:r>
        <w:t xml:space="preserve">Гармоническое колебания - колебания, при которых физическая величина изменяется с течением времени по гармоническому (синусоидальному, косинусоидальному) закону.</w:t>
      </w:r>
    </w:p>
    <w:p>
      <w:pPr>
        <w:pStyle w:val="FirstParagraph"/>
      </w:pPr>
      <w:r>
        <w:t xml:space="preserve">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w:t>
      </w:r>
      <w:r>
        <w:t xml:space="preserve"> </w:t>
      </w: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rPr>
              <m:sty m:val="p"/>
            </m:rPr>
            <m:t>=</m:t>
          </m:r>
          <m:r>
            <m:t>0</m:t>
          </m:r>
        </m:oMath>
      </m:oMathPara>
    </w:p>
    <w:p>
      <w:pPr>
        <w:pStyle w:val="FirstParagraph"/>
      </w:pPr>
      <w:r>
        <w:t xml:space="preserve">где</w:t>
      </w:r>
      <w:r>
        <w:t xml:space="preserve"> </w:t>
      </w:r>
      <m:oMath>
        <m:r>
          <m:t>x</m:t>
        </m:r>
      </m:oMath>
      <w:r>
        <w:t xml:space="preserve"> </w:t>
      </w:r>
      <w:r>
        <w:t xml:space="preserve">– переменная, описывающая состояние системы (смещение грузика, заряд конденсатора и т.д.),</w:t>
      </w:r>
      <w:r>
        <w:t xml:space="preserve"> </w:t>
      </w:r>
      <m:oMath>
        <m:r>
          <m:t>γ</m:t>
        </m:r>
      </m:oMath>
      <w:r>
        <w:t xml:space="preserve"> </w:t>
      </w:r>
      <w:r>
        <w:t xml:space="preserve">– параметр, характеризующий потери энергии (трение вмеханической системе, сопротивление в контуре),</w:t>
      </w:r>
      <w:r>
        <w:t xml:space="preserve"> </w:t>
      </w:r>
      <m:oMath>
        <m:r>
          <m:t>ω</m:t>
        </m:r>
      </m:oMath>
      <w:r>
        <w:t xml:space="preserve"> </w:t>
      </w:r>
      <w:r>
        <w:t xml:space="preserve">– собственная частота колебаний,</w:t>
      </w:r>
      <w:r>
        <w:t xml:space="preserve"> </w:t>
      </w:r>
      <m:oMath>
        <m:r>
          <m:t>t</m:t>
        </m:r>
      </m:oMath>
      <w:r>
        <w:t xml:space="preserve"> </w:t>
      </w:r>
      <w:r>
        <w:t xml:space="preserve">– время</w:t>
      </w:r>
    </w:p>
    <w:p>
      <w:pPr>
        <w:pStyle w:val="BodyText"/>
      </w:pPr>
      <w:r>
        <w:t xml:space="preserve">Это уравнение есть линейное однородное дифференциальное уравнение</w:t>
      </w:r>
      <w:r>
        <w:t xml:space="preserve"> </w:t>
      </w:r>
      <w:r>
        <w:t xml:space="preserve">второго порядка и оно является примером линейной динамической системы.</w:t>
      </w:r>
    </w:p>
    <w:p>
      <w:pPr>
        <w:pStyle w:val="BodyText"/>
      </w:pPr>
      <w:r>
        <w:t xml:space="preserve">При отсутствии потерь в системе (</w:t>
      </w:r>
      <m:oMath>
        <m:r>
          <m:t>γ</m:t>
        </m:r>
      </m:oMath>
      <w:r>
        <w:t xml:space="preserve"> </w:t>
      </w:r>
      <w:r>
        <w:t xml:space="preserve">= 0)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ω</m:t>
              </m:r>
            </m:e>
            <m:sub>
              <m:r>
                <m:t>0</m:t>
              </m:r>
            </m:sub>
            <m:sup>
              <m:r>
                <m:t>2</m:t>
              </m:r>
            </m:sup>
          </m:sSubSup>
          <m:r>
            <m:t>x</m:t>
          </m:r>
          <m:r>
            <m:rPr>
              <m:sty m:val="p"/>
            </m:rPr>
            <m:t>=</m:t>
          </m:r>
          <m:r>
            <m:t>0</m:t>
          </m:r>
        </m:oMath>
      </m:oMathPara>
    </w:p>
    <w:p>
      <w:pPr>
        <w:pStyle w:val="FirstParagraph"/>
      </w:pPr>
      <w:r>
        <w:t xml:space="preserve">Для однозначной разрешимости уравнения второго порядка необходимо задать два начальных условия вида</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acc>
                      <m:accPr>
                        <m:chr m:val="̇"/>
                      </m:accPr>
                      <m:e>
                        <m:r>
                          <m:t>x</m:t>
                        </m:r>
                        <m:d>
                          <m:dPr>
                            <m:begChr m:val="("/>
                            <m:endChr m:val=")"/>
                            <m:sepChr m:val=""/>
                            <m:grow/>
                          </m:dPr>
                          <m:e>
                            <m:sSub>
                              <m:e>
                                <m:r>
                                  <m:t>t</m:t>
                                </m:r>
                              </m:e>
                              <m:sub>
                                <m:r>
                                  <m:t>0</m:t>
                                </m:r>
                              </m:sub>
                            </m:sSub>
                          </m:e>
                        </m:d>
                      </m:e>
                    </m:acc>
                    <m:r>
                      <m:rPr>
                        <m:sty m:val="p"/>
                      </m:rPr>
                      <m:t>=</m:t>
                    </m:r>
                    <m:sSub>
                      <m:e>
                        <m:r>
                          <m:t>y</m:t>
                        </m:r>
                      </m:e>
                      <m:sub>
                        <m:r>
                          <m:t>0</m:t>
                        </m:r>
                      </m:sub>
                    </m:sSub>
                  </m:e>
                </m:mr>
              </m:m>
            </m:e>
          </m:d>
        </m:oMath>
      </m:oMathPara>
    </w:p>
    <w:p>
      <w:pPr>
        <w:pStyle w:val="FirstParagraph"/>
      </w:pPr>
      <w:r>
        <w:t xml:space="preserve">Уравнение второго порядка можно представить в виде системы двух</w:t>
      </w:r>
      <w:r>
        <w:t xml:space="preserve"> </w:t>
      </w:r>
      <w:r>
        <w:t xml:space="preserve">уравнений первого порядка:</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ω</m:t>
                        </m:r>
                      </m:e>
                      <m:sub>
                        <m:r>
                          <m:t>0</m:t>
                        </m:r>
                      </m:sub>
                      <m:sup>
                        <m:r>
                          <m:t>2</m:t>
                        </m:r>
                      </m:sup>
                    </m:sSubSup>
                    <m:r>
                      <m:t>x</m:t>
                    </m:r>
                  </m:e>
                </m:mr>
              </m:m>
            </m:e>
          </m:d>
        </m:oMath>
      </m:oMathPara>
    </w:p>
    <w:p>
      <w:pPr>
        <w:pStyle w:val="FirstParagraph"/>
      </w:pPr>
      <w:r>
        <w:t xml:space="preserve">Начальные условия для системы примут вид:</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r>
                      <m:t>y</m:t>
                    </m:r>
                    <m:d>
                      <m:dPr>
                        <m:begChr m:val="("/>
                        <m:endChr m:val=")"/>
                        <m:sepChr m:val=""/>
                        <m:grow/>
                      </m:dPr>
                      <m:e>
                        <m:sSub>
                          <m:e>
                            <m:r>
                              <m:t>t</m:t>
                            </m:r>
                          </m:e>
                          <m:sub>
                            <m:r>
                              <m:t>0</m:t>
                            </m:r>
                          </m:sub>
                        </m:sSub>
                      </m:e>
                    </m:d>
                    <m:r>
                      <m:rPr>
                        <m:sty m:val="p"/>
                      </m:rPr>
                      <m:t>=</m:t>
                    </m:r>
                    <m:sSub>
                      <m:e>
                        <m:r>
                          <m:t>y</m:t>
                        </m:r>
                      </m:e>
                      <m:sub>
                        <m:r>
                          <m:t>0</m:t>
                        </m:r>
                      </m:sub>
                    </m:sSub>
                  </m:e>
                </m:mr>
              </m:m>
            </m:e>
          </m:d>
        </m:oMath>
      </m:oMathPara>
    </w:p>
    <w:p>
      <w:pPr>
        <w:pStyle w:val="FirstParagraph"/>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w:t>
      </w:r>
      <w:r>
        <w:t xml:space="preserve"> </w:t>
      </w:r>
      <w:r>
        <w:t xml:space="preserve">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1"/>
    <w:bookmarkStart w:id="22" w:name="задачи"/>
    <w:p>
      <w:pPr>
        <w:pStyle w:val="Heading1"/>
      </w:pPr>
      <w:r>
        <w:rPr>
          <w:rStyle w:val="SectionNumber"/>
        </w:rPr>
        <w:t xml:space="preserve">3</w:t>
      </w:r>
      <w:r>
        <w:tab/>
      </w:r>
      <w:r>
        <w:t xml:space="preserve">Задачи</w:t>
      </w:r>
    </w:p>
    <w:p>
      <w:pPr>
        <w:numPr>
          <w:ilvl w:val="0"/>
          <w:numId w:val="1002"/>
        </w:numPr>
      </w:pPr>
      <w:r>
        <w:t xml:space="preserve">Разобраться в понятии гармонического осцилятора.</w:t>
      </w:r>
    </w:p>
    <w:p>
      <w:pPr>
        <w:numPr>
          <w:ilvl w:val="0"/>
          <w:numId w:val="1002"/>
        </w:numPr>
      </w:pPr>
      <w:r>
        <w:t xml:space="preserve">Ознакомится с уравнением свободных колебаний гармонического осциллятора.</w:t>
      </w:r>
    </w:p>
    <w:p>
      <w:pPr>
        <w:numPr>
          <w:ilvl w:val="0"/>
          <w:numId w:val="1002"/>
        </w:numPr>
      </w:pPr>
      <w:r>
        <w:t xml:space="preserve">Выполнить задание по лабораторной работе.</w:t>
      </w:r>
    </w:p>
    <w:bookmarkEnd w:id="22"/>
    <w:bookmarkStart w:id="23" w:name="задание"/>
    <w:p>
      <w:pPr>
        <w:pStyle w:val="Heading1"/>
      </w:pPr>
      <w:r>
        <w:rPr>
          <w:rStyle w:val="SectionNumber"/>
        </w:rPr>
        <w:t xml:space="preserve">4</w:t>
      </w:r>
      <w:r>
        <w:tab/>
      </w:r>
      <w:r>
        <w:t xml:space="preserve">Задание</w:t>
      </w:r>
    </w:p>
    <w:p>
      <w:pPr>
        <w:pStyle w:val="FirstParagraph"/>
      </w:pPr>
      <w:r>
        <w:t xml:space="preserve">Вариант</w:t>
      </w:r>
      <w:r>
        <w:t xml:space="preserve"> </w:t>
      </w:r>
      <m:oMath>
        <m:r>
          <m:rPr>
            <m:sty m:val="p"/>
          </m:rPr>
          <m:t>№</m:t>
        </m:r>
      </m:oMath>
      <w:r>
        <w:t xml:space="preserve"> </w:t>
      </w:r>
      <w:r>
        <w:t xml:space="preserve">32:</w:t>
      </w:r>
    </w:p>
    <w:p>
      <w:pPr>
        <w:pStyle w:val="BodyText"/>
      </w:pPr>
      <w:r>
        <w:t xml:space="preserve">Постройте фазовый портрет гармонического осциллятора и решение уравнения</w:t>
      </w:r>
      <w:r>
        <w:t xml:space="preserve"> </w:t>
      </w:r>
      <w:r>
        <w:t xml:space="preserve">гармонического осциллятора для следующих случаев:</w:t>
      </w:r>
    </w:p>
    <w:p>
      <w:pPr>
        <w:numPr>
          <w:ilvl w:val="0"/>
          <w:numId w:val="1003"/>
        </w:numPr>
        <w:pStyle w:val="Compact"/>
      </w:pPr>
      <w:r>
        <w:t xml:space="preserve">Колебания гармонического осциллятора без затуханий и без действий внешней силы</w:t>
      </w:r>
      <w:r>
        <w:t xml:space="preserve"> </w:t>
      </w:r>
      <m:oMath>
        <m:acc>
          <m:accPr>
            <m:chr m:val="̈"/>
          </m:accPr>
          <m:e>
            <m:r>
              <m:t>x</m:t>
            </m:r>
          </m:e>
        </m:acc>
        <m:r>
          <m:rPr>
            <m:sty m:val="p"/>
          </m:rPr>
          <m:t>+</m:t>
        </m:r>
        <m:r>
          <m:t>5.2</m:t>
        </m:r>
        <m:r>
          <m:t>x</m:t>
        </m:r>
        <m:r>
          <m:rPr>
            <m:sty m:val="p"/>
          </m:rPr>
          <m:t>=</m:t>
        </m:r>
        <m:r>
          <m:t>0</m:t>
        </m:r>
      </m:oMath>
    </w:p>
    <w:p>
      <w:pPr>
        <w:numPr>
          <w:ilvl w:val="0"/>
          <w:numId w:val="1003"/>
        </w:numPr>
        <w:pStyle w:val="Compact"/>
      </w:pPr>
      <w:r>
        <w:t xml:space="preserve">Колебания гармонического осциллятора c затуханием и без действий внешней силы</w:t>
      </w:r>
      <w:r>
        <w:t xml:space="preserve"> </w:t>
      </w:r>
      <m:oMath>
        <m:acc>
          <m:accPr>
            <m:chr m:val="̈"/>
          </m:accPr>
          <m:e>
            <m:r>
              <m:t>x</m:t>
            </m:r>
          </m:e>
        </m:acc>
        <m:r>
          <m:rPr>
            <m:sty m:val="p"/>
          </m:rPr>
          <m:t>+</m:t>
        </m:r>
        <m:r>
          <m:t>14</m:t>
        </m:r>
        <m:acc>
          <m:accPr>
            <m:chr m:val="̇"/>
          </m:accPr>
          <m:e>
            <m:r>
              <m:t>x</m:t>
            </m:r>
          </m:e>
        </m:acc>
        <m:r>
          <m:rPr>
            <m:sty m:val="p"/>
          </m:rPr>
          <m:t>+</m:t>
        </m:r>
        <m:r>
          <m:t>0.5</m:t>
        </m:r>
        <m:r>
          <m:t>x</m:t>
        </m:r>
        <m:r>
          <m:rPr>
            <m:sty m:val="p"/>
          </m:rPr>
          <m:t>=</m:t>
        </m:r>
        <m:r>
          <m:t>0</m:t>
        </m:r>
      </m:oMath>
    </w:p>
    <w:p>
      <w:pPr>
        <w:numPr>
          <w:ilvl w:val="0"/>
          <w:numId w:val="1003"/>
        </w:numPr>
        <w:pStyle w:val="Compact"/>
      </w:pPr>
      <w:r>
        <w:t xml:space="preserve">Колебания гармонического осциллятора c затуханием и под действием внешней силы</w:t>
      </w:r>
      <w:r>
        <w:t xml:space="preserve"> </w:t>
      </w:r>
      <m:oMath>
        <m:acc>
          <m:accPr>
            <m:chr m:val="̈"/>
          </m:accPr>
          <m:e>
            <m:r>
              <m:t>x</m:t>
            </m:r>
          </m:e>
        </m:acc>
        <m:r>
          <m:rPr>
            <m:sty m:val="p"/>
          </m:rPr>
          <m:t>+</m:t>
        </m:r>
        <m:r>
          <m:t>13</m:t>
        </m:r>
        <m:acc>
          <m:accPr>
            <m:chr m:val="̇"/>
          </m:accPr>
          <m:e>
            <m:r>
              <m:t>x</m:t>
            </m:r>
          </m:e>
        </m:acc>
        <m:r>
          <m:rPr>
            <m:sty m:val="p"/>
          </m:rPr>
          <m:t>+</m:t>
        </m:r>
        <m:r>
          <m:t>0.3</m:t>
        </m:r>
        <m:r>
          <m:t>x</m:t>
        </m:r>
        <m:r>
          <m:rPr>
            <m:sty m:val="p"/>
          </m:rPr>
          <m:t>=</m:t>
        </m:r>
        <m:r>
          <m:t>0.8</m:t>
        </m:r>
        <m:r>
          <m:t>s</m:t>
        </m:r>
        <m:r>
          <m:t>i</m:t>
        </m:r>
        <m:r>
          <m:t>n</m:t>
        </m:r>
        <m:d>
          <m:dPr>
            <m:begChr m:val="("/>
            <m:endChr m:val=")"/>
            <m:sepChr m:val=""/>
            <m:grow/>
          </m:dPr>
          <m:e>
            <m:r>
              <m:t>9</m:t>
            </m:r>
            <m:r>
              <m:t>t</m:t>
            </m:r>
          </m:e>
        </m:d>
      </m:oMath>
    </w:p>
    <w:p>
      <w:pPr>
        <w:pStyle w:val="FirstParagraph"/>
      </w:pPr>
      <w:r>
        <w:t xml:space="preserve">На интервале</w:t>
      </w:r>
      <w:r>
        <w:t xml:space="preserve"> </w:t>
      </w:r>
      <m:oMath>
        <m:r>
          <m:t>t</m:t>
        </m:r>
        <m:r>
          <m:rPr>
            <m:sty m:val="p"/>
          </m:rPr>
          <m:t>∈</m:t>
        </m:r>
        <m:d>
          <m:dPr>
            <m:begChr m:val="["/>
            <m:endChr m:val="]"/>
            <m:sepChr m:val=""/>
            <m:grow/>
          </m:dPr>
          <m:e>
            <m:r>
              <m:t>0</m:t>
            </m:r>
            <m:r>
              <m:rPr>
                <m:sty m:val="p"/>
              </m:rPr>
              <m:t>;</m:t>
            </m:r>
            <m:r>
              <m:t>59</m:t>
            </m:r>
          </m:e>
        </m:d>
      </m:oMath>
      <w:r>
        <w:t xml:space="preserve"> </w:t>
      </w:r>
      <w:r>
        <w:t xml:space="preserve">(шаг 0.05) с начальными условиями</w:t>
      </w:r>
      <w:r>
        <w:t xml:space="preserve"> </w:t>
      </w:r>
      <m:oMath>
        <m:sSub>
          <m:e>
            <m:r>
              <m:t>x</m:t>
            </m:r>
          </m:e>
          <m:sub>
            <m:r>
              <m:t>0</m:t>
            </m:r>
          </m:sub>
        </m:sSub>
        <m:r>
          <m:rPr>
            <m:sty m:val="p"/>
          </m:rPr>
          <m:t>=</m:t>
        </m:r>
        <m:r>
          <m:t>0.5</m:t>
        </m:r>
        <m:r>
          <m:rPr>
            <m:sty m:val="p"/>
          </m:rPr>
          <m:t>,</m:t>
        </m:r>
        <m:sSub>
          <m:e>
            <m:r>
              <m:t>y</m:t>
            </m:r>
          </m:e>
          <m:sub>
            <m:r>
              <m:t>0</m:t>
            </m:r>
          </m:sub>
        </m:sSub>
        <m:r>
          <m:rPr>
            <m:sty m:val="p"/>
          </m:rPr>
          <m:t>=</m:t>
        </m:r>
        <m:r>
          <m:t>1.5</m:t>
        </m:r>
      </m:oMath>
    </w:p>
    <w:bookmarkEnd w:id="23"/>
    <w:bookmarkStart w:id="51" w:name="выполнение-лабораторной-работы"/>
    <w:p>
      <w:pPr>
        <w:pStyle w:val="Heading1"/>
      </w:pPr>
      <w:r>
        <w:rPr>
          <w:rStyle w:val="SectionNumber"/>
        </w:rPr>
        <w:t xml:space="preserve">5</w:t>
      </w:r>
      <w:r>
        <w:tab/>
      </w:r>
      <w:r>
        <w:t xml:space="preserve">Выполнение лабораторной работы</w:t>
      </w:r>
    </w:p>
    <w:bookmarkStart w:id="50" w:name="X25476463503ee39b7eb3ce14463aec01329c86a"/>
    <w:p>
      <w:pPr>
        <w:pStyle w:val="Heading2"/>
      </w:pPr>
      <w:r>
        <w:rPr>
          <w:rStyle w:val="SectionNumber"/>
        </w:rPr>
        <w:t xml:space="preserve">5.1</w:t>
      </w:r>
      <w:r>
        <w:tab/>
      </w:r>
      <w:r>
        <w:t xml:space="preserve">Математическая модель. Решение с помощью программ</w:t>
      </w:r>
    </w:p>
    <w:bookmarkStart w:id="24" w:name="julia"/>
    <w:p>
      <w:pPr>
        <w:pStyle w:val="Heading3"/>
      </w:pPr>
      <w:r>
        <w:rPr>
          <w:rStyle w:val="SectionNumber"/>
        </w:rPr>
        <w:t xml:space="preserve">5.1.1</w:t>
      </w:r>
      <w:r>
        <w:tab/>
      </w:r>
      <w:r>
        <w:t xml:space="preserve">Julia</w:t>
      </w:r>
    </w:p>
    <w:p>
      <w:pPr>
        <w:pStyle w:val="FirstParagraph"/>
      </w:pPr>
      <w:r>
        <w:t xml:space="preserve">Программный код решения на Julia</w:t>
      </w:r>
    </w:p>
    <w:p>
      <w:pPr>
        <w:pStyle w:val="BodyText"/>
      </w:pPr>
      <w:r>
        <w:t xml:space="preserve">Код программы для 1 случая:</w:t>
      </w:r>
    </w:p>
    <w:p>
      <w:pPr>
        <w:pStyle w:val="SourceCode"/>
      </w:pPr>
      <w:r>
        <w:rPr>
          <w:rStyle w:val="VerbatimChar"/>
        </w:rPr>
        <w:t xml:space="preserve">using DifferentialEquations</w:t>
      </w:r>
      <w:r>
        <w:br/>
      </w:r>
      <w:r>
        <w:br/>
      </w:r>
      <w:r>
        <w:rPr>
          <w:rStyle w:val="VerbatimChar"/>
        </w:rPr>
        <w:t xml:space="preserve">function lorenz!(du, u, p, t)</w:t>
      </w:r>
      <w:r>
        <w:br/>
      </w:r>
      <w:r>
        <w:rPr>
          <w:rStyle w:val="VerbatimChar"/>
        </w:rPr>
        <w:t xml:space="preserve">    a = p</w:t>
      </w:r>
      <w:r>
        <w:br/>
      </w:r>
      <w:r>
        <w:rPr>
          <w:rStyle w:val="VerbatimChar"/>
        </w:rPr>
        <w:t xml:space="preserve">    du[1] = u[2]</w:t>
      </w:r>
      <w:r>
        <w:br/>
      </w:r>
      <w:r>
        <w:rPr>
          <w:rStyle w:val="VerbatimChar"/>
        </w:rPr>
        <w:t xml:space="preserve">    du[2] = -a*u[1]</w:t>
      </w:r>
      <w:r>
        <w:br/>
      </w:r>
      <w:r>
        <w:rPr>
          <w:rStyle w:val="VerbatimChar"/>
        </w:rPr>
        <w:t xml:space="preserve">end</w:t>
      </w:r>
      <w:r>
        <w:br/>
      </w:r>
      <w:r>
        <w:br/>
      </w:r>
      <w:r>
        <w:rPr>
          <w:rStyle w:val="VerbatimChar"/>
        </w:rPr>
        <w:t xml:space="preserve">const x = 0.5</w:t>
      </w:r>
      <w:r>
        <w:br/>
      </w:r>
      <w:r>
        <w:rPr>
          <w:rStyle w:val="VerbatimChar"/>
        </w:rPr>
        <w:t xml:space="preserve">const y = -1.5</w:t>
      </w:r>
      <w:r>
        <w:br/>
      </w:r>
      <w:r>
        <w:rPr>
          <w:rStyle w:val="VerbatimChar"/>
        </w:rPr>
        <w:t xml:space="preserve">u0 = [x, y]</w:t>
      </w:r>
      <w:r>
        <w:br/>
      </w:r>
      <w:r>
        <w:br/>
      </w:r>
      <w:r>
        <w:rPr>
          <w:rStyle w:val="VerbatimChar"/>
        </w:rPr>
        <w:t xml:space="preserve">p = (5.2)</w:t>
      </w:r>
      <w:r>
        <w:br/>
      </w:r>
      <w:r>
        <w:rPr>
          <w:rStyle w:val="VerbatimChar"/>
        </w:rPr>
        <w:t xml:space="preserve">tspan = (0.0, 59.0)</w:t>
      </w:r>
      <w:r>
        <w:br/>
      </w:r>
      <w:r>
        <w:rPr>
          <w:rStyle w:val="VerbatimChar"/>
        </w:rPr>
        <w:t xml:space="preserve">prob = ODEProblem(lorenz!, u0, tspan, p)</w:t>
      </w:r>
      <w:r>
        <w:br/>
      </w:r>
      <w:r>
        <w:rPr>
          <w:rStyle w:val="VerbatimChar"/>
        </w:rPr>
        <w:t xml:space="preserve">sol = solve(prob, dtmax = 0.05)</w:t>
      </w:r>
      <w:r>
        <w:br/>
      </w:r>
      <w:r>
        <w:br/>
      </w:r>
      <w:r>
        <w:rPr>
          <w:rStyle w:val="VerbatimChar"/>
        </w:rPr>
        <w:t xml:space="preserve">using Plots; gr()</w:t>
      </w:r>
      <w:r>
        <w:br/>
      </w:r>
      <w:r>
        <w:br/>
      </w:r>
      <w:r>
        <w:rPr>
          <w:rStyle w:val="VerbatimChar"/>
        </w:rPr>
        <w:t xml:space="preserve">#решение системы уравнений</w:t>
      </w:r>
      <w:r>
        <w:br/>
      </w:r>
      <w:r>
        <w:rPr>
          <w:rStyle w:val="VerbatimChar"/>
        </w:rPr>
        <w:t xml:space="preserve">plot(sol)</w:t>
      </w:r>
      <w:r>
        <w:br/>
      </w:r>
      <w:r>
        <w:rPr>
          <w:rStyle w:val="VerbatimChar"/>
        </w:rPr>
        <w:t xml:space="preserve">savefig("lab4_julia_1.png")</w:t>
      </w:r>
      <w:r>
        <w:br/>
      </w:r>
      <w:r>
        <w:br/>
      </w:r>
      <w:r>
        <w:rPr>
          <w:rStyle w:val="VerbatimChar"/>
        </w:rPr>
        <w:t xml:space="preserve">#фазовый портрет</w:t>
      </w:r>
      <w:r>
        <w:br/>
      </w:r>
      <w:r>
        <w:rPr>
          <w:rStyle w:val="VerbatimChar"/>
        </w:rPr>
        <w:t xml:space="preserve">plot(sol, vars=(2,1))</w:t>
      </w:r>
      <w:r>
        <w:br/>
      </w:r>
      <w:r>
        <w:rPr>
          <w:rStyle w:val="VerbatimChar"/>
        </w:rPr>
        <w:t xml:space="preserve">savefig("lab4_julia_1_phase.png")</w:t>
      </w:r>
    </w:p>
    <w:p>
      <w:pPr>
        <w:pStyle w:val="FirstParagraph"/>
      </w:pPr>
      <w:r>
        <w:t xml:space="preserve">Код программы для 2 случая</w:t>
      </w:r>
    </w:p>
    <w:p>
      <w:pPr>
        <w:pStyle w:val="SourceCode"/>
      </w:pPr>
      <w:r>
        <w:rPr>
          <w:rStyle w:val="VerbatimChar"/>
        </w:rPr>
        <w:t xml:space="preserve"># x'' + 14x' + 0.5x = 0</w:t>
      </w:r>
      <w:r>
        <w:br/>
      </w:r>
      <w:r>
        <w:rPr>
          <w:rStyle w:val="VerbatimChar"/>
        </w:rPr>
        <w:t xml:space="preserve">using DifferentialEquations</w:t>
      </w:r>
      <w:r>
        <w:br/>
      </w:r>
      <w:r>
        <w:br/>
      </w:r>
      <w:r>
        <w:rPr>
          <w:rStyle w:val="VerbatimChar"/>
        </w:rPr>
        <w:t xml:space="preserve">function lorenz!(du, u, p, t)</w:t>
      </w:r>
      <w:r>
        <w:br/>
      </w:r>
      <w:r>
        <w:rPr>
          <w:rStyle w:val="VerbatimChar"/>
        </w:rPr>
        <w:t xml:space="preserve">    a, b = p</w:t>
      </w:r>
      <w:r>
        <w:br/>
      </w:r>
      <w:r>
        <w:rPr>
          <w:rStyle w:val="VerbatimChar"/>
        </w:rPr>
        <w:t xml:space="preserve">    du[1] = u[2]</w:t>
      </w:r>
      <w:r>
        <w:br/>
      </w:r>
      <w:r>
        <w:rPr>
          <w:rStyle w:val="VerbatimChar"/>
        </w:rPr>
        <w:t xml:space="preserve">    du[2] = -a*du[1] - b*u[1] </w:t>
      </w:r>
      <w:r>
        <w:br/>
      </w:r>
      <w:r>
        <w:rPr>
          <w:rStyle w:val="VerbatimChar"/>
        </w:rPr>
        <w:t xml:space="preserve">end</w:t>
      </w:r>
      <w:r>
        <w:br/>
      </w:r>
      <w:r>
        <w:br/>
      </w:r>
      <w:r>
        <w:rPr>
          <w:rStyle w:val="VerbatimChar"/>
        </w:rPr>
        <w:t xml:space="preserve">const x = 0.5</w:t>
      </w:r>
      <w:r>
        <w:br/>
      </w:r>
      <w:r>
        <w:rPr>
          <w:rStyle w:val="VerbatimChar"/>
        </w:rPr>
        <w:t xml:space="preserve">const y = -1.5</w:t>
      </w:r>
      <w:r>
        <w:br/>
      </w:r>
      <w:r>
        <w:rPr>
          <w:rStyle w:val="VerbatimChar"/>
        </w:rPr>
        <w:t xml:space="preserve">u0 = [x, y]</w:t>
      </w:r>
      <w:r>
        <w:br/>
      </w:r>
      <w:r>
        <w:br/>
      </w:r>
      <w:r>
        <w:rPr>
          <w:rStyle w:val="VerbatimChar"/>
        </w:rPr>
        <w:t xml:space="preserve">p = (14, 0.5)</w:t>
      </w:r>
      <w:r>
        <w:br/>
      </w:r>
      <w:r>
        <w:rPr>
          <w:rStyle w:val="VerbatimChar"/>
        </w:rPr>
        <w:t xml:space="preserve">tspan = (0.0, 59.0)</w:t>
      </w:r>
      <w:r>
        <w:br/>
      </w:r>
      <w:r>
        <w:rPr>
          <w:rStyle w:val="VerbatimChar"/>
        </w:rPr>
        <w:t xml:space="preserve">prob = ODEProblem(lorenz!, u0, tspan, p)</w:t>
      </w:r>
      <w:r>
        <w:br/>
      </w:r>
      <w:r>
        <w:rPr>
          <w:rStyle w:val="VerbatimChar"/>
        </w:rPr>
        <w:t xml:space="preserve">sol = solve(prob, dtmax = 0.05)</w:t>
      </w:r>
      <w:r>
        <w:br/>
      </w:r>
      <w:r>
        <w:br/>
      </w:r>
      <w:r>
        <w:rPr>
          <w:rStyle w:val="VerbatimChar"/>
        </w:rPr>
        <w:t xml:space="preserve">using Plots; gr()</w:t>
      </w:r>
      <w:r>
        <w:br/>
      </w:r>
      <w:r>
        <w:br/>
      </w:r>
      <w:r>
        <w:rPr>
          <w:rStyle w:val="VerbatimChar"/>
        </w:rPr>
        <w:t xml:space="preserve">#решение системы уравнений</w:t>
      </w:r>
      <w:r>
        <w:br/>
      </w:r>
      <w:r>
        <w:rPr>
          <w:rStyle w:val="VerbatimChar"/>
        </w:rPr>
        <w:t xml:space="preserve">plot(sol)</w:t>
      </w:r>
      <w:r>
        <w:br/>
      </w:r>
      <w:r>
        <w:rPr>
          <w:rStyle w:val="VerbatimChar"/>
        </w:rPr>
        <w:t xml:space="preserve">savefig("lab4_julia_2.png")</w:t>
      </w:r>
      <w:r>
        <w:br/>
      </w:r>
      <w:r>
        <w:br/>
      </w:r>
      <w:r>
        <w:rPr>
          <w:rStyle w:val="VerbatimChar"/>
        </w:rPr>
        <w:t xml:space="preserve">#фазовый портрет</w:t>
      </w:r>
      <w:r>
        <w:br/>
      </w:r>
      <w:r>
        <w:rPr>
          <w:rStyle w:val="VerbatimChar"/>
        </w:rPr>
        <w:t xml:space="preserve">plot(sol, vars=(2,1))</w:t>
      </w:r>
      <w:r>
        <w:br/>
      </w:r>
      <w:r>
        <w:rPr>
          <w:rStyle w:val="VerbatimChar"/>
        </w:rPr>
        <w:t xml:space="preserve">savefig("lab4_julia_2_ph.png")</w:t>
      </w:r>
    </w:p>
    <w:p>
      <w:pPr>
        <w:pStyle w:val="FirstParagraph"/>
      </w:pPr>
      <w:r>
        <w:t xml:space="preserve">Код программы для 3 случая:</w:t>
      </w:r>
    </w:p>
    <w:p>
      <w:pPr>
        <w:pStyle w:val="SourceCode"/>
      </w:pPr>
      <w:r>
        <w:rPr>
          <w:rStyle w:val="VerbatimChar"/>
        </w:rPr>
        <w:t xml:space="preserve"># x'' + 13x' + 0.5x = 0.8sin(9t)</w:t>
      </w:r>
      <w:r>
        <w:br/>
      </w:r>
      <w:r>
        <w:rPr>
          <w:rStyle w:val="VerbatimChar"/>
        </w:rPr>
        <w:t xml:space="preserve">using DifferentialEquations</w:t>
      </w:r>
      <w:r>
        <w:br/>
      </w:r>
      <w:r>
        <w:br/>
      </w:r>
      <w:r>
        <w:rPr>
          <w:rStyle w:val="VerbatimChar"/>
        </w:rPr>
        <w:t xml:space="preserve">function lorenz!(du, u, p, t)</w:t>
      </w:r>
      <w:r>
        <w:br/>
      </w:r>
      <w:r>
        <w:rPr>
          <w:rStyle w:val="VerbatimChar"/>
        </w:rPr>
        <w:t xml:space="preserve">    a, b = p</w:t>
      </w:r>
      <w:r>
        <w:br/>
      </w:r>
      <w:r>
        <w:rPr>
          <w:rStyle w:val="VerbatimChar"/>
        </w:rPr>
        <w:t xml:space="preserve">    du[1] = u[2]</w:t>
      </w:r>
      <w:r>
        <w:br/>
      </w:r>
      <w:r>
        <w:rPr>
          <w:rStyle w:val="VerbatimChar"/>
        </w:rPr>
        <w:t xml:space="preserve">    du[2] = -a*du[1] - b*u[1] + 0.8*sin(9*t)</w:t>
      </w:r>
      <w:r>
        <w:br/>
      </w:r>
      <w:r>
        <w:rPr>
          <w:rStyle w:val="VerbatimChar"/>
        </w:rPr>
        <w:t xml:space="preserve">end</w:t>
      </w:r>
      <w:r>
        <w:br/>
      </w:r>
      <w:r>
        <w:br/>
      </w:r>
      <w:r>
        <w:rPr>
          <w:rStyle w:val="VerbatimChar"/>
        </w:rPr>
        <w:t xml:space="preserve">const x = 0.5</w:t>
      </w:r>
      <w:r>
        <w:br/>
      </w:r>
      <w:r>
        <w:rPr>
          <w:rStyle w:val="VerbatimChar"/>
        </w:rPr>
        <w:t xml:space="preserve">const y = -1.5</w:t>
      </w:r>
      <w:r>
        <w:br/>
      </w:r>
      <w:r>
        <w:rPr>
          <w:rStyle w:val="VerbatimChar"/>
        </w:rPr>
        <w:t xml:space="preserve">u0 = [x, y]</w:t>
      </w:r>
      <w:r>
        <w:br/>
      </w:r>
      <w:r>
        <w:br/>
      </w:r>
      <w:r>
        <w:rPr>
          <w:rStyle w:val="VerbatimChar"/>
        </w:rPr>
        <w:t xml:space="preserve">p = (13, 0.5)</w:t>
      </w:r>
      <w:r>
        <w:br/>
      </w:r>
      <w:r>
        <w:rPr>
          <w:rStyle w:val="VerbatimChar"/>
        </w:rPr>
        <w:t xml:space="preserve">tspan = (0.0, 61.0)</w:t>
      </w:r>
      <w:r>
        <w:br/>
      </w:r>
      <w:r>
        <w:rPr>
          <w:rStyle w:val="VerbatimChar"/>
        </w:rPr>
        <w:t xml:space="preserve">prob = ODEProblem(lorenz!, u0, tspan, p)</w:t>
      </w:r>
      <w:r>
        <w:br/>
      </w:r>
      <w:r>
        <w:rPr>
          <w:rStyle w:val="VerbatimChar"/>
        </w:rPr>
        <w:t xml:space="preserve">sol = solve(prob, dtmax = 0.05)</w:t>
      </w:r>
      <w:r>
        <w:br/>
      </w:r>
      <w:r>
        <w:br/>
      </w:r>
      <w:r>
        <w:rPr>
          <w:rStyle w:val="VerbatimChar"/>
        </w:rPr>
        <w:t xml:space="preserve">using Plots; gr()</w:t>
      </w:r>
      <w:r>
        <w:br/>
      </w:r>
      <w:r>
        <w:br/>
      </w:r>
      <w:r>
        <w:rPr>
          <w:rStyle w:val="VerbatimChar"/>
        </w:rPr>
        <w:t xml:space="preserve">#решение системы уравнений</w:t>
      </w:r>
      <w:r>
        <w:br/>
      </w:r>
      <w:r>
        <w:rPr>
          <w:rStyle w:val="VerbatimChar"/>
        </w:rPr>
        <w:t xml:space="preserve">plot(sol)</w:t>
      </w:r>
      <w:r>
        <w:br/>
      </w:r>
      <w:r>
        <w:rPr>
          <w:rStyle w:val="VerbatimChar"/>
        </w:rPr>
        <w:t xml:space="preserve">savefig("lab4_julia_3.png")</w:t>
      </w:r>
      <w:r>
        <w:br/>
      </w:r>
      <w:r>
        <w:br/>
      </w:r>
      <w:r>
        <w:rPr>
          <w:rStyle w:val="VerbatimChar"/>
        </w:rPr>
        <w:t xml:space="preserve">#фазовый портрет</w:t>
      </w:r>
      <w:r>
        <w:br/>
      </w:r>
      <w:r>
        <w:rPr>
          <w:rStyle w:val="VerbatimChar"/>
        </w:rPr>
        <w:t xml:space="preserve">plot(sol, vars=(2,1))</w:t>
      </w:r>
      <w:r>
        <w:br/>
      </w:r>
      <w:r>
        <w:rPr>
          <w:rStyle w:val="VerbatimChar"/>
        </w:rPr>
        <w:t xml:space="preserve">savefig("lab4_julia_3_phase.png")</w:t>
      </w:r>
    </w:p>
    <w:bookmarkEnd w:id="24"/>
    <w:bookmarkStart w:id="49" w:name="результаты-работы-кода-на-julia"/>
    <w:p>
      <w:pPr>
        <w:pStyle w:val="Heading3"/>
      </w:pPr>
      <w:r>
        <w:rPr>
          <w:rStyle w:val="SectionNumber"/>
        </w:rPr>
        <w:t xml:space="preserve">5.1.2</w:t>
      </w:r>
      <w:r>
        <w:tab/>
      </w:r>
      <w:r>
        <w:t xml:space="preserve">Результаты работы кода на Julia</w:t>
      </w:r>
    </w:p>
    <w:p>
      <w:pPr>
        <w:pStyle w:val="FirstParagraph"/>
      </w:pPr>
      <w:r>
        <w:t xml:space="preserve">На следующих рисунках изображены итоговые графики для трех случаев.(рис. [</w:t>
      </w:r>
      <w:hyperlink w:anchor="fig:001">
        <w:r>
          <w:rPr>
            <w:rStyle w:val="Hyperlink"/>
          </w:rPr>
          <w:t xml:space="preserve">1</w:t>
        </w:r>
      </w:hyperlink>
      <w:r>
        <w:t xml:space="preserve">])</w:t>
      </w:r>
    </w:p>
    <w:bookmarkStart w:id="0" w:name="fig:001"/>
    <w:p>
      <w:pPr>
        <w:pStyle w:val="CaptionedFigure"/>
      </w:pPr>
      <w:bookmarkStart w:id="28" w:name="fig:001"/>
      <w:r>
        <w:drawing>
          <wp:inline>
            <wp:extent cx="5334000" cy="3556000"/>
            <wp:effectExtent b="0" l="0" r="0" t="0"/>
            <wp:docPr descr="Figure 1: Решение уравнения для колебания гармонического осциллятора без затуханий и без действий внешней силы" title="" id="26" name="Picture"/>
            <a:graphic>
              <a:graphicData uri="http://schemas.openxmlformats.org/drawingml/2006/picture">
                <pic:pic>
                  <pic:nvPicPr>
                    <pic:cNvPr descr="image/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8"/>
    </w:p>
    <w:p>
      <w:pPr>
        <w:pStyle w:val="ImageCaption"/>
      </w:pPr>
      <w:r>
        <w:t xml:space="preserve">Figure 1: Решение уравнения для колебания гармонического осциллятора без затуханий и без действий внешней силы</w:t>
      </w:r>
    </w:p>
    <w:bookmarkEnd w:id="0"/>
    <w:bookmarkStart w:id="0" w:name="fig:002"/>
    <w:p>
      <w:pPr>
        <w:pStyle w:val="CaptionedFigure"/>
      </w:pPr>
      <w:bookmarkStart w:id="32" w:name="fig:002"/>
      <w:r>
        <w:drawing>
          <wp:inline>
            <wp:extent cx="5334000" cy="3556000"/>
            <wp:effectExtent b="0" l="0" r="0" t="0"/>
            <wp:docPr descr="Figure 2: Фазовый портрет для колебания гармонического осциллятора без затуханий и без действий внешней силы" title="" id="30" name="Picture"/>
            <a:graphic>
              <a:graphicData uri="http://schemas.openxmlformats.org/drawingml/2006/picture">
                <pic:pic>
                  <pic:nvPicPr>
                    <pic:cNvPr descr="image/2.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2: Фазовый портрет для колебания гармонического осциллятора без затуханий и без действий внешней силы</w:t>
      </w:r>
    </w:p>
    <w:bookmarkEnd w:id="0"/>
    <w:bookmarkStart w:id="0" w:name="fig:003"/>
    <w:p>
      <w:pPr>
        <w:pStyle w:val="CaptionedFigure"/>
      </w:pPr>
      <w:bookmarkStart w:id="36" w:name="fig:003"/>
      <w:r>
        <w:drawing>
          <wp:inline>
            <wp:extent cx="5334000" cy="3556000"/>
            <wp:effectExtent b="0" l="0" r="0" t="0"/>
            <wp:docPr descr="Figure 3: Решение уравнения для колебания гармонического осциллятора с затуханием и без действий внешней силы" title="" id="34" name="Picture"/>
            <a:graphic>
              <a:graphicData uri="http://schemas.openxmlformats.org/drawingml/2006/picture">
                <pic:pic>
                  <pic:nvPicPr>
                    <pic:cNvPr descr="image/3.png" id="35"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6"/>
    </w:p>
    <w:p>
      <w:pPr>
        <w:pStyle w:val="ImageCaption"/>
      </w:pPr>
      <w:r>
        <w:t xml:space="preserve">Figure 3: Решение уравнения для колебания гармонического осциллятора с затуханием и без действий внешней силы</w:t>
      </w:r>
    </w:p>
    <w:bookmarkEnd w:id="0"/>
    <w:bookmarkStart w:id="0" w:name="fig:004"/>
    <w:p>
      <w:pPr>
        <w:pStyle w:val="CaptionedFigure"/>
      </w:pPr>
      <w:bookmarkStart w:id="40" w:name="fig:004"/>
      <w:r>
        <w:drawing>
          <wp:inline>
            <wp:extent cx="5334000" cy="3556000"/>
            <wp:effectExtent b="0" l="0" r="0" t="0"/>
            <wp:docPr descr="Figure 4: Фазовый портрет для колебания гармонического осциллятора с затуханием и без действий внешней силы" title="" id="38" name="Picture"/>
            <a:graphic>
              <a:graphicData uri="http://schemas.openxmlformats.org/drawingml/2006/picture">
                <pic:pic>
                  <pic:nvPicPr>
                    <pic:cNvPr descr="image/4.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40"/>
    </w:p>
    <w:p>
      <w:pPr>
        <w:pStyle w:val="ImageCaption"/>
      </w:pPr>
      <w:r>
        <w:t xml:space="preserve">Figure 4: Фазовый портрет для колебания гармонического осциллятора с затуханием и без действий внешней силы</w:t>
      </w:r>
    </w:p>
    <w:bookmarkEnd w:id="0"/>
    <w:bookmarkStart w:id="0" w:name="fig:005"/>
    <w:p>
      <w:pPr>
        <w:pStyle w:val="CaptionedFigure"/>
      </w:pPr>
      <w:bookmarkStart w:id="44" w:name="fig:005"/>
      <w:r>
        <w:drawing>
          <wp:inline>
            <wp:extent cx="5334000" cy="3556000"/>
            <wp:effectExtent b="0" l="0" r="0" t="0"/>
            <wp:docPr descr="Figure 5: Решение уравнения для колебания гармонического осциллятора с затуханием и под действием внешней силы" title="" id="42" name="Picture"/>
            <a:graphic>
              <a:graphicData uri="http://schemas.openxmlformats.org/drawingml/2006/picture">
                <pic:pic>
                  <pic:nvPicPr>
                    <pic:cNvPr descr="image/5.png" id="43"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bookmarkEnd w:id="44"/>
    </w:p>
    <w:p>
      <w:pPr>
        <w:pStyle w:val="ImageCaption"/>
      </w:pPr>
      <w:r>
        <w:t xml:space="preserve">Figure 5: Решение уравнения для колебания гармонического осциллятора с затуханием и под действием внешней силы</w:t>
      </w:r>
    </w:p>
    <w:bookmarkEnd w:id="0"/>
    <w:bookmarkStart w:id="0" w:name="fig:006"/>
    <w:p>
      <w:pPr>
        <w:pStyle w:val="CaptionedFigure"/>
      </w:pPr>
      <w:bookmarkStart w:id="48" w:name="fig:006"/>
      <w:r>
        <w:drawing>
          <wp:inline>
            <wp:extent cx="5334000" cy="3556000"/>
            <wp:effectExtent b="0" l="0" r="0" t="0"/>
            <wp:docPr descr="Figure 6: Фазовый портрет для колебания гармонического осциллятора с затуханием и под действием внешней силы" title="" id="46" name="Picture"/>
            <a:graphic>
              <a:graphicData uri="http://schemas.openxmlformats.org/drawingml/2006/picture">
                <pic:pic>
                  <pic:nvPicPr>
                    <pic:cNvPr descr="image/6.png" id="47"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bookmarkEnd w:id="48"/>
    </w:p>
    <w:p>
      <w:pPr>
        <w:pStyle w:val="ImageCaption"/>
      </w:pPr>
      <w:r>
        <w:t xml:space="preserve">Figure 6: Фазовый портрет для колебания гармонического осциллятора с затуханием и под действием внешней силы</w:t>
      </w:r>
    </w:p>
    <w:bookmarkEnd w:id="0"/>
    <w:bookmarkEnd w:id="49"/>
    <w:bookmarkEnd w:id="50"/>
    <w:bookmarkEnd w:id="51"/>
    <w:bookmarkStart w:id="52" w:name="вывод"/>
    <w:p>
      <w:pPr>
        <w:pStyle w:val="Heading1"/>
      </w:pPr>
      <w:r>
        <w:rPr>
          <w:rStyle w:val="SectionNumber"/>
        </w:rPr>
        <w:t xml:space="preserve">6</w:t>
      </w:r>
      <w:r>
        <w:tab/>
      </w:r>
      <w:r>
        <w:t xml:space="preserve">Вывод</w:t>
      </w:r>
    </w:p>
    <w:p>
      <w:pPr>
        <w:pStyle w:val="FirstParagraph"/>
      </w:pPr>
      <w:r>
        <w:t xml:space="preserve">В ходе лабораторной работы были построены решения уравнения гармонического осцилятора и фазовые портреты гармонических колебаний с различными условиями на языке Julia.</w:t>
      </w:r>
    </w:p>
    <w:bookmarkEnd w:id="52"/>
    <w:bookmarkStart w:id="53" w:name="список-литературы.-библиография"/>
    <w:p>
      <w:pPr>
        <w:pStyle w:val="Heading1"/>
      </w:pPr>
      <w:r>
        <w:rPr>
          <w:rStyle w:val="SectionNumber"/>
        </w:rPr>
        <w:t xml:space="preserve">7</w:t>
      </w:r>
      <w:r>
        <w:tab/>
      </w:r>
      <w:r>
        <w:t xml:space="preserve">Список литературы. Библиография</w:t>
      </w:r>
    </w:p>
    <w:p>
      <w:pPr>
        <w:pStyle w:val="FirstParagraph"/>
      </w:pPr>
      <w:r>
        <w:t xml:space="preserve">[1] Документация по Julia: https://docs.julialang.org/en/v1/</w:t>
      </w:r>
    </w:p>
    <w:p>
      <w:pPr>
        <w:pStyle w:val="BodyText"/>
      </w:pPr>
      <w:r>
        <w:t xml:space="preserve">[2] Решение дифференциальных уравнений: https://www.wolframalpha.com/</w:t>
      </w:r>
    </w:p>
    <w:p>
      <w:pPr>
        <w:pStyle w:val="BodyText"/>
      </w:pPr>
      <w:r>
        <w:t xml:space="preserve">[3] Бутиков И. Е. Собственные колебания линейного осциллятора. 2011.</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Выполнил: Мажитов Магомед Асхабович</dc:creator>
  <dc:language>ru-RU</dc:language>
  <cp:keywords/>
  <dcterms:created xsi:type="dcterms:W3CDTF">2024-03-02T15:18:29Z</dcterms:created>
  <dcterms:modified xsi:type="dcterms:W3CDTF">2024-03-02T15:18:29Z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Модель гармонических колебаний. Вариант №32</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