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Assignment for Midterm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2" w:before="0" w:line="240" w:lineRule="auto"/>
        <w:ind w:left="0" w:right="0" w:firstLine="0"/>
        <w:contextualSpacing w:val="0"/>
        <w:jc w:val="left"/>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On the midterm exam I will assess your command of the various arguments (and economists) we have discussed thus far. I’m guessing this may seem like a lot of material, topics and arguments to “cover” so this assignment is designed to help you better comprehend and organize the many arguments presented in this section of the class and to provide you with a starting point for studying.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process of review I am asking you to “group” economists together in ways that help you understand and organize various arguments/theories in useful ways. Please develop </w:t>
      </w:r>
      <w:r w:rsidDel="00000000" w:rsidR="00000000" w:rsidRPr="00000000">
        <w:rPr>
          <w:rFonts w:ascii="Times New Roman" w:cs="Times New Roman" w:eastAsia="Times New Roman" w:hAnsi="Times New Roman"/>
          <w:sz w:val="24"/>
          <w:szCs w:val="24"/>
          <w:u w:val="single"/>
          <w:rtl w:val="0"/>
        </w:rPr>
        <w:t xml:space="preserve">at least five (5)</w:t>
      </w:r>
      <w:r w:rsidDel="00000000" w:rsidR="00000000" w:rsidRPr="00000000">
        <w:rPr>
          <w:rFonts w:ascii="Times New Roman" w:cs="Times New Roman" w:eastAsia="Times New Roman" w:hAnsi="Times New Roman"/>
          <w:sz w:val="24"/>
          <w:szCs w:val="24"/>
          <w:rtl w:val="0"/>
        </w:rPr>
        <w:t xml:space="preserve"> different “groupings” that make sense to you and help you understand the theories/arguments (and economists). </w:t>
      </w:r>
      <w:r w:rsidDel="00000000" w:rsidR="00000000" w:rsidRPr="00000000">
        <w:rPr>
          <w:rFonts w:ascii="Times New Roman" w:cs="Times New Roman" w:eastAsia="Times New Roman" w:hAnsi="Times New Roman"/>
          <w:sz w:val="24"/>
          <w:szCs w:val="24"/>
          <w:u w:val="single"/>
          <w:rtl w:val="0"/>
        </w:rPr>
        <w:t xml:space="preserve">Far more importantly</w:t>
      </w:r>
      <w:r w:rsidDel="00000000" w:rsidR="00000000" w:rsidRPr="00000000">
        <w:rPr>
          <w:rFonts w:ascii="Times New Roman" w:cs="Times New Roman" w:eastAsia="Times New Roman" w:hAnsi="Times New Roman"/>
          <w:sz w:val="24"/>
          <w:szCs w:val="24"/>
          <w:rtl w:val="0"/>
        </w:rPr>
        <w:t xml:space="preserve">, write out brief explanations of key elements in the arguments that were made (and economist making them). Groupings alone, without explanations of the arguments that led to your placement, will not be sufficient. There may well be significant differences </w:t>
      </w:r>
      <w:r w:rsidDel="00000000" w:rsidR="00000000" w:rsidRPr="00000000">
        <w:rPr>
          <w:rFonts w:ascii="Times New Roman" w:cs="Times New Roman" w:eastAsia="Times New Roman" w:hAnsi="Times New Roman"/>
          <w:i w:val="1"/>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authors/arguments in one of your groups (Malthus and Bentham both argued </w:t>
      </w:r>
      <w:r w:rsidDel="00000000" w:rsidR="00000000" w:rsidRPr="00000000">
        <w:rPr>
          <w:rFonts w:ascii="Times New Roman" w:cs="Times New Roman" w:eastAsia="Times New Roman" w:hAnsi="Times New Roman"/>
          <w:sz w:val="24"/>
          <w:szCs w:val="24"/>
          <w:u w:val="single"/>
          <w:rtl w:val="0"/>
        </w:rPr>
        <w:t xml:space="preserve">for</w:t>
      </w:r>
      <w:r w:rsidDel="00000000" w:rsidR="00000000" w:rsidRPr="00000000">
        <w:rPr>
          <w:rFonts w:ascii="Times New Roman" w:cs="Times New Roman" w:eastAsia="Times New Roman" w:hAnsi="Times New Roman"/>
          <w:sz w:val="24"/>
          <w:szCs w:val="24"/>
          <w:rtl w:val="0"/>
        </w:rPr>
        <w:t xml:space="preserve"> redistribution, but of different sorts and for different reasons). I can imagine placing an economist in more than one group (e.g., Smith and Ricardo on whether capitalism is characterized by harmony or conflict). You also need not place every economist (Smith, Malthus, Ricardo, Bentham, Say and Senior) in one of your groupings. You are not required to include “subsidiary figures” (such as Owen, Condorcet, Godwin, or even Friedman, Mankiw, Hunt, Krugman, Forbes, Znet or …) but including voices from early readings or “subsidiary figures” could be useful and I will consider including them to be a sign of strength.</w:t>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I’ll list a couple obvious potential groupings and provide a skeletal explanation for two groups on </w:t>
      </w:r>
      <w:r w:rsidDel="00000000" w:rsidR="00000000" w:rsidRPr="00000000">
        <w:rPr>
          <w:rFonts w:ascii="Times New Roman" w:cs="Times New Roman" w:eastAsia="Times New Roman" w:hAnsi="Times New Roman"/>
          <w:i w:val="1"/>
          <w:sz w:val="24"/>
          <w:szCs w:val="24"/>
          <w:rtl w:val="0"/>
        </w:rPr>
        <w:t xml:space="preserve">gluts/recessions and the policy implications</w:t>
      </w:r>
      <w:r w:rsidDel="00000000" w:rsidR="00000000" w:rsidRPr="00000000">
        <w:rPr>
          <w:rFonts w:ascii="Times New Roman" w:cs="Times New Roman" w:eastAsia="Times New Roman" w:hAnsi="Times New Roman"/>
          <w:sz w:val="24"/>
          <w:szCs w:val="24"/>
          <w:rtl w:val="0"/>
        </w:rPr>
        <w:t xml:space="preserve">. I urge you to think through your own potential groupings because that will be an effective method in preparing for our midterm. Some rather obvious potential groupings could be: harmony vs. conflict view of capitalism, class vs individual as the unit of analysis or even the production vs. exchange perspectives). I’m providing an </w:t>
      </w:r>
      <w:r w:rsidDel="00000000" w:rsidR="00000000" w:rsidRPr="00000000">
        <w:rPr>
          <w:rFonts w:ascii="Times New Roman" w:cs="Times New Roman" w:eastAsia="Times New Roman" w:hAnsi="Times New Roman"/>
          <w:sz w:val="24"/>
          <w:szCs w:val="24"/>
          <w:u w:val="single"/>
          <w:rtl w:val="0"/>
        </w:rPr>
        <w:t xml:space="preserve">incomplete</w:t>
      </w:r>
      <w:r w:rsidDel="00000000" w:rsidR="00000000" w:rsidRPr="00000000">
        <w:rPr>
          <w:rFonts w:ascii="Times New Roman" w:cs="Times New Roman" w:eastAsia="Times New Roman" w:hAnsi="Times New Roman"/>
          <w:sz w:val="24"/>
          <w:szCs w:val="24"/>
          <w:rtl w:val="0"/>
        </w:rPr>
        <w:t xml:space="preserve"> structure for a grouping on “gluts” to give you a sense of what I have in mind:</w:t>
      </w:r>
    </w:p>
    <w:p w:rsidR="00000000" w:rsidDel="00000000" w:rsidP="00000000" w:rsidRDefault="00000000" w:rsidRPr="00000000">
      <w:pPr>
        <w:spacing w:after="0" w:before="0"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 </w:t>
      </w:r>
      <w:r w:rsidDel="00000000" w:rsidR="00000000" w:rsidRPr="00000000">
        <w:rPr>
          <w:rFonts w:ascii="Times New Roman" w:cs="Times New Roman" w:eastAsia="Times New Roman" w:hAnsi="Times New Roman"/>
          <w:b w:val="1"/>
          <w:sz w:val="20"/>
          <w:szCs w:val="20"/>
          <w:u w:val="single"/>
          <w:rtl w:val="0"/>
        </w:rPr>
        <w:t xml:space="preserve">Certain</w:t>
      </w:r>
      <w:r w:rsidDel="00000000" w:rsidR="00000000" w:rsidRPr="00000000">
        <w:rPr>
          <w:rFonts w:ascii="Times New Roman" w:cs="Times New Roman" w:eastAsia="Times New Roman" w:hAnsi="Times New Roman"/>
          <w:b w:val="1"/>
          <w:sz w:val="20"/>
          <w:szCs w:val="20"/>
          <w:rtl w:val="0"/>
        </w:rPr>
        <w:t xml:space="preserve"> to Provide Useful Headings*</w:t>
      </w:r>
      <w:r w:rsidDel="00000000" w:rsidR="00000000" w:rsidRPr="00000000">
        <w:rPr>
          <w:rtl w:val="0"/>
        </w:rPr>
      </w:r>
    </w:p>
    <w:p w:rsidR="00000000" w:rsidDel="00000000" w:rsidP="00000000" w:rsidRDefault="00000000" w:rsidRPr="00000000">
      <w:pP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Gluts/Recession/Persistent Unemployment and Policy Implications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Smith, Ricardo, Say and Senior</w:t>
      </w:r>
      <w:r w:rsidDel="00000000" w:rsidR="00000000" w:rsidRPr="00000000">
        <w:rPr>
          <w:rFonts w:ascii="Times New Roman" w:cs="Times New Roman" w:eastAsia="Times New Roman" w:hAnsi="Times New Roman"/>
          <w:i w:val="1"/>
          <w:sz w:val="24"/>
          <w:szCs w:val="24"/>
          <w:rtl w:val="0"/>
        </w:rPr>
        <w:t xml:space="preserve"> all argued that gluts were impossible. Specifically, Adam Smith asserted that… Ricardo furthered Smith’s ideas and… Say, most widely known for “Say’s Law”… Finally, Senior argued that…Because these theorists argued that economies naturally tend toward full employment outcomes that appear to be an insufficiency of aggregate demand are, instead, mismatches of supply and demand in </w:t>
      </w:r>
      <w:r w:rsidDel="00000000" w:rsidR="00000000" w:rsidRPr="00000000">
        <w:rPr>
          <w:rFonts w:ascii="Times New Roman" w:cs="Times New Roman" w:eastAsia="Times New Roman" w:hAnsi="Times New Roman"/>
          <w:i w:val="1"/>
          <w:sz w:val="24"/>
          <w:szCs w:val="24"/>
          <w:u w:val="single"/>
          <w:rtl w:val="0"/>
        </w:rPr>
        <w:t xml:space="preserve">particular</w:t>
      </w:r>
      <w:r w:rsidDel="00000000" w:rsidR="00000000" w:rsidRPr="00000000">
        <w:rPr>
          <w:rFonts w:ascii="Times New Roman" w:cs="Times New Roman" w:eastAsia="Times New Roman" w:hAnsi="Times New Roman"/>
          <w:i w:val="1"/>
          <w:sz w:val="24"/>
          <w:szCs w:val="24"/>
          <w:rtl w:val="0"/>
        </w:rPr>
        <w:t xml:space="preserve"> markets that will rather quickly be eliminated because…</w:t>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Alternatively, </w:t>
      </w:r>
      <w:r w:rsidDel="00000000" w:rsidR="00000000" w:rsidRPr="00000000">
        <w:rPr>
          <w:rFonts w:ascii="Times New Roman" w:cs="Times New Roman" w:eastAsia="Times New Roman" w:hAnsi="Times New Roman"/>
          <w:b w:val="1"/>
          <w:i w:val="1"/>
          <w:sz w:val="24"/>
          <w:szCs w:val="24"/>
          <w:rtl w:val="0"/>
        </w:rPr>
        <w:t xml:space="preserve">Malthus and Bentham</w:t>
      </w:r>
      <w:r w:rsidDel="00000000" w:rsidR="00000000" w:rsidRPr="00000000">
        <w:rPr>
          <w:rFonts w:ascii="Times New Roman" w:cs="Times New Roman" w:eastAsia="Times New Roman" w:hAnsi="Times New Roman"/>
          <w:i w:val="1"/>
          <w:sz w:val="24"/>
          <w:szCs w:val="24"/>
          <w:rtl w:val="0"/>
        </w:rPr>
        <w:t xml:space="preserve"> (later in life) argued that gluts were possible and even pervasive in the economy and thus they suggested specific policy responses that would minimize harm. In Malthus’ theory of gluts, he argued that capitalists would … Therefore, Malthus concluded that the Corn Laws… Similarly, Bentham was concerned about… In response to this possibility, he advocated for…</w:t>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use my words if you choose this grouping for your write-up and instead work on rewriting these ideas in your own words. I hope this example provides you with the basic idea of how to begin but you will need to summarize the author’s arguments in your own words, as opposed to quoting the text. This </w:t>
      </w:r>
      <w:r w:rsidDel="00000000" w:rsidR="00000000" w:rsidRPr="00000000">
        <w:rPr>
          <w:rFonts w:ascii="Times New Roman" w:cs="Times New Roman" w:eastAsia="Times New Roman" w:hAnsi="Times New Roman"/>
          <w:i w:val="1"/>
          <w:sz w:val="24"/>
          <w:szCs w:val="24"/>
          <w:u w:val="single"/>
          <w:rtl w:val="0"/>
        </w:rPr>
        <w:t xml:space="preserve">will require that you understand the argument</w:t>
      </w:r>
      <w:r w:rsidDel="00000000" w:rsidR="00000000" w:rsidRPr="00000000">
        <w:rPr>
          <w:rFonts w:ascii="Times New Roman" w:cs="Times New Roman" w:eastAsia="Times New Roman" w:hAnsi="Times New Roman"/>
          <w:sz w:val="24"/>
          <w:szCs w:val="24"/>
          <w:rtl w:val="0"/>
        </w:rPr>
        <w:t xml:space="preserve">, rather than just have the capacity to repeat it. I encourage you to discuss your groupings with others as much as possible, but urge you to first group and explain them on your own. This will be useful in genuinely comprehending these arguments. </w:t>
      </w:r>
    </w:p>
    <w:p w:rsidR="00000000" w:rsidDel="00000000" w:rsidP="00000000" w:rsidRDefault="00000000" w:rsidRPr="00000000">
      <w:pPr>
        <w:spacing w:before="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 plan to have the midterm on </w:t>
      </w:r>
      <w:r w:rsidDel="00000000" w:rsidR="00000000" w:rsidRPr="00000000">
        <w:rPr>
          <w:rFonts w:ascii="Times New Roman" w:cs="Times New Roman" w:eastAsia="Times New Roman" w:hAnsi="Times New Roman"/>
          <w:b w:val="1"/>
          <w:sz w:val="24"/>
          <w:szCs w:val="24"/>
          <w:rtl w:val="0"/>
        </w:rPr>
        <w:t xml:space="preserve">Wed. (10/18) </w:t>
      </w:r>
      <w:r w:rsidDel="00000000" w:rsidR="00000000" w:rsidRPr="00000000">
        <w:rPr>
          <w:rFonts w:ascii="Times New Roman" w:cs="Times New Roman" w:eastAsia="Times New Roman" w:hAnsi="Times New Roman"/>
          <w:sz w:val="24"/>
          <w:szCs w:val="24"/>
          <w:rtl w:val="0"/>
        </w:rPr>
        <w:t xml:space="preserve">so you should bring </w:t>
      </w:r>
      <w:r w:rsidDel="00000000" w:rsidR="00000000" w:rsidRPr="00000000">
        <w:rPr>
          <w:rFonts w:ascii="Times New Roman" w:cs="Times New Roman" w:eastAsia="Times New Roman" w:hAnsi="Times New Roman"/>
          <w:sz w:val="24"/>
          <w:szCs w:val="24"/>
          <w:u w:val="single"/>
          <w:rtl w:val="0"/>
        </w:rPr>
        <w:t xml:space="preserve">two copies</w:t>
      </w:r>
      <w:r w:rsidDel="00000000" w:rsidR="00000000" w:rsidRPr="00000000">
        <w:rPr>
          <w:rFonts w:ascii="Times New Roman" w:cs="Times New Roman" w:eastAsia="Times New Roman" w:hAnsi="Times New Roman"/>
          <w:sz w:val="24"/>
          <w:szCs w:val="24"/>
          <w:rtl w:val="0"/>
        </w:rPr>
        <w:t xml:space="preserve"> to class with you on </w:t>
      </w:r>
      <w:r w:rsidDel="00000000" w:rsidR="00000000" w:rsidRPr="00000000">
        <w:rPr>
          <w:rFonts w:ascii="Times New Roman" w:cs="Times New Roman" w:eastAsia="Times New Roman" w:hAnsi="Times New Roman"/>
          <w:b w:val="1"/>
          <w:sz w:val="24"/>
          <w:szCs w:val="24"/>
          <w:rtl w:val="0"/>
        </w:rPr>
        <w:t xml:space="preserve">Mon. (10/16)</w:t>
      </w:r>
      <w:r w:rsidDel="00000000" w:rsidR="00000000" w:rsidRPr="00000000">
        <w:rPr>
          <w:rFonts w:ascii="Times New Roman" w:cs="Times New Roman" w:eastAsia="Times New Roman" w:hAnsi="Times New Roman"/>
          <w:sz w:val="24"/>
          <w:szCs w:val="24"/>
          <w:rtl w:val="0"/>
        </w:rPr>
        <w:t xml:space="preserve">. because I want to collect one and you will be using the other. I suggest </w:t>
      </w:r>
      <w:r w:rsidDel="00000000" w:rsidR="00000000" w:rsidRPr="00000000">
        <w:rPr>
          <w:rFonts w:ascii="Times New Roman" w:cs="Times New Roman" w:eastAsia="Times New Roman" w:hAnsi="Times New Roman"/>
          <w:i w:val="1"/>
          <w:sz w:val="24"/>
          <w:szCs w:val="24"/>
          <w:u w:val="single"/>
          <w:rtl w:val="0"/>
        </w:rPr>
        <w:t xml:space="preserve">about</w:t>
      </w:r>
      <w:r w:rsidDel="00000000" w:rsidR="00000000" w:rsidRPr="00000000">
        <w:rPr>
          <w:rFonts w:ascii="Times New Roman" w:cs="Times New Roman" w:eastAsia="Times New Roman" w:hAnsi="Times New Roman"/>
          <w:sz w:val="24"/>
          <w:szCs w:val="24"/>
          <w:rtl w:val="0"/>
        </w:rPr>
        <w:t xml:space="preserve"> 500-600 words per grouping but am setting </w:t>
      </w:r>
      <w:r w:rsidDel="00000000" w:rsidR="00000000" w:rsidRPr="00000000">
        <w:rPr>
          <w:rFonts w:ascii="Times New Roman" w:cs="Times New Roman" w:eastAsia="Times New Roman" w:hAnsi="Times New Roman"/>
          <w:i w:val="1"/>
          <w:sz w:val="24"/>
          <w:szCs w:val="24"/>
          <w:u w:val="single"/>
          <w:rtl w:val="0"/>
        </w:rPr>
        <w:t xml:space="preserve">a minimum of 400 words for each</w:t>
      </w:r>
      <w:r w:rsidDel="00000000" w:rsidR="00000000" w:rsidRPr="00000000">
        <w:rPr>
          <w:rFonts w:ascii="Times New Roman" w:cs="Times New Roman" w:eastAsia="Times New Roman" w:hAnsi="Times New Roman"/>
          <w:sz w:val="24"/>
          <w:szCs w:val="24"/>
          <w:rtl w:val="0"/>
        </w:rPr>
        <w:t xml:space="preserve">. I expect this assignment to be one of the best ways to prepare for your exam so I think you will benefit by developing more than five. </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