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>Exemplo de uso de listas em javascript para implementarmos uma tabela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b/>
          <w:bCs/>
          <w:sz w:val="28"/>
          <w:szCs w:val="28"/>
          <w:u w:color="auto" w:val="single"/>
        </w:rPr>
      </w:pPr>
      <w:r>
        <w:rPr>
          <w:rFonts w:ascii="Calibri" w:hAnsi="Calibri" w:eastAsia="Calibri" w:cs="Calibri"/>
          <w:b/>
          <w:bCs/>
          <w:sz w:val="28"/>
          <w:szCs w:val="28"/>
          <w:u w:color="auto" w:val="single"/>
        </w:rPr>
        <w:t>Parte 1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1) Vamos criar uma tabela com o seguinte formato: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tbl>
      <w:tblPr>
        <w:tblStyle w:val="TableGrid"/>
        <w:name w:val="Tabela1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E0FFE0" tmshd="1477181920, 65280, 16777215"/>
            <w:tmTcPr id="161365712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codigo</w:t>
            </w:r>
          </w:p>
        </w:tc>
        <w:tc>
          <w:tcPr>
            <w:tcW w:w="1000" w:type="pct"/>
            <w:shd w:val="solid" w:color="E0FFE0" tmshd="1477181920, 65280, 16777215"/>
            <w:tmTcPr id="161365712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indicadorCV</w:t>
            </w:r>
          </w:p>
        </w:tc>
        <w:tc>
          <w:tcPr>
            <w:tcW w:w="1000" w:type="pct"/>
            <w:shd w:val="solid" w:color="E0FFE0" tmshd="1477181920, 65280, 16777215"/>
            <w:tmTcPr id="161365712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dataNegociacao</w:t>
            </w:r>
          </w:p>
        </w:tc>
        <w:tc>
          <w:tcPr>
            <w:tcW w:w="1000" w:type="pct"/>
            <w:shd w:val="solid" w:color="E0FFE0" tmshd="1477181920, 65280, 16777215"/>
            <w:tmTcPr id="161365712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quantidade</w:t>
            </w:r>
          </w:p>
        </w:tc>
        <w:tc>
          <w:tcPr>
            <w:tcW w:w="1000" w:type="pct"/>
            <w:shd w:val="solid" w:color="E0FFE0" tmshd="1477181920, 65280, 16777215"/>
            <w:tmTcPr id="161365712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valorLiquido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613657124" protected="0"/>
          </w:tcPr>
          <w:p>
            <w:pPr/>
            <w:r>
              <w:t>LFT25</w:t>
            </w:r>
          </w:p>
        </w:tc>
        <w:tc>
          <w:tcPr>
            <w:tcW w:w="1000" w:type="pct"/>
            <w:tmTcPr id="1613657124" protected="0"/>
          </w:tcPr>
          <w:p>
            <w:pPr/>
            <w:r>
              <w:t>c</w:t>
            </w:r>
          </w:p>
        </w:tc>
        <w:tc>
          <w:tcPr>
            <w:tcW w:w="1000" w:type="pct"/>
            <w:tmTcPr id="1613657124" protected="0"/>
          </w:tcPr>
          <w:p>
            <w:pPr/>
            <w:r>
              <w:t>1/2/2021</w:t>
            </w:r>
          </w:p>
        </w:tc>
        <w:tc>
          <w:tcPr>
            <w:tcW w:w="1000" w:type="pct"/>
            <w:tmTcPr id="1613657124" protected="0"/>
          </w:tcPr>
          <w:p>
            <w:pPr/>
            <w:r>
              <w:t>100</w:t>
            </w:r>
          </w:p>
        </w:tc>
        <w:tc>
          <w:tcPr>
            <w:tcW w:w="1000" w:type="pct"/>
            <w:tmTcPr id="1613657124" protected="0"/>
          </w:tcPr>
          <w:p>
            <w:pPr/>
            <w:r>
              <w:t>1001,00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613657124" protected="0"/>
          </w:tcPr>
          <w:p>
            <w:pPr/>
            <w:r>
              <w:t>LTN35</w:t>
            </w:r>
          </w:p>
        </w:tc>
        <w:tc>
          <w:tcPr>
            <w:tcW w:w="1000" w:type="pct"/>
            <w:tmTcPr id="1613657124" protected="0"/>
          </w:tcPr>
          <w:p>
            <w:pPr/>
            <w:r>
              <w:t>c</w:t>
            </w:r>
          </w:p>
        </w:tc>
        <w:tc>
          <w:tcPr>
            <w:tcW w:w="1000" w:type="pct"/>
            <w:tmTcPr id="1613657124" protected="0"/>
          </w:tcPr>
          <w:p>
            <w:pPr/>
            <w:r>
              <w:t>2/2/2021</w:t>
            </w:r>
          </w:p>
        </w:tc>
        <w:tc>
          <w:tcPr>
            <w:tcW w:w="1000" w:type="pct"/>
            <w:tmTcPr id="1613657124" protected="0"/>
          </w:tcPr>
          <w:p>
            <w:pPr/>
            <w:r>
              <w:t>50</w:t>
            </w:r>
          </w:p>
        </w:tc>
        <w:tc>
          <w:tcPr>
            <w:tcW w:w="1000" w:type="pct"/>
            <w:tmTcPr id="1613657124" protected="0"/>
          </w:tcPr>
          <w:p>
            <w:pPr/>
            <w:r>
              <w:t>100,00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613657124" protected="0"/>
          </w:tcPr>
          <w:p>
            <w:pPr/>
            <w:r>
              <w:t>LFT25</w:t>
            </w:r>
          </w:p>
        </w:tc>
        <w:tc>
          <w:tcPr>
            <w:tcW w:w="1000" w:type="pct"/>
            <w:tmTcPr id="1613657124" protected="0"/>
          </w:tcPr>
          <w:p>
            <w:pPr/>
            <w:r>
              <w:t>v</w:t>
            </w:r>
          </w:p>
        </w:tc>
        <w:tc>
          <w:tcPr>
            <w:tcW w:w="1000" w:type="pct"/>
            <w:tmTcPr id="1613657124" protected="0"/>
          </w:tcPr>
          <w:p>
            <w:pPr/>
            <w:r>
              <w:t>4/2/2021</w:t>
            </w:r>
          </w:p>
        </w:tc>
        <w:tc>
          <w:tcPr>
            <w:tcW w:w="1000" w:type="pct"/>
            <w:tmTcPr id="1613657124" protected="0"/>
          </w:tcPr>
          <w:p>
            <w:pPr/>
            <w:r>
              <w:t>30</w:t>
            </w:r>
          </w:p>
        </w:tc>
        <w:tc>
          <w:tcPr>
            <w:tcW w:w="1000" w:type="pct"/>
            <w:tmTcPr id="1613657124" protected="0"/>
          </w:tcPr>
          <w:p>
            <w:pPr/>
            <w:r>
              <w:t>305,00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61365712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000" w:type="pct"/>
            <w:tmTcPr id="161365712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000" w:type="pct"/>
            <w:tmTcPr id="161365712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000" w:type="pct"/>
            <w:tmTcPr id="161365712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000" w:type="pct"/>
            <w:tmTcPr id="161365712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61365712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000" w:type="pct"/>
            <w:tmTcPr id="161365712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000" w:type="pct"/>
            <w:tmTcPr id="161365712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000" w:type="pct"/>
            <w:tmTcPr id="161365712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  <w:tc>
          <w:tcPr>
            <w:tcW w:w="1000" w:type="pct"/>
            <w:tmTcPr id="1613657124" protected="0"/>
          </w:tcPr>
          <w:p>
            <w:pPr>
              <w:spacing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2) Proposta de implementação: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Cada linha da tabela tem células de tipos diferentes.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Para conseguirmos usar células de tipos diferentes, precisamos armazenar cada linha em um objeto.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Em seguida, adicionamos cada objeto a uma lista. Vamos criar a lista usando um array.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Portanto, nossa tabela será um array de objetos.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Para implementar os objetos, vamos criar uma classe “ItemTD”.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A princípio, vamos apenas criar o construtor para definir os valores de cada célula da tabela.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3) Implementação em: ex-1-criar-listas.js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Para executar:</w:t>
        <w:tab/>
        <w:t>$ node ex-1-criar-listas.js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b/>
          <w:bCs/>
          <w:sz w:val="28"/>
          <w:szCs w:val="28"/>
          <w:u w:color="auto" w:val="single"/>
        </w:rPr>
      </w:pPr>
      <w:r>
        <w:rPr>
          <w:rFonts w:ascii="Calibri" w:hAnsi="Calibri" w:eastAsia="Calibri" w:cs="Calibri"/>
          <w:b/>
          <w:bCs/>
          <w:sz w:val="28"/>
          <w:szCs w:val="28"/>
          <w:u w:color="auto" w:val="single"/>
        </w:rPr>
        <w:t>Parte 2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4) Neste exemplo vamos injetar valores dentro de strings, ou seja, combinar strings com outros valores e imprimir. Vamos usar esse conceito na parte 3.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A string modelo deve ser criada com o caracter ` (acento circunflexo) e não com os caracteres ” (aspas) ou ’ (apóstrofe).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5) Implementação em: ex-2-strings.js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Para executar:</w:t>
        <w:tab/>
        <w:t>$ node ex-2-strings.js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b/>
          <w:bCs/>
          <w:sz w:val="28"/>
          <w:szCs w:val="28"/>
          <w:u w:color="auto" w:val="single"/>
        </w:rPr>
      </w:pPr>
      <w:r>
        <w:rPr>
          <w:rFonts w:ascii="Calibri" w:hAnsi="Calibri" w:eastAsia="Calibri" w:cs="Calibri"/>
          <w:b/>
          <w:bCs/>
          <w:sz w:val="28"/>
          <w:szCs w:val="28"/>
          <w:u w:color="auto" w:val="single"/>
        </w:rPr>
        <w:t>Parte 3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6) Uso de datas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No primeiro exemplo usamos as datas como strings. Não dá para fazer muita coisa com datas nesse formato, como por exemplo verificar se uma data é maior que a outra, se está dentro de um intervalor, etc.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Precisamos transformar essas datas em tipo Date.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Não encontrei (ainda) alguma biblioteca para permitir usarmos data no formato do Brasil (d/m/aaaa). Certamente deve ter.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Achei uma função no link abaixo que é bem interessante: stringToDate()</w:t>
      </w:r>
    </w:p>
    <w:p>
      <w:pPr>
        <w:rPr>
          <w:rStyle w:val="char1"/>
          <w:rFonts w:ascii="Calibri" w:hAnsi="Calibri" w:eastAsia="Calibri" w:cs="Calibri"/>
          <w:sz w:val="28"/>
          <w:szCs w:val="28"/>
        </w:rPr>
      </w:pPr>
      <w:hyperlink r:id="rId7" w:history="1">
        <w:r>
          <w:rPr>
            <w:rStyle w:val="char1"/>
            <w:rFonts w:ascii="Calibri" w:hAnsi="Calibri" w:eastAsia="Calibri" w:cs="Calibri"/>
            <w:sz w:val="28"/>
            <w:szCs w:val="28"/>
          </w:rPr>
          <w:t>https://stackoverflow.com/questions/7151543/convert-dd-mm-yyyy-string-to-date</w:t>
        </w:r>
      </w:hyperlink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Basicamente, ela pega uma string no formato “dd-mm-yyyy” e quebra a string nos caracteres ”-”, gerando 3 partes: dd, mm, yyyy. Em seguida, ela cria um objeto do tipo Date, interno ao javascript, e para isso ela usa um construtor que aceita uma string no formato “yyyy-mm-dd”, que é o tipo americano. Ela monta a data no formato americano de forma semelhante ao que fizemos no exemplo da parte 2.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Assim, adaptei a função para aceitar string no formato de data do Brasil “dd/mm/yyyy”, ou seja, ela quebra a string a partir do caracter “/” e usa o mesmo construtor que aceita o formato americano.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7) No construtor, em vez de atribuir diretamente o valor “strDataNegoc” ao parâmetro “dataNegociacao” do objeto, usei a função para criar o tipo Date e só então fazer a atribuição.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b/>
          <w:bCs/>
          <w:sz w:val="28"/>
          <w:szCs w:val="28"/>
          <w:u w:color="auto" w:val="single"/>
        </w:rPr>
      </w:pPr>
      <w:r>
        <w:rPr>
          <w:rFonts w:ascii="Calibri" w:hAnsi="Calibri" w:eastAsia="Calibri" w:cs="Calibri"/>
          <w:b/>
          <w:bCs/>
          <w:sz w:val="28"/>
          <w:szCs w:val="28"/>
          <w:u w:color="auto" w:val="single"/>
        </w:rPr>
        <w:t>Parte 4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8) Crie um arquivo ex-4-alterar-item-da-lista.js e altere os valores da coluna valorLiquido. Por exemplo, substitua esses valores por 10x e imprima a lista novamente. Use o ex-1 se quiser.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  <w:font w:name="Courier-PS">
    <w:charset w:val="00"/>
    <w:family w:val="roman"/>
    <w:pitch w:val="default"/>
  </w:font>
  <w:font w:name="Droid Sans Fallback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5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3657124" w:val="98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stackoverflow.com/questions/7151543/convert-dd-mm-yyyy-string-to-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2021-02-18T13:06:56Z</dcterms:created>
  <dcterms:modified xsi:type="dcterms:W3CDTF">2021-02-18T14:05:24Z</dcterms:modified>
</cp:coreProperties>
</file>