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6870" w:rsidRPr="00973F74" w:rsidRDefault="00000000" w:rsidP="00973F74">
      <w:pPr>
        <w:spacing w:after="240" w:line="360" w:lineRule="auto"/>
        <w:jc w:val="center"/>
        <w:rPr>
          <w:rFonts w:ascii="宋体" w:eastAsia="宋体" w:hAnsi="宋体"/>
          <w:color w:val="000000" w:themeColor="text1"/>
          <w:lang w:eastAsia="zh-CN"/>
        </w:rPr>
      </w:pPr>
      <w:r w:rsidRPr="00973F74">
        <w:rPr>
          <w:rFonts w:ascii="宋体" w:eastAsia="宋体" w:hAnsi="宋体" w:cs="Arial Unicode MS"/>
          <w:b/>
          <w:color w:val="000000" w:themeColor="text1"/>
          <w:sz w:val="42"/>
          <w:lang w:eastAsia="zh-CN"/>
        </w:rPr>
        <w:t>决策树</w:t>
      </w:r>
      <w:r w:rsidR="0093692E">
        <w:rPr>
          <w:rFonts w:ascii="宋体" w:eastAsia="宋体" w:hAnsi="宋体" w:cs="Arial Unicode MS" w:hint="eastAsia"/>
          <w:b/>
          <w:color w:val="000000" w:themeColor="text1"/>
          <w:sz w:val="42"/>
          <w:lang w:eastAsia="zh-CN"/>
        </w:rPr>
        <w:t>实现</w:t>
      </w:r>
      <w:r w:rsidRPr="00973F74">
        <w:rPr>
          <w:rFonts w:ascii="宋体" w:eastAsia="宋体" w:hAnsi="宋体" w:cs="Arial Unicode MS"/>
          <w:b/>
          <w:color w:val="000000" w:themeColor="text1"/>
          <w:sz w:val="42"/>
          <w:lang w:eastAsia="zh-CN"/>
        </w:rPr>
        <w:t>钢包预配包</w:t>
      </w:r>
    </w:p>
    <w:p w:rsidR="009B6870" w:rsidRPr="00973F74" w:rsidRDefault="00973F74" w:rsidP="00973F74">
      <w:pPr>
        <w:keepNext/>
        <w:spacing w:before="320" w:after="120"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1</w:t>
      </w:r>
      <w:r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.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结论摘要</w:t>
      </w:r>
    </w:p>
    <w:p w:rsidR="009B6870" w:rsidRPr="00973F74" w:rsidRDefault="00973F74" w:rsidP="0093692E">
      <w:pPr>
        <w:spacing w:after="120" w:line="360" w:lineRule="auto"/>
        <w:ind w:firstLineChars="200" w:firstLine="440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cs="Arial Unicode MS" w:hint="eastAsia"/>
          <w:color w:val="000000" w:themeColor="text1"/>
          <w:lang w:eastAsia="zh-CN"/>
        </w:rPr>
        <w:t>利用</w:t>
      </w:r>
      <w:r w:rsidRPr="00973F74">
        <w:rPr>
          <w:rFonts w:ascii="宋体" w:eastAsia="宋体" w:hAnsi="宋体" w:cs="Arial Unicode MS"/>
          <w:color w:val="000000" w:themeColor="text1"/>
          <w:lang w:eastAsia="zh-CN"/>
        </w:rPr>
        <w:t>决策树</w:t>
      </w:r>
      <w:r>
        <w:rPr>
          <w:rFonts w:ascii="宋体" w:eastAsia="宋体" w:hAnsi="宋体" w:cs="Arial Unicode MS" w:hint="eastAsia"/>
          <w:color w:val="000000" w:themeColor="text1"/>
          <w:lang w:eastAsia="zh-CN"/>
        </w:rPr>
        <w:t>算法</w:t>
      </w:r>
      <w:r w:rsidRPr="00973F74">
        <w:rPr>
          <w:rFonts w:ascii="宋体" w:eastAsia="宋体" w:hAnsi="宋体" w:cs="Arial Unicode MS"/>
          <w:color w:val="000000" w:themeColor="text1"/>
          <w:lang w:eastAsia="zh-CN"/>
        </w:rPr>
        <w:t>，并使用 PLAN.xlsx 与 CRANE.xlsx 的对齐生产数据完成离线预配包评测。</w:t>
      </w:r>
      <w:r w:rsidRPr="00973F74">
        <w:rPr>
          <w:rFonts w:ascii="宋体" w:eastAsia="宋体" w:hAnsi="宋体" w:cs="Arial Unicode MS"/>
          <w:color w:val="FF0000"/>
          <w:lang w:eastAsia="zh-CN"/>
        </w:rPr>
        <w:t>决策树先筛选钢包和行车候选，再由既有硬约束终检作最终裁决。</w:t>
      </w:r>
    </w:p>
    <w:p w:rsidR="009B6870" w:rsidRPr="00973F74" w:rsidRDefault="00973F74" w:rsidP="00973F74">
      <w:pPr>
        <w:keepNext/>
        <w:spacing w:before="320" w:after="120"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2</w:t>
      </w:r>
      <w:r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.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规则决策树预配包方法</w:t>
      </w:r>
    </w:p>
    <w:p w:rsidR="009B6870" w:rsidRPr="00973F74" w:rsidRDefault="00000000" w:rsidP="00973F74">
      <w:pPr>
        <w:spacing w:after="120" w:line="360" w:lineRule="auto"/>
        <w:ind w:firstLineChars="200" w:firstLine="440"/>
        <w:rPr>
          <w:rFonts w:ascii="宋体" w:eastAsia="宋体" w:hAnsi="宋体"/>
          <w:color w:val="000000" w:themeColor="text1"/>
          <w:lang w:eastAsia="zh-CN"/>
        </w:rPr>
      </w:pPr>
      <w:r w:rsidRPr="00973F74">
        <w:rPr>
          <w:rFonts w:ascii="宋体" w:eastAsia="宋体" w:hAnsi="宋体" w:cs="Arial Unicode MS"/>
          <w:color w:val="FF0000"/>
          <w:lang w:eastAsia="zh-CN"/>
        </w:rPr>
        <w:t>炉次按优先级进入分配流程。对于每个炉次，算法遍历可用钢包与在线行车，先执行钢包规则，再执行行车硬约束终检。只有同时通过的组合才会进入评分排序</w:t>
      </w:r>
      <w:r w:rsidRPr="00973F74">
        <w:rPr>
          <w:rFonts w:ascii="宋体" w:eastAsia="宋体" w:hAnsi="宋体" w:cs="Arial Unicode MS"/>
          <w:color w:val="000000" w:themeColor="text1"/>
          <w:lang w:eastAsia="zh-CN"/>
        </w:rPr>
        <w:t>。分配成功后，钢包从可用池移除，行车负载按既有评测语义更新；候选耗尽时输出未分配原因或人工复核处置。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73F74" w:rsidRPr="00973F74">
        <w:trPr>
          <w:tblHeader/>
          <w:jc w:val="center"/>
        </w:trPr>
        <w:tc>
          <w:tcPr>
            <w:tcW w:w="2500" w:type="dxa"/>
            <w:shd w:val="clear" w:color="auto" w:fill="E8EEF5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b/>
                <w:color w:val="000000" w:themeColor="text1"/>
                <w:sz w:val="19"/>
              </w:rPr>
              <w:t>步骤</w:t>
            </w:r>
            <w:proofErr w:type="spellEnd"/>
          </w:p>
        </w:tc>
        <w:tc>
          <w:tcPr>
            <w:tcW w:w="6860" w:type="dxa"/>
            <w:shd w:val="clear" w:color="auto" w:fill="E8EEF5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b/>
                <w:color w:val="000000" w:themeColor="text1"/>
                <w:sz w:val="19"/>
              </w:rPr>
              <w:t>判定与输出</w:t>
            </w:r>
          </w:p>
        </w:tc>
      </w:tr>
      <w:tr w:rsidR="00973F74" w:rsidRPr="00973F74">
        <w:trPr>
          <w:jc w:val="center"/>
        </w:trPr>
        <w:tc>
          <w:tcPr>
            <w:tcW w:w="25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 xml:space="preserve">1. 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输入完整性</w:t>
            </w:r>
            <w:proofErr w:type="spellEnd"/>
          </w:p>
        </w:tc>
        <w:tc>
          <w:tcPr>
            <w:tcW w:w="68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检查炉次号与所需等级；缺失关键字段时输出 request_human_review。</w:t>
            </w:r>
          </w:p>
        </w:tc>
      </w:tr>
      <w:tr w:rsidR="00973F74" w:rsidRPr="00973F74">
        <w:trPr>
          <w:jc w:val="center"/>
        </w:trPr>
        <w:tc>
          <w:tcPr>
            <w:tcW w:w="25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 xml:space="preserve">2. 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钢包状态</w:t>
            </w:r>
            <w:proofErr w:type="spellEnd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/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维修</w:t>
            </w:r>
            <w:proofErr w:type="spellEnd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/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吹氩</w:t>
            </w:r>
            <w:proofErr w:type="spellEnd"/>
          </w:p>
        </w:tc>
        <w:tc>
          <w:tcPr>
            <w:tcW w:w="68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过滤离线、检修、报废和吹氩条件不满足的钢包。</w:t>
            </w:r>
          </w:p>
        </w:tc>
      </w:tr>
      <w:tr w:rsidR="00973F74" w:rsidRPr="00973F74">
        <w:trPr>
          <w:jc w:val="center"/>
        </w:trPr>
        <w:tc>
          <w:tcPr>
            <w:tcW w:w="25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3. 等级/包龄/重量/前炉钢种</w:t>
            </w:r>
          </w:p>
        </w:tc>
        <w:tc>
          <w:tcPr>
            <w:tcW w:w="68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执行等级匹配、包龄、空包重量、前炉钢种等红线筛选。</w:t>
            </w:r>
          </w:p>
        </w:tc>
      </w:tr>
      <w:tr w:rsidR="00973F74" w:rsidRPr="00973F74">
        <w:trPr>
          <w:jc w:val="center"/>
        </w:trPr>
        <w:tc>
          <w:tcPr>
            <w:tcW w:w="25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4. 行车载荷/时间窗/安全距离</w:t>
            </w:r>
          </w:p>
        </w:tc>
        <w:tc>
          <w:tcPr>
            <w:tcW w:w="68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复用硬约束终检，计算可达性、额定载荷与安全距离。</w:t>
            </w:r>
          </w:p>
        </w:tc>
      </w:tr>
      <w:tr w:rsidR="00973F74" w:rsidRPr="00973F74">
        <w:trPr>
          <w:jc w:val="center"/>
        </w:trPr>
        <w:tc>
          <w:tcPr>
            <w:tcW w:w="25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 xml:space="preserve">5. 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黄色告警评分</w:t>
            </w:r>
            <w:proofErr w:type="spellEnd"/>
          </w:p>
        </w:tc>
        <w:tc>
          <w:tcPr>
            <w:tcW w:w="68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在全部硬约束通过后按等级、包龄、时间窗、负载均衡和稀缺度排序；输出 assign 或未分配原因。</w:t>
            </w:r>
          </w:p>
        </w:tc>
      </w:tr>
    </w:tbl>
    <w:p w:rsidR="009B6870" w:rsidRPr="00973F74" w:rsidRDefault="0093692E" w:rsidP="00973F74">
      <w:pPr>
        <w:keepNext/>
        <w:spacing w:before="320" w:after="120"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3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、约束体系与审计输出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4600"/>
        <w:gridCol w:w="2760"/>
      </w:tblGrid>
      <w:tr w:rsidR="00973F74" w:rsidRPr="00973F74">
        <w:trPr>
          <w:tblHeader/>
          <w:jc w:val="center"/>
        </w:trPr>
        <w:tc>
          <w:tcPr>
            <w:tcW w:w="2000" w:type="dxa"/>
            <w:shd w:val="clear" w:color="auto" w:fill="E8EEF5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b/>
                <w:color w:val="000000" w:themeColor="text1"/>
                <w:sz w:val="19"/>
              </w:rPr>
              <w:t>约束类别</w:t>
            </w:r>
            <w:proofErr w:type="spellEnd"/>
          </w:p>
        </w:tc>
        <w:tc>
          <w:tcPr>
            <w:tcW w:w="4600" w:type="dxa"/>
            <w:shd w:val="clear" w:color="auto" w:fill="E8EEF5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b/>
                <w:color w:val="000000" w:themeColor="text1"/>
                <w:sz w:val="19"/>
              </w:rPr>
              <w:t>典型条件</w:t>
            </w:r>
          </w:p>
        </w:tc>
        <w:tc>
          <w:tcPr>
            <w:tcW w:w="2760" w:type="dxa"/>
            <w:shd w:val="clear" w:color="auto" w:fill="E8EEF5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b/>
                <w:color w:val="000000" w:themeColor="text1"/>
                <w:sz w:val="19"/>
              </w:rPr>
              <w:t>系统处置</w:t>
            </w:r>
          </w:p>
        </w:tc>
      </w:tr>
      <w:tr w:rsidR="00973F74" w:rsidRPr="00973F74">
        <w:trPr>
          <w:jc w:val="center"/>
        </w:trPr>
        <w:tc>
          <w:tcPr>
            <w:tcW w:w="20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工艺与钢包红线</w:t>
            </w:r>
            <w:proofErr w:type="spellEnd"/>
          </w:p>
        </w:tc>
        <w:tc>
          <w:tcPr>
            <w:tcW w:w="46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等级不匹配、离线/检修状态、包龄超限、重量越界、吹氩或维修不满足</w:t>
            </w:r>
          </w:p>
        </w:tc>
        <w:tc>
          <w:tcPr>
            <w:tcW w:w="27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拒绝候选并记录违规原因</w:t>
            </w:r>
          </w:p>
        </w:tc>
      </w:tr>
      <w:tr w:rsidR="00973F74" w:rsidRPr="00973F74">
        <w:trPr>
          <w:jc w:val="center"/>
        </w:trPr>
        <w:tc>
          <w:tcPr>
            <w:tcW w:w="20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行车安全红线</w:t>
            </w:r>
            <w:proofErr w:type="spellEnd"/>
          </w:p>
        </w:tc>
        <w:tc>
          <w:tcPr>
            <w:tcW w:w="46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载重超限、到达时间超过窗口、安全距离不足</w:t>
            </w:r>
          </w:p>
        </w:tc>
        <w:tc>
          <w:tcPr>
            <w:tcW w:w="27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拒绝候选并尝试下一组合</w:t>
            </w:r>
          </w:p>
        </w:tc>
      </w:tr>
      <w:tr w:rsidR="00973F74" w:rsidRPr="00973F74">
        <w:trPr>
          <w:jc w:val="center"/>
        </w:trPr>
        <w:tc>
          <w:tcPr>
            <w:tcW w:w="20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关键输入缺失</w:t>
            </w:r>
            <w:proofErr w:type="spellEnd"/>
          </w:p>
        </w:tc>
        <w:tc>
          <w:tcPr>
            <w:tcW w:w="46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炉次号或所需等级缺失</w:t>
            </w:r>
          </w:p>
        </w:tc>
        <w:tc>
          <w:tcPr>
            <w:tcW w:w="27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不自动分配，输出</w:t>
            </w:r>
            <w:proofErr w:type="spellEnd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 xml:space="preserve"> </w:t>
            </w: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request_human_review</w:t>
            </w:r>
            <w:proofErr w:type="spellEnd"/>
          </w:p>
        </w:tc>
      </w:tr>
      <w:tr w:rsidR="00973F74" w:rsidRPr="00973F74">
        <w:trPr>
          <w:jc w:val="center"/>
        </w:trPr>
        <w:tc>
          <w:tcPr>
            <w:tcW w:w="20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黄色告警</w:t>
            </w:r>
            <w:proofErr w:type="spellEnd"/>
          </w:p>
        </w:tc>
        <w:tc>
          <w:tcPr>
            <w:tcW w:w="460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</w:rPr>
              <w:t>如钢包状态字段缺失</w:t>
            </w:r>
          </w:p>
        </w:tc>
        <w:tc>
          <w:tcPr>
            <w:tcW w:w="2760" w:type="dxa"/>
            <w:vAlign w:val="center"/>
          </w:tcPr>
          <w:p w:rsidR="009B6870" w:rsidRPr="00973F74" w:rsidRDefault="00000000" w:rsidP="00973F74">
            <w:pPr>
              <w:spacing w:after="0" w:line="360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973F74">
              <w:rPr>
                <w:rFonts w:ascii="宋体" w:eastAsia="宋体" w:hAnsi="宋体" w:cs="Arial Unicode MS"/>
                <w:color w:val="000000" w:themeColor="text1"/>
                <w:sz w:val="19"/>
                <w:lang w:eastAsia="zh-CN"/>
              </w:rPr>
              <w:t>保留警告进入审计路径；不以告警单独替代红线终检</w:t>
            </w:r>
          </w:p>
        </w:tc>
      </w:tr>
    </w:tbl>
    <w:p w:rsidR="0093692E" w:rsidRPr="00894FDC" w:rsidRDefault="0093692E" w:rsidP="00973F74">
      <w:pPr>
        <w:keepNext/>
        <w:spacing w:before="320" w:after="120" w:line="360" w:lineRule="auto"/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</w:pPr>
      <w:r w:rsidRPr="00894FDC"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lastRenderedPageBreak/>
        <w:t>4</w:t>
      </w:r>
      <w:r w:rsidRPr="00894FDC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.</w:t>
      </w:r>
      <w:r w:rsidRPr="00894FDC"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代码展示</w:t>
      </w:r>
    </w:p>
    <w:p w:rsid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 w:cs="Arial Unicode MS"/>
          <w:color w:val="1F2937"/>
          <w:lang w:eastAsia="zh-CN"/>
        </w:rPr>
      </w:pPr>
      <w:r w:rsidRPr="00894FDC">
        <w:rPr>
          <w:rFonts w:ascii="宋体" w:eastAsia="宋体" w:hAnsi="宋体" w:cs="Arial Unicode MS"/>
          <w:color w:val="1F2937"/>
          <w:lang w:eastAsia="zh-CN"/>
        </w:rPr>
        <w:t>炉次按优先级进入分配流程。对于每个炉次，算法遍历可用钢包与在线行车，先执行钢包规则，再执行行车硬约束终检。只有同时通过的组合才会进入评分排序。分配成功后，钢包从可用池移除，行车负载按既有评测语义更新；候选耗尽时输出未分配原因或人工复核处置。</w:t>
      </w:r>
    </w:p>
    <w:p w:rsid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 w:cs="Arial Unicode MS" w:hint="eastAsia"/>
          <w:color w:val="1F2937"/>
          <w:lang w:eastAsia="zh-CN"/>
        </w:rPr>
      </w:pPr>
      <w:r>
        <w:rPr>
          <w:rFonts w:ascii="宋体" w:eastAsia="宋体" w:hAnsi="宋体" w:cs="Arial Unicode MS" w:hint="eastAsia"/>
          <w:color w:val="1F2937"/>
          <w:lang w:eastAsia="zh-CN"/>
        </w:rPr>
        <w:t>核心入口：</w:t>
      </w:r>
      <w:r w:rsidRPr="00894FDC">
        <w:rPr>
          <w:rFonts w:ascii="宋体" w:eastAsia="宋体" w:hAnsi="宋体" w:cs="Arial Unicode MS"/>
          <w:color w:val="FF0000"/>
          <w:lang w:eastAsia="zh-CN"/>
        </w:rPr>
        <w:t>allocate() 主循环：候选遍历→硬约束过滤→评分排序→资源更新→钢包释放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82"/>
      </w:tblGrid>
      <w:tr w:rsidR="00894FDC" w:rsidTr="00894FDC">
        <w:tc>
          <w:tcPr>
            <w:tcW w:w="9782" w:type="dxa"/>
          </w:tcPr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def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allocate(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heats: list[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[str, Any]], ladles: list[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[str, Any]], cranes: list[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[str, Any]]) -&gt; list[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DecisionTreeAssignment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]: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"""Run the documented tree nodes, then use shared validator as final authority."""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base_loads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{str(c["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"]):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max(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0.0, float(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current_load_tonnes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0) or 0)) for c in cranes}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transported_loads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base_loads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crane_positions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{str(c["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"]):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float(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c.get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position_m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0) or 0) for c in cranes}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available = list(ladles)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result: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list[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DecisionTreeAssignment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] = []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ordered_heats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sorted(</w:t>
            </w:r>
            <w:proofErr w:type="gramEnd"/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heats,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key=lambda h: (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-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float(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h.get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("priority", 0) or 0),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float(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h.get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window_start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float("inf")) or 0),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str(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h.get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heat_id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"")),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),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for heat in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ordered_heats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missing = _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required_missing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(heat)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if missing: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result.append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DecisionTreeAssignment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(str(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heat_id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", "unknown")), None, None, None, False, "关键输入缺失，人工复核", </w:t>
            </w:r>
            <w:r w:rsidRPr="00894FDC">
              <w:rPr>
                <w:rFonts w:ascii="宋体" w:eastAsia="宋体" w:hAnsi="宋体"/>
                <w:lang w:eastAsia="zh-CN"/>
              </w:rPr>
              <w:lastRenderedPageBreak/>
              <w:t>action="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request_human_review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decision_path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=("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input_complete:fail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." +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".".join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(missing),)))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continue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options: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list[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 xml:space="preserve">tuple[float,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[str, Any],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[str, Any], tuple[str, ...]]] = []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rejected: list[str] = []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for ladle in available: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rules =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evaluate_ladle_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rules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heat, ladle)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if not 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rules.feasible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rejected.extend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rules.violations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continue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for crane in cranes: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str(crane["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"])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candidate_crane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{**crane,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position_m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":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crane_positions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]}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errors =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validate_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 xml:space="preserve">heat, ladle,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candidate_crane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base_loads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if errors: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rejected.extend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(errors)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continue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path = (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input_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complete:pass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ladle_state_repair_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argon:pass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grade_age_weight_previous_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grade:pass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crane_load_time_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safety:pass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yellow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_rule_score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:" + ("warn." +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".".join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rules.warnings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) if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rules.warnings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else "pass"),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    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lastRenderedPageBreak/>
              <w:t xml:space="preserve">                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options.append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((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score_candidate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(heat, ladle,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candidate_crane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transported_loads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, available), ladle,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candidate_crane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, path))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if not options: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action =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request_human_review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 if not cranes or any(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item.startswith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("missing.") for item in rejected) else "unassigned"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reason = "无可行候选：" + (",".join(sorted(set(rejected))) if rejected else "钢包或行车不可用")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# Rejected candidates are diagnostic evidence, not violations of an applied assignment.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result.append</w:t>
            </w:r>
            <w:proofErr w:type="spellEnd"/>
            <w:proofErr w:type="gram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DecisionTreeAssignment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(str(heat["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heat_id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"]), None, None, None, False, reason, (), action, 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candidate_exhausted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",)))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    continue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_, ladle, crane, path =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max(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options, key=lambda item: item[0])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 = str(crane["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"])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transported_loads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] +=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max(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0.0, float(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weight_tonnes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0) or 0))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crane_positions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] = </w:t>
            </w:r>
            <w:proofErr w:type="gramStart"/>
            <w:r w:rsidRPr="00894FDC">
              <w:rPr>
                <w:rFonts w:ascii="宋体" w:eastAsia="宋体" w:hAnsi="宋体"/>
                <w:lang w:eastAsia="zh-CN"/>
              </w:rPr>
              <w:t>float(</w:t>
            </w:r>
            <w:proofErr w:type="spellStart"/>
            <w:proofErr w:type="gramEnd"/>
            <w:r w:rsidRPr="00894FD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position_m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crane_positions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]) or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crane_positions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[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])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# No real-time ladle lifecycle is available. Treat a completed transport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# as an immediate release, allowing the same ladle to serve the next heat.</w:t>
            </w:r>
          </w:p>
          <w:p w:rsidR="00894FDC" w:rsidRP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result.append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DecisionTreeAssignment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(str(heat["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heat_id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"]), str(ladle["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ladle_id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 xml:space="preserve">"]), 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crane_id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, _arrival(heat, ladle, crane), True, "规则决策树→真实行车距离/作业均衡→硬约束终检→本次转运后钢包释放", (), "assign", path + ("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crane_distance_and_workload:scored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 "</w:t>
            </w:r>
            <w:proofErr w:type="spellStart"/>
            <w:r w:rsidRPr="00894FDC">
              <w:rPr>
                <w:rFonts w:ascii="宋体" w:eastAsia="宋体" w:hAnsi="宋体"/>
                <w:lang w:eastAsia="zh-CN"/>
              </w:rPr>
              <w:t>ladle_reuse:immediate_release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",)))</w:t>
            </w:r>
          </w:p>
          <w:p w:rsidR="00894FDC" w:rsidRDefault="00894FDC" w:rsidP="00894FDC">
            <w:pPr>
              <w:spacing w:after="120" w:line="300" w:lineRule="auto"/>
              <w:ind w:firstLineChars="200" w:firstLine="440"/>
              <w:rPr>
                <w:rFonts w:ascii="宋体" w:eastAsia="宋体" w:hAnsi="宋体" w:hint="eastAsia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return result</w:t>
            </w:r>
          </w:p>
        </w:tc>
      </w:tr>
    </w:tbl>
    <w:p w:rsid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/>
          <w:color w:val="FF0000"/>
          <w:lang w:eastAsia="zh-CN"/>
        </w:rPr>
      </w:pPr>
    </w:p>
    <w:p w:rsid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/>
          <w:color w:val="FF0000"/>
          <w:lang w:eastAsia="zh-CN"/>
        </w:rPr>
      </w:pPr>
      <w:r w:rsidRPr="00894FDC">
        <w:rPr>
          <w:rFonts w:ascii="宋体" w:eastAsia="宋体" w:hAnsi="宋体" w:hint="eastAsia"/>
          <w:color w:val="FF0000"/>
          <w:lang w:eastAsia="zh-CN"/>
        </w:rPr>
        <w:t>决策树配置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82"/>
      </w:tblGrid>
      <w:tr w:rsidR="00515C6C" w:rsidTr="00515C6C">
        <w:tc>
          <w:tcPr>
            <w:tcW w:w="9782" w:type="dxa"/>
          </w:tcPr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>TREE_VERSION = "spec-rule-tree-v1"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>NODE_ORDER = (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input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_complete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lastRenderedPageBreak/>
              <w:t xml:space="preserve">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ladle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_state_repair_argon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grade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_age_weight_previous_grade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crane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_load_time_safety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 xml:space="preserve">    "</w:t>
            </w:r>
            <w:proofErr w:type="spellStart"/>
            <w:proofErr w:type="gramStart"/>
            <w:r w:rsidRPr="00894FDC">
              <w:rPr>
                <w:rFonts w:ascii="宋体" w:eastAsia="宋体" w:hAnsi="宋体"/>
                <w:lang w:eastAsia="zh-CN"/>
              </w:rPr>
              <w:t>yellow</w:t>
            </w:r>
            <w:proofErr w:type="gramEnd"/>
            <w:r w:rsidRPr="00894FDC">
              <w:rPr>
                <w:rFonts w:ascii="宋体" w:eastAsia="宋体" w:hAnsi="宋体"/>
                <w:lang w:eastAsia="zh-CN"/>
              </w:rPr>
              <w:t>_rule_score</w:t>
            </w:r>
            <w:proofErr w:type="spellEnd"/>
            <w:r w:rsidRPr="00894FDC">
              <w:rPr>
                <w:rFonts w:ascii="宋体" w:eastAsia="宋体" w:hAnsi="宋体"/>
                <w:lang w:eastAsia="zh-CN"/>
              </w:rPr>
              <w:t>",</w:t>
            </w:r>
          </w:p>
          <w:p w:rsid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894FDC">
              <w:rPr>
                <w:rFonts w:ascii="宋体" w:eastAsia="宋体" w:hAnsi="宋体"/>
                <w:lang w:eastAsia="zh-CN"/>
              </w:rPr>
              <w:t>)</w:t>
            </w:r>
          </w:p>
          <w:p w:rsidR="00515C6C" w:rsidRDefault="00515C6C" w:rsidP="00894FDC">
            <w:pPr>
              <w:spacing w:after="120" w:line="300" w:lineRule="auto"/>
              <w:rPr>
                <w:rFonts w:ascii="宋体" w:eastAsia="宋体" w:hAnsi="宋体" w:hint="eastAsia"/>
                <w:color w:val="FF0000"/>
                <w:lang w:eastAsia="zh-CN"/>
              </w:rPr>
            </w:pPr>
          </w:p>
        </w:tc>
      </w:tr>
    </w:tbl>
    <w:p w:rsidR="00894FDC" w:rsidRP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 w:hint="eastAsia"/>
          <w:color w:val="FF0000"/>
          <w:lang w:eastAsia="zh-CN"/>
        </w:rPr>
      </w:pPr>
    </w:p>
    <w:p w:rsidR="00894FDC" w:rsidRDefault="00894FDC" w:rsidP="00894FDC">
      <w:pPr>
        <w:spacing w:after="120" w:line="300" w:lineRule="auto"/>
        <w:ind w:firstLineChars="200" w:firstLine="440"/>
        <w:rPr>
          <w:rFonts w:ascii="宋体" w:eastAsia="宋体" w:hAnsi="宋体"/>
          <w:lang w:eastAsia="zh-CN"/>
        </w:rPr>
      </w:pPr>
    </w:p>
    <w:p w:rsidR="00515C6C" w:rsidRPr="00894FDC" w:rsidRDefault="00515C6C" w:rsidP="00515C6C">
      <w:pPr>
        <w:spacing w:after="120" w:line="300" w:lineRule="auto"/>
        <w:ind w:firstLineChars="200" w:firstLine="440"/>
        <w:rPr>
          <w:rFonts w:ascii="宋体" w:eastAsia="宋体" w:hAnsi="宋体"/>
          <w:lang w:eastAsia="zh-CN"/>
        </w:rPr>
      </w:pPr>
      <w:r w:rsidRPr="00515C6C">
        <w:rPr>
          <w:rFonts w:ascii="宋体" w:eastAsia="宋体" w:hAnsi="宋体" w:hint="eastAsia"/>
          <w:color w:val="FF0000"/>
          <w:lang w:eastAsia="zh-CN"/>
        </w:rPr>
        <w:t>约束代码：</w:t>
      </w:r>
      <w:r>
        <w:rPr>
          <w:rFonts w:ascii="宋体" w:eastAsia="宋体" w:hAnsi="宋体"/>
          <w:lang w:eastAsia="zh-CN"/>
        </w:rPr>
        <w:br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82"/>
      </w:tblGrid>
      <w:tr w:rsidR="00515C6C" w:rsidTr="00515C6C">
        <w:tc>
          <w:tcPr>
            <w:tcW w:w="9782" w:type="dxa"/>
          </w:tcPr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"""Machine-checkable subset of the ladle rules in the functional specification."""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from __future__ import annotations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from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dataclasses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import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dataclass</w:t>
            </w:r>
            <w:proofErr w:type="spellEnd"/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from typing import Any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from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ladle_preallocation.data_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modeling.grades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 xml:space="preserve"> import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grade_matches</w:t>
            </w:r>
            <w:proofErr w:type="spellEnd"/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@dataclass(frozen=True)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class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RuleEvaluation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violations: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tuple[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>str, ...] = ()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warnings: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tuple[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>str, ...] = ()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@property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def feasible(self) -&gt; bool: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return not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self.violations</w:t>
            </w:r>
            <w:proofErr w:type="spellEnd"/>
            <w:proofErr w:type="gramEnd"/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def 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number(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>value: Any) -&gt; float | None: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try: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return None if value in (None, "") else float(value)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except 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TypeError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,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ValueError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return None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>def _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required_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argon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 xml:space="preserve">heat: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[str, Any]) -&gt; tuple[bool, bool]: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route =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str(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refining_route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"")).upper()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return bool(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requires_north_argon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 or "LF" in route or "LATS" in route), bool(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requires_south_argon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 or "LF" in route)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def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evaluate_ladle_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rules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 xml:space="preserve">heat: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[str, Any], ladle: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dict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[str, Any]) -&gt;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RuleEvaluation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"""Evaluate documented red/yellow ladle rules against available fields."""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red: list[str] = []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yellow: list[str] = []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not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grade_matches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required_grade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"),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("grade")):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if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enforce_grade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("grade")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else: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grade_not_enforced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state =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str(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("state", "")).lower()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allowed_states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= {str(x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).lower</w:t>
            </w:r>
            <w:proofErr w:type="gramEnd"/>
            <w:r w:rsidRPr="00515C6C">
              <w:rPr>
                <w:rFonts w:ascii="宋体" w:eastAsia="宋体" w:hAnsi="宋体"/>
                <w:lang w:eastAsia="zh-CN"/>
              </w:rPr>
              <w:t xml:space="preserve">() for x in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allowed_ladle_states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[])}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state in {"offline", "unavailable", "maintenance", "scrapped"}: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lastRenderedPageBreak/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ladle_state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elif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allowed_states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and state and state not in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allowed_states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ladle_state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elif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not state: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missing.ladle_state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age = _number(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age_seconds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max_age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= _number(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max_age_seconds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age is not None and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max_age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is not None and age &gt;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max_age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if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enforce_ladle_age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("age")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else: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age_not_enforced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weight = _number(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empty_ladle_weight_tonnes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lower = 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number(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min_empty_ladle_weight_tonnes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127.0))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upper = _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number(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max_empty_ladle_weight_tonnes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155.0))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weight is None: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missing.empty_ladle_weight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elif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(lower is not None and weight &lt; lower) or (upper is not None and weight &gt; upper):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if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enforce_empty_ladle_weight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empty_ladle_weight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else: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empty_ladle_weight_not_enforced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north_required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,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south_required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= _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required_argon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(heat)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for field, required in (("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argon_north_ok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",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north_required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), 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argon_south_ok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",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south_required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)):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if required and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(field) is False: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(field)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lastRenderedPageBreak/>
              <w:t xml:space="preserve">       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elif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 required and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(field) is None: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yellow.append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f"missing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.{field}")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forbid_major_repair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") and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str(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repair_type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"")).lower() in {"major", "full"}: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repair_type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if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heat.get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forbidden_previous_grade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 xml:space="preserve">") and </w:t>
            </w:r>
            <w:proofErr w:type="gramStart"/>
            <w:r w:rsidRPr="00515C6C">
              <w:rPr>
                <w:rFonts w:ascii="宋体" w:eastAsia="宋体" w:hAnsi="宋体"/>
                <w:lang w:eastAsia="zh-CN"/>
              </w:rPr>
              <w:t>str(</w:t>
            </w:r>
            <w:proofErr w:type="spellStart"/>
            <w:proofErr w:type="gramEnd"/>
            <w:r w:rsidRPr="00515C6C">
              <w:rPr>
                <w:rFonts w:ascii="宋体" w:eastAsia="宋体" w:hAnsi="宋体"/>
                <w:lang w:eastAsia="zh-CN"/>
              </w:rPr>
              <w:t>ladle.get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previous_steel_grade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", "")).upper() == str(heat["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forbidden_previous_grade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"]).upper():</w:t>
            </w:r>
          </w:p>
          <w:p w:rsidR="00515C6C" w:rsidRPr="00515C6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    </w:t>
            </w:r>
            <w:proofErr w:type="spellStart"/>
            <w:proofErr w:type="gramStart"/>
            <w:r w:rsidRPr="00515C6C">
              <w:rPr>
                <w:rFonts w:ascii="宋体" w:eastAsia="宋体" w:hAnsi="宋体"/>
                <w:lang w:eastAsia="zh-CN"/>
              </w:rPr>
              <w:t>red.append</w:t>
            </w:r>
            <w:proofErr w:type="spellEnd"/>
            <w:proofErr w:type="gramEnd"/>
            <w:r w:rsidRPr="00515C6C">
              <w:rPr>
                <w:rFonts w:ascii="宋体" w:eastAsia="宋体" w:hAnsi="宋体"/>
                <w:lang w:eastAsia="zh-CN"/>
              </w:rPr>
              <w:t>("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previous_steel_grade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")</w:t>
            </w:r>
          </w:p>
          <w:p w:rsidR="00515C6C" w:rsidRPr="00894FDC" w:rsidRDefault="00515C6C" w:rsidP="00515C6C">
            <w:pPr>
              <w:spacing w:after="120" w:line="300" w:lineRule="auto"/>
              <w:ind w:firstLineChars="200" w:firstLine="440"/>
              <w:rPr>
                <w:rFonts w:ascii="宋体" w:eastAsia="宋体" w:hAnsi="宋体" w:hint="eastAsia"/>
                <w:lang w:eastAsia="zh-CN"/>
              </w:rPr>
            </w:pPr>
            <w:r w:rsidRPr="00515C6C">
              <w:rPr>
                <w:rFonts w:ascii="宋体" w:eastAsia="宋体" w:hAnsi="宋体"/>
                <w:lang w:eastAsia="zh-CN"/>
              </w:rPr>
              <w:t xml:space="preserve">    return </w:t>
            </w:r>
            <w:proofErr w:type="spellStart"/>
            <w:r w:rsidRPr="00515C6C">
              <w:rPr>
                <w:rFonts w:ascii="宋体" w:eastAsia="宋体" w:hAnsi="宋体"/>
                <w:lang w:eastAsia="zh-CN"/>
              </w:rPr>
              <w:t>RuleEvaluation</w:t>
            </w:r>
            <w:proofErr w:type="spellEnd"/>
            <w:r w:rsidRPr="00515C6C">
              <w:rPr>
                <w:rFonts w:ascii="宋体" w:eastAsia="宋体" w:hAnsi="宋体"/>
                <w:lang w:eastAsia="zh-CN"/>
              </w:rPr>
              <w:t>(tuple(red), tuple(yellow))</w:t>
            </w:r>
          </w:p>
          <w:p w:rsidR="00515C6C" w:rsidRDefault="00515C6C" w:rsidP="00515C6C">
            <w:pPr>
              <w:spacing w:after="120" w:line="300" w:lineRule="auto"/>
              <w:rPr>
                <w:rFonts w:ascii="宋体" w:eastAsia="宋体" w:hAnsi="宋体" w:hint="eastAsia"/>
                <w:lang w:eastAsia="zh-CN"/>
              </w:rPr>
            </w:pPr>
          </w:p>
        </w:tc>
      </w:tr>
    </w:tbl>
    <w:p w:rsidR="00515C6C" w:rsidRPr="00894FDC" w:rsidRDefault="00515C6C" w:rsidP="00515C6C">
      <w:pPr>
        <w:spacing w:after="120" w:line="300" w:lineRule="auto"/>
        <w:ind w:firstLineChars="200" w:firstLine="440"/>
        <w:rPr>
          <w:rFonts w:ascii="宋体" w:eastAsia="宋体" w:hAnsi="宋体" w:hint="eastAsia"/>
          <w:lang w:eastAsia="zh-CN"/>
        </w:rPr>
      </w:pPr>
    </w:p>
    <w:p w:rsidR="009B6870" w:rsidRDefault="0093692E" w:rsidP="00973F74">
      <w:pPr>
        <w:keepNext/>
        <w:spacing w:before="320" w:after="120" w:line="360" w:lineRule="auto"/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</w:pPr>
      <w:r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lastRenderedPageBreak/>
        <w:t>5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、</w:t>
      </w:r>
      <w:r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预配包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结果</w:t>
      </w:r>
    </w:p>
    <w:p w:rsidR="0093692E" w:rsidRDefault="0093692E" w:rsidP="00973F74">
      <w:pPr>
        <w:keepNext/>
        <w:spacing w:before="320" w:after="120" w:line="360" w:lineRule="auto"/>
        <w:rPr>
          <w:rFonts w:ascii="宋体" w:eastAsia="宋体" w:hAnsi="宋体"/>
          <w:color w:val="000000" w:themeColor="text1"/>
          <w:lang w:eastAsia="zh-CN"/>
        </w:rPr>
      </w:pPr>
      <w:r w:rsidRPr="0093692E">
        <w:rPr>
          <w:rFonts w:ascii="宋体" w:eastAsia="宋体" w:hAnsi="宋体"/>
          <w:noProof/>
          <w:color w:val="000000" w:themeColor="text1"/>
          <w:lang w:eastAsia="zh-CN"/>
        </w:rPr>
        <w:drawing>
          <wp:inline distT="0" distB="0" distL="0" distR="0" wp14:anchorId="30E1F356" wp14:editId="3E925519">
            <wp:extent cx="6217920" cy="4806950"/>
            <wp:effectExtent l="0" t="0" r="5080" b="6350"/>
            <wp:docPr id="13274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92E" w:rsidRDefault="0093692E" w:rsidP="0093692E">
      <w:pPr>
        <w:keepNext/>
        <w:spacing w:before="320" w:after="120" w:line="360" w:lineRule="auto"/>
        <w:ind w:firstLineChars="200" w:firstLine="440"/>
        <w:rPr>
          <w:rFonts w:ascii="宋体" w:eastAsia="宋体" w:hAnsi="宋体"/>
          <w:color w:val="FF0000"/>
          <w:lang w:eastAsia="zh-CN"/>
        </w:rPr>
      </w:pPr>
      <w:r w:rsidRPr="00515C6C">
        <w:rPr>
          <w:rFonts w:ascii="宋体" w:eastAsia="宋体" w:hAnsi="宋体" w:hint="eastAsia"/>
          <w:color w:val="FF0000"/>
          <w:lang w:eastAsia="zh-CN"/>
        </w:rPr>
        <w:t>这里只展示一部分预配包的效果。全部的预配包已完成，</w:t>
      </w:r>
      <w:r w:rsidRPr="00515C6C">
        <w:rPr>
          <w:rFonts w:ascii="宋体" w:eastAsia="宋体" w:hAnsi="宋体"/>
          <w:color w:val="FF0000"/>
          <w:lang w:eastAsia="zh-CN"/>
        </w:rPr>
        <w:t>包含 416 条炉次结果、钢包号、真实行车号、等待时间、约束检查、分配原因和决策路径。全部分配成功，硬约束违规为 0，相关测试 5/5 通过。</w:t>
      </w:r>
    </w:p>
    <w:p w:rsidR="00515C6C" w:rsidRDefault="00515C6C" w:rsidP="00515C6C">
      <w:pPr>
        <w:keepNext/>
        <w:spacing w:before="320" w:after="120" w:line="360" w:lineRule="auto"/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</w:pPr>
      <w:r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6</w:t>
      </w:r>
      <w:r w:rsidRPr="00973F74">
        <w:rPr>
          <w:rFonts w:ascii="宋体" w:eastAsia="宋体" w:hAnsi="宋体" w:cs="Arial Unicode MS"/>
          <w:b/>
          <w:color w:val="000000" w:themeColor="text1"/>
          <w:sz w:val="32"/>
          <w:lang w:eastAsia="zh-CN"/>
        </w:rPr>
        <w:t>、</w:t>
      </w:r>
      <w:r>
        <w:rPr>
          <w:rFonts w:ascii="宋体" w:eastAsia="宋体" w:hAnsi="宋体" w:cs="Arial Unicode MS" w:hint="eastAsia"/>
          <w:b/>
          <w:color w:val="000000" w:themeColor="text1"/>
          <w:sz w:val="32"/>
          <w:lang w:eastAsia="zh-CN"/>
        </w:rPr>
        <w:t>下一步工作</w:t>
      </w:r>
    </w:p>
    <w:p w:rsidR="00515C6C" w:rsidRDefault="00515C6C" w:rsidP="00515C6C">
      <w:pPr>
        <w:keepNext/>
        <w:spacing w:before="320" w:after="120" w:line="360" w:lineRule="auto"/>
        <w:ind w:firstLineChars="200" w:firstLine="440"/>
        <w:rPr>
          <w:rFonts w:ascii="宋体" w:eastAsia="宋体" w:hAnsi="宋体" w:hint="eastAsia"/>
          <w:color w:val="000000" w:themeColor="text1"/>
          <w:lang w:eastAsia="zh-CN"/>
        </w:rPr>
      </w:pPr>
      <w:r w:rsidRPr="00515C6C">
        <w:rPr>
          <w:rFonts w:ascii="宋体" w:eastAsia="宋体" w:hAnsi="宋体" w:hint="eastAsia"/>
          <w:color w:val="000000" w:themeColor="text1"/>
          <w:lang w:eastAsia="zh-CN"/>
        </w:rPr>
        <w:t>对预配包的结果建立评分指标体系，评判当前决策树预配包效果的好坏，为后续引入</w:t>
      </w:r>
      <w:proofErr w:type="spellStart"/>
      <w:r w:rsidRPr="00515C6C">
        <w:rPr>
          <w:rFonts w:ascii="宋体" w:eastAsia="宋体" w:hAnsi="宋体"/>
          <w:color w:val="000000" w:themeColor="text1"/>
          <w:lang w:eastAsia="zh-CN"/>
        </w:rPr>
        <w:t>llm</w:t>
      </w:r>
      <w:proofErr w:type="spellEnd"/>
      <w:r>
        <w:rPr>
          <w:rFonts w:ascii="宋体" w:eastAsia="宋体" w:hAnsi="宋体" w:hint="eastAsia"/>
          <w:color w:val="000000" w:themeColor="text1"/>
          <w:lang w:eastAsia="zh-CN"/>
        </w:rPr>
        <w:t>进行预配包优化</w:t>
      </w:r>
      <w:r w:rsidRPr="00515C6C">
        <w:rPr>
          <w:rFonts w:ascii="宋体" w:eastAsia="宋体" w:hAnsi="宋体" w:hint="eastAsia"/>
          <w:color w:val="000000" w:themeColor="text1"/>
          <w:lang w:eastAsia="zh-CN"/>
        </w:rPr>
        <w:t>奠定基础</w:t>
      </w:r>
      <w:r>
        <w:rPr>
          <w:rFonts w:ascii="宋体" w:eastAsia="宋体" w:hAnsi="宋体" w:hint="eastAsia"/>
          <w:color w:val="000000" w:themeColor="text1"/>
          <w:lang w:eastAsia="zh-CN"/>
        </w:rPr>
        <w:t>。目前的设想是：</w:t>
      </w:r>
      <w:r w:rsidRPr="00515C6C">
        <w:rPr>
          <w:rFonts w:ascii="宋体" w:eastAsia="宋体" w:hAnsi="宋体" w:hint="eastAsia"/>
          <w:color w:val="FF0000"/>
          <w:lang w:eastAsia="zh-CN"/>
        </w:rPr>
        <w:t>模拟系统出现扰动，对目前的已经分配的钢包结果进行评价看是否能够经受住扰动，得到一个指标率，后续对该效率进行提升。</w:t>
      </w:r>
    </w:p>
    <w:p w:rsidR="00515C6C" w:rsidRPr="00515C6C" w:rsidRDefault="00515C6C" w:rsidP="00515C6C">
      <w:pPr>
        <w:keepNext/>
        <w:spacing w:before="320" w:after="120" w:line="360" w:lineRule="auto"/>
        <w:ind w:firstLineChars="200" w:firstLine="440"/>
        <w:rPr>
          <w:rFonts w:ascii="宋体" w:eastAsia="宋体" w:hAnsi="宋体" w:hint="eastAsia"/>
          <w:color w:val="000000" w:themeColor="text1"/>
          <w:lang w:eastAsia="zh-CN"/>
        </w:rPr>
      </w:pPr>
    </w:p>
    <w:p w:rsidR="00515C6C" w:rsidRPr="00515C6C" w:rsidRDefault="00515C6C" w:rsidP="00515C6C">
      <w:pPr>
        <w:keepNext/>
        <w:spacing w:before="320" w:after="120" w:line="360" w:lineRule="auto"/>
        <w:rPr>
          <w:rFonts w:ascii="宋体" w:eastAsia="宋体" w:hAnsi="宋体" w:hint="eastAsia"/>
          <w:color w:val="FF0000"/>
          <w:lang w:eastAsia="zh-CN"/>
        </w:rPr>
      </w:pPr>
    </w:p>
    <w:p w:rsidR="009B6870" w:rsidRPr="00973F74" w:rsidRDefault="00000000" w:rsidP="00973F74">
      <w:p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973F74">
        <w:rPr>
          <w:rFonts w:ascii="宋体" w:eastAsia="宋体" w:hAnsi="宋体"/>
          <w:color w:val="000000" w:themeColor="text1"/>
          <w:lang w:eastAsia="zh-CN"/>
        </w:rPr>
        <w:br w:type="page"/>
      </w:r>
      <w:r w:rsidR="0093692E">
        <w:rPr>
          <w:rFonts w:ascii="宋体" w:eastAsia="宋体" w:hAnsi="宋体"/>
          <w:color w:val="000000" w:themeColor="text1"/>
          <w:lang w:eastAsia="zh-CN"/>
        </w:rPr>
        <w:lastRenderedPageBreak/>
        <w:t>=</w:t>
      </w:r>
    </w:p>
    <w:p w:rsidR="009B6870" w:rsidRPr="00973F74" w:rsidRDefault="009B6870" w:rsidP="00973F74">
      <w:pPr>
        <w:pStyle w:val="a0"/>
        <w:spacing w:after="60" w:line="360" w:lineRule="auto"/>
        <w:rPr>
          <w:rFonts w:ascii="宋体" w:eastAsia="宋体" w:hAnsi="宋体"/>
          <w:color w:val="000000" w:themeColor="text1"/>
          <w:lang w:eastAsia="zh-CN"/>
        </w:rPr>
      </w:pPr>
    </w:p>
    <w:sectPr w:rsidR="009B6870" w:rsidRPr="00973F74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624B" w:rsidRDefault="0045624B">
      <w:pPr>
        <w:spacing w:after="0" w:line="240" w:lineRule="auto"/>
      </w:pPr>
      <w:r>
        <w:separator/>
      </w:r>
    </w:p>
  </w:endnote>
  <w:endnote w:type="continuationSeparator" w:id="0">
    <w:p w:rsidR="0045624B" w:rsidRDefault="00456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6870" w:rsidRDefault="009B687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624B" w:rsidRDefault="0045624B">
      <w:pPr>
        <w:spacing w:after="0" w:line="240" w:lineRule="auto"/>
      </w:pPr>
      <w:r>
        <w:separator/>
      </w:r>
    </w:p>
  </w:footnote>
  <w:footnote w:type="continuationSeparator" w:id="0">
    <w:p w:rsidR="0045624B" w:rsidRDefault="00456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6870" w:rsidRDefault="0093692E">
    <w:pPr>
      <w:pStyle w:val="a5"/>
      <w:jc w:val="right"/>
      <w:rPr>
        <w:lang w:eastAsia="zh-CN"/>
      </w:rPr>
    </w:pPr>
    <w:r>
      <w:rPr>
        <w:rFonts w:cs="Arial Unicode MS" w:hint="eastAsia"/>
        <w:color w:val="666666"/>
        <w:sz w:val="17"/>
        <w:lang w:eastAsia="zh-CN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3015">
    <w:abstractNumId w:val="8"/>
  </w:num>
  <w:num w:numId="2" w16cid:durableId="399333646">
    <w:abstractNumId w:val="6"/>
  </w:num>
  <w:num w:numId="3" w16cid:durableId="228616911">
    <w:abstractNumId w:val="5"/>
  </w:num>
  <w:num w:numId="4" w16cid:durableId="962267426">
    <w:abstractNumId w:val="4"/>
  </w:num>
  <w:num w:numId="5" w16cid:durableId="295140215">
    <w:abstractNumId w:val="7"/>
  </w:num>
  <w:num w:numId="6" w16cid:durableId="1626155094">
    <w:abstractNumId w:val="3"/>
  </w:num>
  <w:num w:numId="7" w16cid:durableId="1327703720">
    <w:abstractNumId w:val="2"/>
  </w:num>
  <w:num w:numId="8" w16cid:durableId="382483355">
    <w:abstractNumId w:val="1"/>
  </w:num>
  <w:num w:numId="9" w16cid:durableId="22572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24B"/>
    <w:rsid w:val="00515C6C"/>
    <w:rsid w:val="005E4D8E"/>
    <w:rsid w:val="00894FDC"/>
    <w:rsid w:val="0093692E"/>
    <w:rsid w:val="00973F74"/>
    <w:rsid w:val="009B6870"/>
    <w:rsid w:val="00AA1D8D"/>
    <w:rsid w:val="00B47730"/>
    <w:rsid w:val="00CB0664"/>
    <w:rsid w:val="00D441B1"/>
    <w:rsid w:val="00FC693F"/>
    <w:rsid w:val="00FD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EBA95"/>
  <w14:defaultImageDpi w14:val="300"/>
  <w15:docId w15:val="{1BCBAB66-5D21-824A-AD9A-EDBF830E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 Unicode MS" w:eastAsia="Arial Unicode MS" w:hAnsi="Arial Unicode M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2026-07-30T12:25:00Z</dcterms:created>
  <dcterms:modified xsi:type="dcterms:W3CDTF">2026-08-03T03:15:00Z</dcterms:modified>
  <cp:category/>
</cp:coreProperties>
</file>