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仿宋_GB2312" w:eastAsia="仿宋_GB2312" w:cs="Arial"/>
          <w:b/>
          <w:bCs/>
          <w:color w:val="000000"/>
          <w:sz w:val="36"/>
          <w:szCs w:val="36"/>
        </w:rPr>
      </w:pPr>
      <w:r>
        <w:rPr>
          <w:rFonts w:ascii="黑体" w:eastAsia="黑体"/>
          <w:sz w:val="36"/>
          <w:szCs w:val="36"/>
        </w:rPr>
        <w:fldChar w:fldCharType="begin"/>
      </w:r>
      <w:r>
        <w:rPr>
          <w:rFonts w:ascii="黑体" w:eastAsia="黑体"/>
          <w:sz w:val="36"/>
          <w:szCs w:val="36"/>
        </w:rPr>
        <w:instrText xml:space="preserve"> </w:instrText>
      </w:r>
      <w:r>
        <w:rPr>
          <w:rFonts w:hint="eastAsia" w:ascii="黑体" w:eastAsia="黑体"/>
          <w:sz w:val="36"/>
          <w:szCs w:val="36"/>
        </w:rPr>
        <w:instrText xml:space="preserve">DOCPROPERTY  文档信息_项目甲方  \* MERGEFORMAT</w:instrText>
      </w:r>
      <w:r>
        <w:rPr>
          <w:rFonts w:ascii="黑体" w:eastAsia="黑体"/>
          <w:sz w:val="36"/>
          <w:szCs w:val="36"/>
        </w:rPr>
        <w:instrText xml:space="preserve"> </w:instrText>
      </w:r>
      <w:r>
        <w:rPr>
          <w:rFonts w:ascii="黑体" w:eastAsia="黑体"/>
          <w:sz w:val="36"/>
          <w:szCs w:val="36"/>
        </w:rPr>
        <w:fldChar w:fldCharType="separate"/>
      </w:r>
      <w:r>
        <w:rPr>
          <w:rFonts w:ascii="黑体" w:eastAsia="黑体"/>
          <w:sz w:val="36"/>
          <w:szCs w:val="36"/>
        </w:rPr>
        <w:t>宝钢湛江钢铁有限公司炼钢厂</w:t>
      </w:r>
      <w:r>
        <w:rPr>
          <w:rFonts w:ascii="黑体" w:eastAsia="黑体"/>
          <w:sz w:val="36"/>
          <w:szCs w:val="36"/>
        </w:rPr>
        <w:fldChar w:fldCharType="end"/>
      </w:r>
    </w:p>
    <w:p>
      <w:pPr>
        <w:jc w:val="center"/>
        <w:rPr>
          <w:rFonts w:hint="eastAsia" w:ascii="黑体" w:eastAsia="黑体"/>
          <w:sz w:val="52"/>
        </w:rPr>
      </w:pPr>
      <w:r>
        <w:rPr>
          <w:rFonts w:ascii="黑体" w:eastAsia="黑体"/>
          <w:sz w:val="52"/>
        </w:rPr>
        <w:fldChar w:fldCharType="begin"/>
      </w:r>
      <w:r>
        <w:rPr>
          <w:rFonts w:ascii="黑体" w:eastAsia="黑体"/>
          <w:sz w:val="52"/>
        </w:rPr>
        <w:instrText xml:space="preserve"> DOCPROPERTY  文档信息_工程名称  \* MERGEFORMAT </w:instrText>
      </w:r>
      <w:r>
        <w:rPr>
          <w:rFonts w:ascii="黑体" w:eastAsia="黑体"/>
          <w:sz w:val="52"/>
        </w:rPr>
        <w:fldChar w:fldCharType="separate"/>
      </w:r>
      <w:r>
        <w:rPr>
          <w:rFonts w:ascii="黑体" w:eastAsia="黑体"/>
          <w:sz w:val="52"/>
        </w:rPr>
        <w:t>炼钢厂新增钢包智能排程系统</w:t>
      </w:r>
      <w:r>
        <w:rPr>
          <w:rFonts w:ascii="黑体" w:eastAsia="黑体"/>
          <w:sz w:val="52"/>
        </w:rPr>
        <w:fldChar w:fldCharType="end"/>
      </w:r>
    </w:p>
    <w:p>
      <w:pPr>
        <w:ind w:left="2"/>
        <w:jc w:val="center"/>
        <w:rPr>
          <w:rFonts w:hint="eastAsia" w:ascii="黑体" w:eastAsia="黑体"/>
          <w:b/>
          <w:sz w:val="72"/>
        </w:rPr>
      </w:pPr>
      <w:r>
        <w:rPr>
          <w:rFonts w:ascii="黑体" w:eastAsia="黑体"/>
          <w:sz w:val="72"/>
        </w:rPr>
        <w:fldChar w:fldCharType="begin"/>
      </w:r>
      <w:r>
        <w:rPr>
          <w:rFonts w:ascii="黑体" w:eastAsia="黑体"/>
          <w:sz w:val="72"/>
        </w:rPr>
        <w:instrText xml:space="preserve"> DOCPROPERTY  文档信息_文档类型  \* MERGEFORMAT </w:instrText>
      </w:r>
      <w:r>
        <w:rPr>
          <w:rFonts w:ascii="黑体" w:eastAsia="黑体"/>
          <w:sz w:val="72"/>
        </w:rPr>
        <w:fldChar w:fldCharType="separate"/>
      </w:r>
      <w:r>
        <w:rPr>
          <w:rFonts w:ascii="黑体" w:eastAsia="黑体"/>
          <w:sz w:val="72"/>
        </w:rPr>
        <w:t>基本设计说明书</w:t>
      </w:r>
      <w:r>
        <w:rPr>
          <w:rFonts w:ascii="黑体" w:eastAsia="黑体"/>
          <w:sz w:val="72"/>
        </w:rPr>
        <w:fldChar w:fldCharType="end"/>
      </w:r>
    </w:p>
    <w:p>
      <w:pPr>
        <w:jc w:val="center"/>
        <w:rPr>
          <w:rFonts w:hint="eastAsia" w:ascii="黑体" w:eastAsia="黑体"/>
          <w:sz w:val="48"/>
          <w:szCs w:val="48"/>
        </w:rPr>
      </w:pPr>
      <w:r>
        <w:rPr>
          <w:rFonts w:ascii="黑体" w:eastAsia="黑体"/>
          <w:sz w:val="48"/>
          <w:szCs w:val="48"/>
        </w:rPr>
        <w:fldChar w:fldCharType="begin"/>
      </w:r>
      <w:r>
        <w:rPr>
          <w:rFonts w:ascii="黑体" w:eastAsia="黑体"/>
          <w:sz w:val="48"/>
          <w:szCs w:val="48"/>
        </w:rPr>
        <w:instrText xml:space="preserve"> DOCPROPERTY  文档信息_文档卷名  \* MERGEFORMAT </w:instrText>
      </w:r>
      <w:r>
        <w:rPr>
          <w:rFonts w:ascii="黑体" w:eastAsia="黑体"/>
          <w:sz w:val="48"/>
          <w:szCs w:val="48"/>
        </w:rPr>
        <w:fldChar w:fldCharType="separate"/>
      </w:r>
      <w:r>
        <w:rPr>
          <w:rFonts w:ascii="黑体" w:eastAsia="黑体"/>
          <w:sz w:val="48"/>
          <w:szCs w:val="48"/>
        </w:rPr>
        <w:t xml:space="preserve"> </w:t>
      </w:r>
      <w:r>
        <w:rPr>
          <w:rFonts w:ascii="黑体" w:eastAsia="黑体"/>
          <w:sz w:val="48"/>
          <w:szCs w:val="48"/>
        </w:rPr>
        <w:fldChar w:fldCharType="end"/>
      </w:r>
    </w:p>
    <w:p>
      <w:pPr>
        <w:jc w:val="center"/>
        <w:rPr>
          <w:rFonts w:hint="eastAsia" w:ascii="黑体" w:eastAsia="黑体"/>
          <w:sz w:val="52"/>
        </w:rPr>
      </w:pPr>
      <w:r>
        <w:rPr>
          <w:rFonts w:ascii="黑体" w:eastAsia="黑体"/>
          <w:sz w:val="52"/>
        </w:rPr>
        <w:fldChar w:fldCharType="begin"/>
      </w:r>
      <w:r>
        <w:rPr>
          <w:rFonts w:ascii="黑体" w:eastAsia="黑体"/>
          <w:sz w:val="52"/>
        </w:rPr>
        <w:instrText xml:space="preserve"> DOCPROPERTY  文档信息_分册名称  \* MERGEFORMAT </w:instrText>
      </w:r>
      <w:r>
        <w:rPr>
          <w:rFonts w:ascii="黑体" w:eastAsia="黑体"/>
          <w:sz w:val="52"/>
        </w:rPr>
        <w:fldChar w:fldCharType="separate"/>
      </w:r>
      <w:r>
        <w:rPr>
          <w:rFonts w:ascii="黑体" w:eastAsia="黑体"/>
          <w:sz w:val="52"/>
        </w:rPr>
        <w:t>第一册 应用系统功能规格书</w:t>
      </w:r>
      <w:r>
        <w:rPr>
          <w:rFonts w:ascii="黑体" w:eastAsia="黑体"/>
          <w:sz w:val="52"/>
        </w:rPr>
        <w:fldChar w:fldCharType="end"/>
      </w:r>
    </w:p>
    <w:p>
      <w:pPr>
        <w:jc w:val="center"/>
        <w:rPr>
          <w:rFonts w:hint="eastAsia" w:ascii="黑体" w:eastAsia="黑体"/>
          <w:sz w:val="52"/>
        </w:rPr>
      </w:pPr>
    </w:p>
    <w:tbl>
      <w:tblPr>
        <w:tblStyle w:val="5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6"/>
        <w:gridCol w:w="56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1406"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cs="Arial"/>
                <w:color w:val="000000"/>
                <w:sz w:val="28"/>
                <w:szCs w:val="28"/>
              </w:rPr>
            </w:pPr>
            <w:r>
              <w:rPr>
                <w:rFonts w:hint="eastAsia"/>
                <w:color w:val="000000"/>
                <w:sz w:val="28"/>
                <w:szCs w:val="28"/>
              </w:rPr>
              <w:t>工程名称</w:t>
            </w:r>
          </w:p>
        </w:tc>
        <w:tc>
          <w:tcPr>
            <w:tcW w:w="5625"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cs="Arial"/>
                <w:color w:val="000000"/>
                <w:sz w:val="28"/>
                <w:szCs w:val="28"/>
              </w:rPr>
            </w:pPr>
            <w:r>
              <w:rPr>
                <w:rFonts w:cs="Arial"/>
                <w:color w:val="000000"/>
                <w:sz w:val="28"/>
                <w:szCs w:val="28"/>
              </w:rPr>
              <w:fldChar w:fldCharType="begin"/>
            </w:r>
            <w:r>
              <w:rPr>
                <w:rFonts w:cs="Arial"/>
                <w:color w:val="000000"/>
                <w:sz w:val="28"/>
                <w:szCs w:val="28"/>
              </w:rPr>
              <w:instrText xml:space="preserve"> </w:instrText>
            </w:r>
            <w:r>
              <w:rPr>
                <w:rFonts w:hint="eastAsia" w:cs="Arial"/>
                <w:color w:val="000000"/>
                <w:sz w:val="28"/>
                <w:szCs w:val="28"/>
              </w:rPr>
              <w:instrText xml:space="preserve">DOCPROPERTY  文档信息_工程名称  \* MERGEFORMAT</w:instrText>
            </w:r>
            <w:r>
              <w:rPr>
                <w:rFonts w:cs="Arial"/>
                <w:color w:val="000000"/>
                <w:sz w:val="28"/>
                <w:szCs w:val="28"/>
              </w:rPr>
              <w:instrText xml:space="preserve"> </w:instrText>
            </w:r>
            <w:r>
              <w:rPr>
                <w:rFonts w:cs="Arial"/>
                <w:color w:val="000000"/>
                <w:sz w:val="28"/>
                <w:szCs w:val="28"/>
              </w:rPr>
              <w:fldChar w:fldCharType="separate"/>
            </w:r>
            <w:r>
              <w:rPr>
                <w:rFonts w:cs="Arial"/>
                <w:color w:val="000000"/>
                <w:sz w:val="28"/>
                <w:szCs w:val="28"/>
              </w:rPr>
              <w:t>炼钢厂新增钢包智能排程系统</w:t>
            </w:r>
            <w:r>
              <w:rPr>
                <w:rFonts w:cs="Arial"/>
                <w:color w:val="000000"/>
                <w:sz w:val="28"/>
                <w:szCs w:val="28"/>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1406"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cs="Arial"/>
                <w:color w:val="000000"/>
                <w:sz w:val="28"/>
                <w:szCs w:val="28"/>
              </w:rPr>
            </w:pPr>
            <w:r>
              <w:rPr>
                <w:rFonts w:hint="eastAsia"/>
                <w:color w:val="000000"/>
                <w:sz w:val="28"/>
                <w:szCs w:val="28"/>
              </w:rPr>
              <w:t>工程编号</w:t>
            </w:r>
          </w:p>
        </w:tc>
        <w:tc>
          <w:tcPr>
            <w:tcW w:w="5625"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cs="Arial"/>
                <w:color w:val="000000"/>
                <w:sz w:val="28"/>
                <w:szCs w:val="28"/>
              </w:rPr>
            </w:pPr>
            <w:r>
              <w:rPr>
                <w:rFonts w:cs="Arial"/>
                <w:color w:val="000000"/>
                <w:sz w:val="28"/>
                <w:szCs w:val="28"/>
              </w:rPr>
              <w:fldChar w:fldCharType="begin"/>
            </w:r>
            <w:r>
              <w:rPr>
                <w:rFonts w:cs="Arial"/>
                <w:color w:val="000000"/>
                <w:sz w:val="28"/>
                <w:szCs w:val="28"/>
              </w:rPr>
              <w:instrText xml:space="preserve"> </w:instrText>
            </w:r>
            <w:r>
              <w:rPr>
                <w:rFonts w:hint="eastAsia" w:cs="Arial"/>
                <w:color w:val="000000"/>
                <w:sz w:val="28"/>
                <w:szCs w:val="28"/>
              </w:rPr>
              <w:instrText xml:space="preserve">DOCPROPERTY  文档信息_工程编号  \* MERGEFORMAT</w:instrText>
            </w:r>
            <w:r>
              <w:rPr>
                <w:rFonts w:cs="Arial"/>
                <w:color w:val="000000"/>
                <w:sz w:val="28"/>
                <w:szCs w:val="28"/>
              </w:rPr>
              <w:instrText xml:space="preserve"> </w:instrText>
            </w:r>
            <w:r>
              <w:rPr>
                <w:rFonts w:cs="Arial"/>
                <w:color w:val="000000"/>
                <w:sz w:val="28"/>
                <w:szCs w:val="28"/>
              </w:rPr>
              <w:fldChar w:fldCharType="separate"/>
            </w:r>
            <w:r>
              <w:rPr>
                <w:rFonts w:cs="Arial"/>
                <w:color w:val="000000"/>
                <w:sz w:val="28"/>
                <w:szCs w:val="28"/>
              </w:rPr>
              <w:t>200291</w:t>
            </w:r>
            <w:r>
              <w:rPr>
                <w:rFonts w:cs="Arial"/>
                <w:color w:val="000000"/>
                <w:sz w:val="28"/>
                <w:szCs w:val="28"/>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1406"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color w:val="000000"/>
                <w:sz w:val="28"/>
                <w:szCs w:val="28"/>
              </w:rPr>
            </w:pPr>
            <w:r>
              <w:rPr>
                <w:rFonts w:hint="eastAsia"/>
                <w:color w:val="000000"/>
                <w:sz w:val="28"/>
                <w:szCs w:val="28"/>
              </w:rPr>
              <w:t>版 本 号</w:t>
            </w:r>
          </w:p>
        </w:tc>
        <w:tc>
          <w:tcPr>
            <w:tcW w:w="5625"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cs="Arial"/>
                <w:color w:val="000000"/>
                <w:sz w:val="28"/>
                <w:szCs w:val="28"/>
              </w:rPr>
            </w:pPr>
            <w:r>
              <w:rPr>
                <w:rFonts w:cs="Arial"/>
                <w:color w:val="000000"/>
                <w:sz w:val="28"/>
                <w:szCs w:val="28"/>
              </w:rPr>
              <w:fldChar w:fldCharType="begin"/>
            </w:r>
            <w:r>
              <w:rPr>
                <w:rFonts w:cs="Arial"/>
                <w:color w:val="000000"/>
                <w:sz w:val="28"/>
                <w:szCs w:val="28"/>
              </w:rPr>
              <w:instrText xml:space="preserve"> </w:instrText>
            </w:r>
            <w:r>
              <w:rPr>
                <w:rFonts w:hint="eastAsia" w:cs="Arial"/>
                <w:color w:val="000000"/>
                <w:sz w:val="28"/>
                <w:szCs w:val="28"/>
              </w:rPr>
              <w:instrText xml:space="preserve">DOCPROPERTY  文档信息_版本  \* MERGEFORMAT</w:instrText>
            </w:r>
            <w:r>
              <w:rPr>
                <w:rFonts w:cs="Arial"/>
                <w:color w:val="000000"/>
                <w:sz w:val="28"/>
                <w:szCs w:val="28"/>
              </w:rPr>
              <w:instrText xml:space="preserve"> </w:instrText>
            </w:r>
            <w:r>
              <w:rPr>
                <w:rFonts w:cs="Arial"/>
                <w:color w:val="000000"/>
                <w:sz w:val="28"/>
                <w:szCs w:val="28"/>
              </w:rPr>
              <w:fldChar w:fldCharType="separate"/>
            </w:r>
            <w:r>
              <w:rPr>
                <w:rFonts w:cs="Arial"/>
                <w:color w:val="000000"/>
                <w:sz w:val="28"/>
                <w:szCs w:val="28"/>
              </w:rPr>
              <w:t>1.0</w:t>
            </w:r>
            <w:r>
              <w:rPr>
                <w:rFonts w:cs="Arial"/>
                <w:color w:val="000000"/>
                <w:sz w:val="28"/>
                <w:szCs w:val="28"/>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1406"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line="400" w:lineRule="exact"/>
              <w:jc w:val="center"/>
              <w:rPr>
                <w:rFonts w:hint="eastAsia"/>
                <w:color w:val="000000"/>
                <w:sz w:val="28"/>
                <w:szCs w:val="28"/>
              </w:rPr>
            </w:pPr>
            <w:r>
              <w:rPr>
                <w:rFonts w:hint="eastAsia"/>
                <w:color w:val="000000"/>
                <w:sz w:val="28"/>
                <w:szCs w:val="28"/>
              </w:rPr>
              <w:t>保密级别</w:t>
            </w:r>
          </w:p>
        </w:tc>
        <w:tc>
          <w:tcPr>
            <w:tcW w:w="5625" w:type="dxa"/>
            <w:tcBorders>
              <w:top w:val="single" w:color="auto" w:sz="4" w:space="0"/>
              <w:left w:val="single" w:color="auto" w:sz="4" w:space="0"/>
              <w:bottom w:val="single" w:color="auto" w:sz="4" w:space="0"/>
              <w:right w:val="single" w:color="auto" w:sz="4" w:space="0"/>
            </w:tcBorders>
            <w:shd w:val="clear" w:color="auto" w:fill="A6A6A6"/>
            <w:noWrap w:val="0"/>
            <w:vAlign w:val="center"/>
          </w:tcPr>
          <w:p>
            <w:pPr>
              <w:spacing w:line="400" w:lineRule="exact"/>
              <w:jc w:val="center"/>
              <w:rPr>
                <w:rFonts w:hint="eastAsia"/>
                <w:color w:val="000000"/>
                <w:sz w:val="28"/>
                <w:szCs w:val="28"/>
              </w:rPr>
            </w:pPr>
            <w:r>
              <w:rPr>
                <w:b/>
                <w:color w:val="000000"/>
                <w:sz w:val="28"/>
                <w:szCs w:val="28"/>
                <w:u w:val="single"/>
              </w:rPr>
              <w:fldChar w:fldCharType="begin"/>
            </w:r>
            <w:r>
              <w:rPr>
                <w:b/>
                <w:color w:val="000000"/>
                <w:sz w:val="28"/>
                <w:szCs w:val="28"/>
                <w:u w:val="single"/>
              </w:rPr>
              <w:instrText xml:space="preserve"> </w:instrText>
            </w:r>
            <w:r>
              <w:rPr>
                <w:rFonts w:hint="eastAsia"/>
                <w:b/>
                <w:color w:val="000000"/>
                <w:sz w:val="28"/>
                <w:szCs w:val="28"/>
                <w:u w:val="single"/>
              </w:rPr>
              <w:instrText xml:space="preserve">DOCPROPERTY  文档信息_保密级别  \* MERGEFORMAT</w:instrText>
            </w:r>
            <w:r>
              <w:rPr>
                <w:b/>
                <w:color w:val="000000"/>
                <w:sz w:val="28"/>
                <w:szCs w:val="28"/>
                <w:u w:val="single"/>
              </w:rPr>
              <w:instrText xml:space="preserve"> </w:instrText>
            </w:r>
            <w:r>
              <w:rPr>
                <w:b/>
                <w:color w:val="000000"/>
                <w:sz w:val="28"/>
                <w:szCs w:val="28"/>
                <w:u w:val="single"/>
              </w:rPr>
              <w:fldChar w:fldCharType="separate"/>
            </w:r>
            <w:r>
              <w:rPr>
                <w:b/>
                <w:color w:val="000000"/>
                <w:sz w:val="28"/>
                <w:szCs w:val="28"/>
                <w:u w:val="single"/>
              </w:rPr>
              <w:t>普通商密</w:t>
            </w:r>
            <w:r>
              <w:rPr>
                <w:b/>
                <w:color w:val="000000"/>
                <w:sz w:val="28"/>
                <w:szCs w:val="28"/>
                <w:u w:val="single"/>
              </w:rPr>
              <w:fldChar w:fldCharType="end"/>
            </w:r>
          </w:p>
        </w:tc>
      </w:tr>
    </w:tbl>
    <w:p>
      <w:pPr>
        <w:jc w:val="center"/>
        <w:rPr>
          <w:rFonts w:hint="eastAsia"/>
          <w:sz w:val="28"/>
          <w:szCs w:val="28"/>
        </w:rPr>
      </w:pPr>
    </w:p>
    <w:p>
      <w:pPr>
        <w:jc w:val="center"/>
        <w:rPr>
          <w:rFonts w:hint="eastAsia" w:ascii="黑体" w:hAnsi="Arial" w:eastAsia="黑体"/>
          <w:color w:val="000000"/>
          <w:sz w:val="32"/>
          <w:szCs w:val="32"/>
        </w:rPr>
      </w:pPr>
      <w:r>
        <w:rPr>
          <w:rFonts w:ascii="黑体" w:hAnsi="Arial" w:eastAsia="黑体"/>
          <w:color w:val="000000"/>
          <w:sz w:val="32"/>
          <w:szCs w:val="32"/>
        </w:rPr>
        <w:fldChar w:fldCharType="begin"/>
      </w:r>
      <w:r>
        <w:rPr>
          <w:rFonts w:ascii="黑体" w:hAnsi="Arial" w:eastAsia="黑体"/>
          <w:color w:val="000000"/>
          <w:sz w:val="32"/>
          <w:szCs w:val="32"/>
        </w:rPr>
        <w:instrText xml:space="preserve"> </w:instrText>
      </w:r>
      <w:r>
        <w:rPr>
          <w:rFonts w:hint="eastAsia" w:ascii="黑体" w:hAnsi="Arial" w:eastAsia="黑体"/>
          <w:color w:val="000000"/>
          <w:sz w:val="32"/>
          <w:szCs w:val="32"/>
        </w:rPr>
        <w:instrText xml:space="preserve">DOCPROPERTY  文档信息_项目乙方  \* MERGEFORMAT</w:instrText>
      </w:r>
      <w:r>
        <w:rPr>
          <w:rFonts w:ascii="黑体" w:hAnsi="Arial" w:eastAsia="黑体"/>
          <w:color w:val="000000"/>
          <w:sz w:val="32"/>
          <w:szCs w:val="32"/>
        </w:rPr>
        <w:instrText xml:space="preserve"> </w:instrText>
      </w:r>
      <w:r>
        <w:rPr>
          <w:rFonts w:ascii="黑体" w:hAnsi="Arial" w:eastAsia="黑体"/>
          <w:color w:val="000000"/>
          <w:sz w:val="32"/>
          <w:szCs w:val="32"/>
        </w:rPr>
        <w:fldChar w:fldCharType="separate"/>
      </w:r>
      <w:r>
        <w:rPr>
          <w:rFonts w:ascii="黑体" w:hAnsi="Arial" w:eastAsia="黑体"/>
          <w:color w:val="000000"/>
          <w:sz w:val="32"/>
          <w:szCs w:val="32"/>
        </w:rPr>
        <w:t>上海宝信软件股份有限公司</w:t>
      </w:r>
      <w:r>
        <w:rPr>
          <w:rFonts w:ascii="黑体" w:hAnsi="Arial" w:eastAsia="黑体"/>
          <w:color w:val="000000"/>
          <w:sz w:val="32"/>
          <w:szCs w:val="32"/>
        </w:rPr>
        <w:fldChar w:fldCharType="end"/>
      </w:r>
    </w:p>
    <w:p>
      <w:pPr>
        <w:jc w:val="center"/>
        <w:rPr>
          <w:rFonts w:ascii="黑体" w:hAnsi="Arial" w:eastAsia="黑体"/>
          <w:color w:val="000000"/>
          <w:sz w:val="36"/>
          <w:szCs w:val="36"/>
        </w:rPr>
      </w:pPr>
      <w:r>
        <w:rPr>
          <w:rFonts w:eastAsia="黑体" w:cs="黑体"/>
          <w:sz w:val="32"/>
          <w:szCs w:val="32"/>
        </w:rPr>
        <w:fldChar w:fldCharType="begin"/>
      </w:r>
      <w:r>
        <w:rPr>
          <w:rFonts w:eastAsia="黑体" w:cs="黑体"/>
          <w:sz w:val="32"/>
          <w:szCs w:val="32"/>
        </w:rPr>
        <w:instrText xml:space="preserve"> DOCPROPERTY  文档信息_文档日期  \* MERGEFORMAT </w:instrText>
      </w:r>
      <w:r>
        <w:rPr>
          <w:rFonts w:eastAsia="黑体" w:cs="黑体"/>
          <w:sz w:val="32"/>
          <w:szCs w:val="32"/>
        </w:rPr>
        <w:fldChar w:fldCharType="separate"/>
      </w:r>
      <w:r>
        <w:rPr>
          <w:rFonts w:eastAsia="黑体" w:cs="黑体"/>
          <w:sz w:val="32"/>
          <w:szCs w:val="32"/>
        </w:rPr>
        <w:t>二零二一年十一月</w:t>
      </w:r>
      <w:r>
        <w:rPr>
          <w:rFonts w:eastAsia="黑体" w:cs="黑体"/>
          <w:sz w:val="32"/>
          <w:szCs w:val="32"/>
        </w:rPr>
        <w:fldChar w:fldCharType="end"/>
      </w:r>
    </w:p>
    <w:p>
      <w:pPr>
        <w:jc w:val="center"/>
        <w:rPr>
          <w:rFonts w:hint="eastAsia" w:ascii="仿宋_GB2312" w:eastAsia="仿宋_GB2312" w:cs="Arial"/>
          <w:b/>
          <w:bCs/>
          <w:color w:val="000000"/>
          <w:sz w:val="36"/>
          <w:szCs w:val="36"/>
        </w:rPr>
      </w:pPr>
      <w:r>
        <w:rPr>
          <w:rFonts w:ascii="黑体" w:hAnsi="Arial" w:eastAsia="黑体"/>
          <w:color w:val="000000"/>
          <w:sz w:val="36"/>
          <w:szCs w:val="36"/>
        </w:rPr>
        <w:br w:type="page"/>
      </w:r>
      <w:r>
        <w:rPr>
          <w:rFonts w:ascii="黑体" w:eastAsia="黑体"/>
          <w:sz w:val="36"/>
          <w:szCs w:val="36"/>
        </w:rPr>
        <w:fldChar w:fldCharType="begin"/>
      </w:r>
      <w:r>
        <w:rPr>
          <w:rFonts w:ascii="黑体" w:eastAsia="黑体"/>
          <w:sz w:val="36"/>
          <w:szCs w:val="36"/>
        </w:rPr>
        <w:instrText xml:space="preserve"> </w:instrText>
      </w:r>
      <w:r>
        <w:rPr>
          <w:rFonts w:hint="eastAsia" w:ascii="黑体" w:eastAsia="黑体"/>
          <w:sz w:val="36"/>
          <w:szCs w:val="36"/>
        </w:rPr>
        <w:instrText xml:space="preserve">DOCPROPERTY  文档信息_项目甲方  \* MERGEFORMAT</w:instrText>
      </w:r>
      <w:r>
        <w:rPr>
          <w:rFonts w:ascii="黑体" w:eastAsia="黑体"/>
          <w:sz w:val="36"/>
          <w:szCs w:val="36"/>
        </w:rPr>
        <w:instrText xml:space="preserve"> </w:instrText>
      </w:r>
      <w:r>
        <w:rPr>
          <w:rFonts w:ascii="黑体" w:eastAsia="黑体"/>
          <w:sz w:val="36"/>
          <w:szCs w:val="36"/>
        </w:rPr>
        <w:fldChar w:fldCharType="separate"/>
      </w:r>
      <w:r>
        <w:rPr>
          <w:rFonts w:ascii="黑体" w:eastAsia="黑体"/>
          <w:sz w:val="36"/>
          <w:szCs w:val="36"/>
        </w:rPr>
        <w:t>宝钢湛江钢铁有限公司炼钢厂</w:t>
      </w:r>
      <w:r>
        <w:rPr>
          <w:rFonts w:ascii="黑体" w:eastAsia="黑体"/>
          <w:sz w:val="36"/>
          <w:szCs w:val="36"/>
        </w:rPr>
        <w:fldChar w:fldCharType="end"/>
      </w:r>
    </w:p>
    <w:p>
      <w:pPr>
        <w:jc w:val="center"/>
        <w:rPr>
          <w:rFonts w:hint="eastAsia" w:ascii="黑体" w:eastAsia="黑体"/>
          <w:sz w:val="52"/>
        </w:rPr>
      </w:pPr>
      <w:r>
        <w:rPr>
          <w:rFonts w:ascii="黑体" w:eastAsia="黑体"/>
          <w:sz w:val="52"/>
        </w:rPr>
        <w:fldChar w:fldCharType="begin"/>
      </w:r>
      <w:r>
        <w:rPr>
          <w:rFonts w:ascii="黑体" w:eastAsia="黑体"/>
          <w:sz w:val="52"/>
        </w:rPr>
        <w:instrText xml:space="preserve"> DOCPROPERTY  文档信息_工程名称  \* MERGEFORMAT </w:instrText>
      </w:r>
      <w:r>
        <w:rPr>
          <w:rFonts w:ascii="黑体" w:eastAsia="黑体"/>
          <w:sz w:val="52"/>
        </w:rPr>
        <w:fldChar w:fldCharType="separate"/>
      </w:r>
      <w:r>
        <w:rPr>
          <w:rFonts w:ascii="黑体" w:eastAsia="黑体"/>
          <w:sz w:val="52"/>
        </w:rPr>
        <w:t>炼钢厂新增钢包智能排程系统</w:t>
      </w:r>
      <w:r>
        <w:rPr>
          <w:rFonts w:ascii="黑体" w:eastAsia="黑体"/>
          <w:sz w:val="52"/>
        </w:rPr>
        <w:fldChar w:fldCharType="end"/>
      </w:r>
    </w:p>
    <w:p>
      <w:pPr>
        <w:ind w:left="2"/>
        <w:jc w:val="center"/>
        <w:rPr>
          <w:rFonts w:hint="eastAsia" w:ascii="黑体" w:eastAsia="黑体"/>
          <w:b/>
          <w:sz w:val="72"/>
        </w:rPr>
      </w:pPr>
      <w:r>
        <w:rPr>
          <w:rFonts w:ascii="黑体" w:eastAsia="黑体"/>
          <w:sz w:val="72"/>
        </w:rPr>
        <w:fldChar w:fldCharType="begin"/>
      </w:r>
      <w:r>
        <w:rPr>
          <w:rFonts w:ascii="黑体" w:eastAsia="黑体"/>
          <w:sz w:val="72"/>
        </w:rPr>
        <w:instrText xml:space="preserve"> DOCPROPERTY  文档信息_文档类型  \* MERGEFORMAT </w:instrText>
      </w:r>
      <w:r>
        <w:rPr>
          <w:rFonts w:ascii="黑体" w:eastAsia="黑体"/>
          <w:sz w:val="72"/>
        </w:rPr>
        <w:fldChar w:fldCharType="separate"/>
      </w:r>
      <w:r>
        <w:rPr>
          <w:rFonts w:ascii="黑体" w:eastAsia="黑体"/>
          <w:sz w:val="72"/>
        </w:rPr>
        <w:t>基本设计说明书</w:t>
      </w:r>
      <w:r>
        <w:rPr>
          <w:rFonts w:ascii="黑体" w:eastAsia="黑体"/>
          <w:sz w:val="72"/>
        </w:rPr>
        <w:fldChar w:fldCharType="end"/>
      </w:r>
    </w:p>
    <w:p>
      <w:pPr>
        <w:jc w:val="center"/>
        <w:rPr>
          <w:rFonts w:hint="eastAsia" w:ascii="黑体" w:eastAsia="黑体"/>
          <w:b/>
          <w:sz w:val="32"/>
          <w:szCs w:val="32"/>
        </w:rPr>
      </w:pPr>
      <w:r>
        <w:rPr>
          <w:rFonts w:hint="eastAsia" w:ascii="黑体" w:eastAsia="黑体"/>
          <w:b/>
          <w:sz w:val="32"/>
          <w:szCs w:val="32"/>
        </w:rPr>
        <w:t>成套资料清单</w:t>
      </w:r>
    </w:p>
    <w:tbl>
      <w:tblPr>
        <w:tblStyle w:val="54"/>
        <w:tblW w:w="7560" w:type="dxa"/>
        <w:jc w:val="center"/>
        <w:tblLayout w:type="autofit"/>
        <w:tblCellMar>
          <w:top w:w="0" w:type="dxa"/>
          <w:left w:w="108" w:type="dxa"/>
          <w:bottom w:w="0" w:type="dxa"/>
          <w:right w:w="108" w:type="dxa"/>
        </w:tblCellMar>
      </w:tblPr>
      <w:tblGrid>
        <w:gridCol w:w="1800"/>
        <w:gridCol w:w="1260"/>
        <w:gridCol w:w="4500"/>
      </w:tblGrid>
      <w:tr>
        <w:tblPrEx>
          <w:tblCellMar>
            <w:top w:w="0" w:type="dxa"/>
            <w:left w:w="108" w:type="dxa"/>
            <w:bottom w:w="0" w:type="dxa"/>
            <w:right w:w="108" w:type="dxa"/>
          </w:tblCellMar>
        </w:tblPrEx>
        <w:trPr>
          <w:cantSplit/>
          <w:trHeight w:val="311" w:hRule="atLeast"/>
          <w:jc w:val="center"/>
        </w:trPr>
        <w:tc>
          <w:tcPr>
            <w:tcW w:w="1800" w:type="dxa"/>
            <w:vMerge w:val="restart"/>
            <w:tcBorders>
              <w:top w:val="single" w:color="auto" w:sz="4" w:space="0"/>
              <w:left w:val="single" w:color="auto" w:sz="4" w:space="0"/>
              <w:right w:val="single" w:color="auto" w:sz="4" w:space="0"/>
            </w:tcBorders>
            <w:shd w:val="clear" w:color="auto" w:fill="A6A6A6"/>
            <w:noWrap w:val="0"/>
            <w:vAlign w:val="center"/>
          </w:tcPr>
          <w:p>
            <w:pPr>
              <w:spacing w:line="0" w:lineRule="atLeast"/>
              <w:rPr>
                <w:sz w:val="24"/>
              </w:rPr>
            </w:pPr>
            <w:r>
              <w:rPr>
                <w:rFonts w:hint="eastAsia"/>
                <w:sz w:val="24"/>
              </w:rPr>
              <w:t>过程计算机篇</w:t>
            </w:r>
          </w:p>
        </w:tc>
        <w:tc>
          <w:tcPr>
            <w:tcW w:w="1260" w:type="dxa"/>
            <w:tcBorders>
              <w:top w:val="single" w:color="auto" w:sz="4" w:space="0"/>
              <w:left w:val="single" w:color="auto" w:sz="4" w:space="0"/>
              <w:bottom w:val="single" w:color="auto" w:sz="4" w:space="0"/>
              <w:right w:val="single" w:color="auto" w:sz="4" w:space="0"/>
            </w:tcBorders>
            <w:shd w:val="clear" w:color="auto" w:fill="A6A6A6"/>
            <w:noWrap w:val="0"/>
            <w:vAlign w:val="center"/>
          </w:tcPr>
          <w:p>
            <w:pPr>
              <w:widowControl/>
              <w:spacing w:line="0" w:lineRule="atLeast"/>
              <w:rPr>
                <w:sz w:val="24"/>
              </w:rPr>
            </w:pPr>
            <w:r>
              <w:rPr>
                <w:rFonts w:hint="eastAsia"/>
                <w:sz w:val="24"/>
              </w:rPr>
              <w:t>第一册</w:t>
            </w:r>
          </w:p>
        </w:tc>
        <w:tc>
          <w:tcPr>
            <w:tcW w:w="4500" w:type="dxa"/>
            <w:tcBorders>
              <w:top w:val="single" w:color="auto" w:sz="4" w:space="0"/>
              <w:left w:val="single" w:color="auto" w:sz="4" w:space="0"/>
              <w:bottom w:val="single" w:color="auto" w:sz="4" w:space="0"/>
              <w:right w:val="single" w:color="auto" w:sz="4" w:space="0"/>
            </w:tcBorders>
            <w:shd w:val="clear" w:color="auto" w:fill="A6A6A6"/>
            <w:noWrap w:val="0"/>
            <w:vAlign w:val="center"/>
          </w:tcPr>
          <w:p>
            <w:pPr>
              <w:widowControl/>
              <w:spacing w:line="0" w:lineRule="atLeast"/>
              <w:rPr>
                <w:sz w:val="24"/>
              </w:rPr>
            </w:pPr>
            <w:r>
              <w:rPr>
                <w:rFonts w:hint="eastAsia"/>
                <w:sz w:val="24"/>
              </w:rPr>
              <w:t>应用系统功能规格书</w:t>
            </w:r>
          </w:p>
        </w:tc>
      </w:tr>
      <w:tr>
        <w:tblPrEx>
          <w:tblCellMar>
            <w:top w:w="0" w:type="dxa"/>
            <w:left w:w="108" w:type="dxa"/>
            <w:bottom w:w="0" w:type="dxa"/>
            <w:right w:w="108" w:type="dxa"/>
          </w:tblCellMar>
        </w:tblPrEx>
        <w:trPr>
          <w:cantSplit/>
          <w:trHeight w:val="311" w:hRule="atLeast"/>
          <w:jc w:val="center"/>
        </w:trPr>
        <w:tc>
          <w:tcPr>
            <w:tcW w:w="1800" w:type="dxa"/>
            <w:vMerge w:val="continue"/>
            <w:tcBorders>
              <w:left w:val="single" w:color="auto" w:sz="4" w:space="0"/>
              <w:right w:val="single" w:color="auto" w:sz="4" w:space="0"/>
            </w:tcBorders>
            <w:shd w:val="clear" w:color="auto" w:fill="A6A6A6"/>
            <w:noWrap w:val="0"/>
            <w:vAlign w:val="center"/>
          </w:tcPr>
          <w:p>
            <w:pPr>
              <w:spacing w:after="100" w:afterAutospacing="1" w:line="0" w:lineRule="atLeast"/>
              <w:rPr>
                <w:rFonts w:hint="eastAsia"/>
                <w:sz w:val="24"/>
              </w:rPr>
            </w:pPr>
          </w:p>
        </w:tc>
        <w:tc>
          <w:tcPr>
            <w:tcW w:w="126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widowControl/>
              <w:spacing w:after="100" w:afterAutospacing="1" w:line="0" w:lineRule="atLeast"/>
              <w:rPr>
                <w:sz w:val="24"/>
              </w:rPr>
            </w:pPr>
            <w:r>
              <w:rPr>
                <w:rFonts w:hint="eastAsia"/>
                <w:sz w:val="24"/>
              </w:rPr>
              <w:t>第二册</w:t>
            </w:r>
          </w:p>
        </w:tc>
        <w:tc>
          <w:tcPr>
            <w:tcW w:w="450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widowControl/>
              <w:spacing w:after="100" w:afterAutospacing="1" w:line="0" w:lineRule="atLeast"/>
              <w:rPr>
                <w:sz w:val="24"/>
              </w:rPr>
            </w:pPr>
            <w:r>
              <w:rPr>
                <w:rFonts w:hint="eastAsia"/>
                <w:sz w:val="24"/>
              </w:rPr>
              <w:t>应用系统画面规格书</w:t>
            </w:r>
          </w:p>
        </w:tc>
      </w:tr>
      <w:tr>
        <w:tblPrEx>
          <w:tblCellMar>
            <w:top w:w="0" w:type="dxa"/>
            <w:left w:w="108" w:type="dxa"/>
            <w:bottom w:w="0" w:type="dxa"/>
            <w:right w:w="108" w:type="dxa"/>
          </w:tblCellMar>
        </w:tblPrEx>
        <w:trPr>
          <w:cantSplit/>
          <w:trHeight w:val="312" w:hRule="atLeast"/>
          <w:jc w:val="center"/>
        </w:trPr>
        <w:tc>
          <w:tcPr>
            <w:tcW w:w="1800" w:type="dxa"/>
            <w:vMerge w:val="continue"/>
            <w:tcBorders>
              <w:left w:val="single" w:color="auto" w:sz="4" w:space="0"/>
              <w:bottom w:val="single" w:color="auto" w:sz="4" w:space="0"/>
              <w:right w:val="single" w:color="auto" w:sz="4" w:space="0"/>
            </w:tcBorders>
            <w:shd w:val="clear" w:color="auto" w:fill="A6A6A6"/>
            <w:noWrap w:val="0"/>
            <w:vAlign w:val="center"/>
          </w:tcPr>
          <w:p>
            <w:pPr>
              <w:widowControl/>
              <w:spacing w:after="100" w:afterAutospacing="1" w:line="0" w:lineRule="atLeast"/>
              <w:rPr>
                <w:rFonts w:hint="eastAsia"/>
                <w:sz w:val="24"/>
              </w:rPr>
            </w:pPr>
          </w:p>
        </w:tc>
        <w:tc>
          <w:tcPr>
            <w:tcW w:w="126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widowControl/>
              <w:spacing w:after="100" w:afterAutospacing="1" w:line="0" w:lineRule="atLeast"/>
              <w:rPr>
                <w:sz w:val="24"/>
              </w:rPr>
            </w:pPr>
            <w:r>
              <w:rPr>
                <w:rFonts w:hint="eastAsia"/>
                <w:sz w:val="24"/>
              </w:rPr>
              <w:t>第三册</w:t>
            </w:r>
          </w:p>
        </w:tc>
        <w:tc>
          <w:tcPr>
            <w:tcW w:w="450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widowControl/>
              <w:spacing w:after="100" w:afterAutospacing="1" w:line="0" w:lineRule="atLeast"/>
              <w:rPr>
                <w:rFonts w:hint="eastAsia"/>
                <w:sz w:val="24"/>
              </w:rPr>
            </w:pPr>
            <w:r>
              <w:rPr>
                <w:rFonts w:hint="eastAsia"/>
                <w:sz w:val="24"/>
              </w:rPr>
              <w:t>数据通信和</w:t>
            </w:r>
            <w:r>
              <w:rPr>
                <w:sz w:val="24"/>
              </w:rPr>
              <w:t>I/O</w:t>
            </w:r>
            <w:r>
              <w:rPr>
                <w:rFonts w:hint="eastAsia"/>
                <w:sz w:val="24"/>
              </w:rPr>
              <w:t>规格书</w:t>
            </w:r>
          </w:p>
        </w:tc>
      </w:tr>
    </w:tbl>
    <w:p>
      <w:pPr>
        <w:jc w:val="center"/>
        <w:rPr>
          <w:rFonts w:hint="eastAsia" w:ascii="黑体" w:hAnsi="Arial" w:eastAsia="黑体"/>
          <w:color w:val="000000"/>
          <w:sz w:val="32"/>
          <w:szCs w:val="32"/>
        </w:rPr>
      </w:pPr>
    </w:p>
    <w:p>
      <w:pPr>
        <w:jc w:val="center"/>
        <w:rPr>
          <w:rFonts w:hint="eastAsia" w:ascii="黑体" w:hAnsi="Arial" w:eastAsia="黑体"/>
          <w:color w:val="000000"/>
          <w:sz w:val="32"/>
          <w:szCs w:val="32"/>
        </w:rPr>
      </w:pPr>
      <w:r>
        <w:rPr>
          <w:rFonts w:ascii="黑体" w:hAnsi="Arial" w:eastAsia="黑体"/>
          <w:color w:val="000000"/>
          <w:sz w:val="32"/>
          <w:szCs w:val="32"/>
        </w:rPr>
        <w:fldChar w:fldCharType="begin"/>
      </w:r>
      <w:r>
        <w:rPr>
          <w:rFonts w:ascii="黑体" w:hAnsi="Arial" w:eastAsia="黑体"/>
          <w:color w:val="000000"/>
          <w:sz w:val="32"/>
          <w:szCs w:val="32"/>
        </w:rPr>
        <w:instrText xml:space="preserve"> </w:instrText>
      </w:r>
      <w:r>
        <w:rPr>
          <w:rFonts w:hint="eastAsia" w:ascii="黑体" w:hAnsi="Arial" w:eastAsia="黑体"/>
          <w:color w:val="000000"/>
          <w:sz w:val="32"/>
          <w:szCs w:val="32"/>
        </w:rPr>
        <w:instrText xml:space="preserve">DOCPROPERTY  文档信息_项目乙方  \* MERGEFORMAT</w:instrText>
      </w:r>
      <w:r>
        <w:rPr>
          <w:rFonts w:ascii="黑体" w:hAnsi="Arial" w:eastAsia="黑体"/>
          <w:color w:val="000000"/>
          <w:sz w:val="32"/>
          <w:szCs w:val="32"/>
        </w:rPr>
        <w:instrText xml:space="preserve"> </w:instrText>
      </w:r>
      <w:r>
        <w:rPr>
          <w:rFonts w:ascii="黑体" w:hAnsi="Arial" w:eastAsia="黑体"/>
          <w:color w:val="000000"/>
          <w:sz w:val="32"/>
          <w:szCs w:val="32"/>
        </w:rPr>
        <w:fldChar w:fldCharType="separate"/>
      </w:r>
      <w:r>
        <w:rPr>
          <w:rFonts w:ascii="黑体" w:hAnsi="Arial" w:eastAsia="黑体"/>
          <w:color w:val="000000"/>
          <w:sz w:val="32"/>
          <w:szCs w:val="32"/>
        </w:rPr>
        <w:t>上海宝信软件股份有限公司</w:t>
      </w:r>
      <w:r>
        <w:rPr>
          <w:rFonts w:ascii="黑体" w:hAnsi="Arial" w:eastAsia="黑体"/>
          <w:color w:val="000000"/>
          <w:sz w:val="32"/>
          <w:szCs w:val="32"/>
        </w:rPr>
        <w:fldChar w:fldCharType="end"/>
      </w:r>
    </w:p>
    <w:p>
      <w:pPr>
        <w:jc w:val="center"/>
        <w:rPr>
          <w:rFonts w:ascii="黑体" w:hAnsi="Arial" w:eastAsia="黑体"/>
          <w:color w:val="000000"/>
          <w:sz w:val="36"/>
          <w:szCs w:val="36"/>
        </w:rPr>
      </w:pPr>
      <w:r>
        <w:rPr>
          <w:rFonts w:eastAsia="黑体" w:cs="黑体"/>
          <w:sz w:val="32"/>
          <w:szCs w:val="32"/>
        </w:rPr>
        <w:fldChar w:fldCharType="begin"/>
      </w:r>
      <w:r>
        <w:rPr>
          <w:rFonts w:eastAsia="黑体" w:cs="黑体"/>
          <w:sz w:val="32"/>
          <w:szCs w:val="32"/>
        </w:rPr>
        <w:instrText xml:space="preserve"> DOCPROPERTY  文档信息_文档日期  \* MERGEFORMAT </w:instrText>
      </w:r>
      <w:r>
        <w:rPr>
          <w:rFonts w:eastAsia="黑体" w:cs="黑体"/>
          <w:sz w:val="32"/>
          <w:szCs w:val="32"/>
        </w:rPr>
        <w:fldChar w:fldCharType="separate"/>
      </w:r>
      <w:r>
        <w:rPr>
          <w:rFonts w:eastAsia="黑体" w:cs="黑体"/>
          <w:sz w:val="32"/>
          <w:szCs w:val="32"/>
        </w:rPr>
        <w:t>二零二一年十一月</w:t>
      </w:r>
      <w:r>
        <w:rPr>
          <w:rFonts w:eastAsia="黑体" w:cs="黑体"/>
          <w:sz w:val="32"/>
          <w:szCs w:val="32"/>
        </w:rPr>
        <w:fldChar w:fldCharType="end"/>
      </w:r>
    </w:p>
    <w:p>
      <w:pPr>
        <w:jc w:val="center"/>
        <w:rPr>
          <w:rFonts w:hint="eastAsia" w:ascii="仿宋_GB2312" w:eastAsia="仿宋_GB2312" w:cs="Arial"/>
          <w:b/>
          <w:bCs/>
          <w:color w:val="000000"/>
          <w:sz w:val="36"/>
          <w:szCs w:val="36"/>
        </w:rPr>
      </w:pPr>
      <w:r>
        <w:rPr>
          <w:rFonts w:ascii="黑体" w:hAnsi="Arial" w:eastAsia="黑体"/>
          <w:color w:val="000000"/>
          <w:sz w:val="36"/>
          <w:szCs w:val="36"/>
        </w:rPr>
        <w:br w:type="page"/>
      </w:r>
      <w:r>
        <w:rPr>
          <w:rFonts w:ascii="黑体" w:eastAsia="黑体"/>
          <w:sz w:val="36"/>
          <w:szCs w:val="36"/>
        </w:rPr>
        <w:fldChar w:fldCharType="begin"/>
      </w:r>
      <w:r>
        <w:rPr>
          <w:rFonts w:ascii="黑体" w:eastAsia="黑体"/>
          <w:sz w:val="36"/>
          <w:szCs w:val="36"/>
        </w:rPr>
        <w:instrText xml:space="preserve"> </w:instrText>
      </w:r>
      <w:r>
        <w:rPr>
          <w:rFonts w:hint="eastAsia" w:ascii="黑体" w:eastAsia="黑体"/>
          <w:sz w:val="36"/>
          <w:szCs w:val="36"/>
        </w:rPr>
        <w:instrText xml:space="preserve">DOCPROPERTY  文档信息_项目甲方  \* MERGEFORMAT</w:instrText>
      </w:r>
      <w:r>
        <w:rPr>
          <w:rFonts w:ascii="黑体" w:eastAsia="黑体"/>
          <w:sz w:val="36"/>
          <w:szCs w:val="36"/>
        </w:rPr>
        <w:instrText xml:space="preserve"> </w:instrText>
      </w:r>
      <w:r>
        <w:rPr>
          <w:rFonts w:ascii="黑体" w:eastAsia="黑体"/>
          <w:sz w:val="36"/>
          <w:szCs w:val="36"/>
        </w:rPr>
        <w:fldChar w:fldCharType="separate"/>
      </w:r>
      <w:r>
        <w:rPr>
          <w:rFonts w:ascii="黑体" w:eastAsia="黑体"/>
          <w:sz w:val="36"/>
          <w:szCs w:val="36"/>
        </w:rPr>
        <w:t>宝钢湛江钢铁有限公司炼钢厂</w:t>
      </w:r>
      <w:r>
        <w:rPr>
          <w:rFonts w:ascii="黑体" w:eastAsia="黑体"/>
          <w:sz w:val="36"/>
          <w:szCs w:val="36"/>
        </w:rPr>
        <w:fldChar w:fldCharType="end"/>
      </w:r>
    </w:p>
    <w:p>
      <w:pPr>
        <w:jc w:val="center"/>
        <w:rPr>
          <w:rFonts w:hint="eastAsia" w:ascii="黑体" w:eastAsia="黑体"/>
          <w:sz w:val="52"/>
        </w:rPr>
      </w:pPr>
      <w:r>
        <w:rPr>
          <w:rFonts w:ascii="黑体" w:eastAsia="黑体"/>
          <w:sz w:val="52"/>
        </w:rPr>
        <w:fldChar w:fldCharType="begin"/>
      </w:r>
      <w:r>
        <w:rPr>
          <w:rFonts w:ascii="黑体" w:eastAsia="黑体"/>
          <w:sz w:val="52"/>
        </w:rPr>
        <w:instrText xml:space="preserve"> DOCPROPERTY  文档信息_工程名称  \* MERGEFORMAT </w:instrText>
      </w:r>
      <w:r>
        <w:rPr>
          <w:rFonts w:ascii="黑体" w:eastAsia="黑体"/>
          <w:sz w:val="52"/>
        </w:rPr>
        <w:fldChar w:fldCharType="separate"/>
      </w:r>
      <w:r>
        <w:rPr>
          <w:rFonts w:ascii="黑体" w:eastAsia="黑体"/>
          <w:sz w:val="52"/>
        </w:rPr>
        <w:t>炼钢厂新增钢包智能排程系统</w:t>
      </w:r>
      <w:r>
        <w:rPr>
          <w:rFonts w:ascii="黑体" w:eastAsia="黑体"/>
          <w:sz w:val="52"/>
        </w:rPr>
        <w:fldChar w:fldCharType="end"/>
      </w:r>
    </w:p>
    <w:p>
      <w:pPr>
        <w:ind w:left="2"/>
        <w:jc w:val="center"/>
        <w:rPr>
          <w:rFonts w:hint="eastAsia" w:ascii="黑体" w:eastAsia="黑体"/>
          <w:b/>
          <w:sz w:val="72"/>
        </w:rPr>
      </w:pPr>
      <w:r>
        <w:rPr>
          <w:rFonts w:ascii="黑体" w:eastAsia="黑体"/>
          <w:sz w:val="72"/>
        </w:rPr>
        <w:fldChar w:fldCharType="begin"/>
      </w:r>
      <w:r>
        <w:rPr>
          <w:rFonts w:ascii="黑体" w:eastAsia="黑体"/>
          <w:sz w:val="72"/>
        </w:rPr>
        <w:instrText xml:space="preserve"> DOCPROPERTY  文档信息_文档类型  \* MERGEFORMAT </w:instrText>
      </w:r>
      <w:r>
        <w:rPr>
          <w:rFonts w:ascii="黑体" w:eastAsia="黑体"/>
          <w:sz w:val="72"/>
        </w:rPr>
        <w:fldChar w:fldCharType="separate"/>
      </w:r>
      <w:r>
        <w:rPr>
          <w:rFonts w:ascii="黑体" w:eastAsia="黑体"/>
          <w:sz w:val="72"/>
        </w:rPr>
        <w:t>基本设计说明书</w:t>
      </w:r>
      <w:r>
        <w:rPr>
          <w:rFonts w:ascii="黑体" w:eastAsia="黑体"/>
          <w:sz w:val="72"/>
        </w:rPr>
        <w:fldChar w:fldCharType="end"/>
      </w:r>
    </w:p>
    <w:p>
      <w:pPr>
        <w:jc w:val="center"/>
        <w:rPr>
          <w:rFonts w:hint="eastAsia" w:ascii="黑体" w:eastAsia="黑体"/>
          <w:sz w:val="48"/>
          <w:szCs w:val="48"/>
        </w:rPr>
      </w:pPr>
      <w:r>
        <w:rPr>
          <w:rFonts w:ascii="黑体" w:eastAsia="黑体"/>
          <w:sz w:val="48"/>
          <w:szCs w:val="48"/>
        </w:rPr>
        <w:fldChar w:fldCharType="begin"/>
      </w:r>
      <w:r>
        <w:rPr>
          <w:rFonts w:ascii="黑体" w:eastAsia="黑体"/>
          <w:sz w:val="48"/>
          <w:szCs w:val="48"/>
        </w:rPr>
        <w:instrText xml:space="preserve"> DOCPROPERTY  文档信息_文档卷名  \* MERGEFORMAT </w:instrText>
      </w:r>
      <w:r>
        <w:rPr>
          <w:rFonts w:ascii="黑体" w:eastAsia="黑体"/>
          <w:sz w:val="48"/>
          <w:szCs w:val="48"/>
        </w:rPr>
        <w:fldChar w:fldCharType="separate"/>
      </w:r>
      <w:r>
        <w:rPr>
          <w:rFonts w:ascii="黑体" w:eastAsia="黑体"/>
          <w:sz w:val="48"/>
          <w:szCs w:val="48"/>
        </w:rPr>
        <w:t xml:space="preserve"> </w:t>
      </w:r>
      <w:r>
        <w:rPr>
          <w:rFonts w:ascii="黑体" w:eastAsia="黑体"/>
          <w:sz w:val="48"/>
          <w:szCs w:val="48"/>
        </w:rPr>
        <w:fldChar w:fldCharType="end"/>
      </w:r>
    </w:p>
    <w:p>
      <w:pPr>
        <w:jc w:val="center"/>
        <w:rPr>
          <w:rFonts w:hint="eastAsia" w:ascii="黑体" w:eastAsia="黑体"/>
          <w:sz w:val="52"/>
        </w:rPr>
      </w:pPr>
      <w:r>
        <w:rPr>
          <w:rFonts w:ascii="黑体" w:eastAsia="黑体"/>
          <w:sz w:val="52"/>
        </w:rPr>
        <w:fldChar w:fldCharType="begin"/>
      </w:r>
      <w:r>
        <w:rPr>
          <w:rFonts w:ascii="黑体" w:eastAsia="黑体"/>
          <w:sz w:val="52"/>
        </w:rPr>
        <w:instrText xml:space="preserve"> DOCPROPERTY  文档信息_分册名称  \* MERGEFORMAT </w:instrText>
      </w:r>
      <w:r>
        <w:rPr>
          <w:rFonts w:ascii="黑体" w:eastAsia="黑体"/>
          <w:sz w:val="52"/>
        </w:rPr>
        <w:fldChar w:fldCharType="separate"/>
      </w:r>
      <w:r>
        <w:rPr>
          <w:rFonts w:ascii="黑体" w:eastAsia="黑体"/>
          <w:sz w:val="52"/>
        </w:rPr>
        <w:t>第一册 应用系统功能规格书</w:t>
      </w:r>
      <w:r>
        <w:rPr>
          <w:rFonts w:ascii="黑体" w:eastAsia="黑体"/>
          <w:sz w:val="52"/>
        </w:rPr>
        <w:fldChar w:fldCharType="end"/>
      </w:r>
    </w:p>
    <w:p>
      <w:pPr>
        <w:jc w:val="center"/>
        <w:rPr>
          <w:rFonts w:hint="eastAsia" w:ascii="黑体" w:eastAsia="黑体"/>
          <w:sz w:val="44"/>
        </w:rPr>
      </w:pPr>
    </w:p>
    <w:tbl>
      <w:tblPr>
        <w:tblStyle w:val="54"/>
        <w:tblW w:w="0" w:type="auto"/>
        <w:jc w:val="center"/>
        <w:tblLayout w:type="fixed"/>
        <w:tblCellMar>
          <w:top w:w="0" w:type="dxa"/>
          <w:left w:w="108" w:type="dxa"/>
          <w:bottom w:w="0" w:type="dxa"/>
          <w:right w:w="108" w:type="dxa"/>
        </w:tblCellMar>
      </w:tblPr>
      <w:tblGrid>
        <w:gridCol w:w="1755"/>
        <w:gridCol w:w="1755"/>
        <w:gridCol w:w="1755"/>
        <w:gridCol w:w="1756"/>
      </w:tblGrid>
      <w:tr>
        <w:tblPrEx>
          <w:tblCellMar>
            <w:top w:w="0" w:type="dxa"/>
            <w:left w:w="108" w:type="dxa"/>
            <w:bottom w:w="0" w:type="dxa"/>
            <w:right w:w="108" w:type="dxa"/>
          </w:tblCellMar>
        </w:tblPrEx>
        <w:trPr>
          <w:cantSplit/>
          <w:trHeight w:val="817" w:hRule="atLeast"/>
          <w:jc w:val="center"/>
        </w:trPr>
        <w:tc>
          <w:tcPr>
            <w:tcW w:w="1755" w:type="dxa"/>
            <w:noWrap w:val="0"/>
            <w:vAlign w:val="center"/>
          </w:tcPr>
          <w:p>
            <w:pPr>
              <w:jc w:val="center"/>
              <w:rPr>
                <w:rFonts w:hint="eastAsia"/>
                <w:sz w:val="28"/>
              </w:rPr>
            </w:pPr>
            <w:r>
              <w:rPr>
                <w:rFonts w:hint="eastAsia"/>
                <w:sz w:val="28"/>
              </w:rPr>
              <w:t>编制：</w:t>
            </w:r>
          </w:p>
        </w:tc>
        <w:tc>
          <w:tcPr>
            <w:tcW w:w="1755" w:type="dxa"/>
            <w:noWrap w:val="0"/>
            <w:vAlign w:val="center"/>
          </w:tcPr>
          <w:p>
            <w:pPr>
              <w:jc w:val="center"/>
              <w:rPr>
                <w:rFonts w:hint="eastAsia"/>
                <w:sz w:val="28"/>
              </w:rPr>
            </w:pPr>
            <w:r>
              <w:rPr>
                <w:sz w:val="28"/>
              </w:rPr>
              <w:fldChar w:fldCharType="begin"/>
            </w:r>
            <w:r>
              <w:rPr>
                <w:sz w:val="28"/>
              </w:rPr>
              <w:instrText xml:space="preserve"> </w:instrText>
            </w:r>
            <w:r>
              <w:rPr>
                <w:rFonts w:hint="eastAsia"/>
                <w:sz w:val="28"/>
              </w:rPr>
              <w:instrText xml:space="preserve">DOCPROPERTY  文档信息_编制1  \* MERGEFORMAT</w:instrText>
            </w:r>
            <w:r>
              <w:rPr>
                <w:sz w:val="28"/>
              </w:rPr>
              <w:instrText xml:space="preserve"> </w:instrText>
            </w:r>
            <w:r>
              <w:rPr>
                <w:sz w:val="28"/>
              </w:rPr>
              <w:fldChar w:fldCharType="separate"/>
            </w:r>
            <w:r>
              <w:rPr>
                <w:sz w:val="28"/>
              </w:rPr>
              <w:t>刘君义</w:t>
            </w:r>
            <w:r>
              <w:rPr>
                <w:sz w:val="28"/>
              </w:rPr>
              <w:fldChar w:fldCharType="end"/>
            </w:r>
          </w:p>
        </w:tc>
        <w:tc>
          <w:tcPr>
            <w:tcW w:w="1755" w:type="dxa"/>
            <w:noWrap w:val="0"/>
            <w:vAlign w:val="center"/>
          </w:tcPr>
          <w:p>
            <w:pPr>
              <w:jc w:val="center"/>
              <w:rPr>
                <w:rFonts w:hint="eastAsia"/>
                <w:sz w:val="28"/>
              </w:rPr>
            </w:pPr>
            <w:r>
              <w:rPr>
                <w:rFonts w:hint="eastAsia"/>
                <w:sz w:val="28"/>
              </w:rPr>
              <w:t>编制日期：</w:t>
            </w:r>
          </w:p>
        </w:tc>
        <w:tc>
          <w:tcPr>
            <w:tcW w:w="1756" w:type="dxa"/>
            <w:noWrap w:val="0"/>
            <w:vAlign w:val="center"/>
          </w:tcPr>
          <w:p>
            <w:pPr>
              <w:jc w:val="center"/>
              <w:rPr>
                <w:rFonts w:hint="eastAsia"/>
                <w:sz w:val="28"/>
              </w:rPr>
            </w:pPr>
            <w:r>
              <w:rPr>
                <w:sz w:val="28"/>
              </w:rPr>
              <w:fldChar w:fldCharType="begin"/>
            </w:r>
            <w:r>
              <w:rPr>
                <w:sz w:val="28"/>
              </w:rPr>
              <w:instrText xml:space="preserve"> </w:instrText>
            </w:r>
            <w:r>
              <w:rPr>
                <w:rFonts w:hint="eastAsia"/>
                <w:sz w:val="28"/>
              </w:rPr>
              <w:instrText xml:space="preserve">DOCPROPERTY  文档信息_编制日期  \* MERGEFORMAT</w:instrText>
            </w:r>
            <w:r>
              <w:rPr>
                <w:sz w:val="28"/>
              </w:rPr>
              <w:instrText xml:space="preserve"> </w:instrText>
            </w:r>
            <w:r>
              <w:rPr>
                <w:sz w:val="28"/>
              </w:rPr>
              <w:fldChar w:fldCharType="separate"/>
            </w:r>
            <w:r>
              <w:rPr>
                <w:sz w:val="28"/>
              </w:rPr>
              <w:t>2021.10.08</w:t>
            </w:r>
            <w:r>
              <w:rPr>
                <w:sz w:val="28"/>
              </w:rPr>
              <w:fldChar w:fldCharType="end"/>
            </w:r>
          </w:p>
        </w:tc>
      </w:tr>
      <w:tr>
        <w:tblPrEx>
          <w:tblCellMar>
            <w:top w:w="0" w:type="dxa"/>
            <w:left w:w="108" w:type="dxa"/>
            <w:bottom w:w="0" w:type="dxa"/>
            <w:right w:w="108" w:type="dxa"/>
          </w:tblCellMar>
        </w:tblPrEx>
        <w:trPr>
          <w:cantSplit/>
          <w:trHeight w:val="818" w:hRule="atLeast"/>
          <w:jc w:val="center"/>
        </w:trPr>
        <w:tc>
          <w:tcPr>
            <w:tcW w:w="1755" w:type="dxa"/>
            <w:noWrap w:val="0"/>
            <w:vAlign w:val="center"/>
          </w:tcPr>
          <w:p>
            <w:pPr>
              <w:jc w:val="center"/>
              <w:rPr>
                <w:rFonts w:hint="eastAsia"/>
                <w:sz w:val="28"/>
              </w:rPr>
            </w:pPr>
            <w:r>
              <w:rPr>
                <w:rFonts w:hint="eastAsia"/>
                <w:sz w:val="28"/>
              </w:rPr>
              <w:t>审核：</w:t>
            </w:r>
          </w:p>
        </w:tc>
        <w:tc>
          <w:tcPr>
            <w:tcW w:w="1755" w:type="dxa"/>
            <w:noWrap w:val="0"/>
            <w:vAlign w:val="center"/>
          </w:tcPr>
          <w:p>
            <w:pPr>
              <w:jc w:val="center"/>
              <w:rPr>
                <w:rFonts w:hint="eastAsia"/>
                <w:sz w:val="28"/>
              </w:rPr>
            </w:pPr>
            <w:r>
              <w:rPr>
                <w:sz w:val="28"/>
              </w:rPr>
              <w:fldChar w:fldCharType="begin"/>
            </w:r>
            <w:r>
              <w:rPr>
                <w:sz w:val="28"/>
              </w:rPr>
              <w:instrText xml:space="preserve"> </w:instrText>
            </w:r>
            <w:r>
              <w:rPr>
                <w:rFonts w:hint="eastAsia"/>
                <w:sz w:val="28"/>
              </w:rPr>
              <w:instrText xml:space="preserve">DOCPROPERTY  文档信息_审核1  \* MERGEFORMAT</w:instrText>
            </w:r>
            <w:r>
              <w:rPr>
                <w:sz w:val="28"/>
              </w:rPr>
              <w:instrText xml:space="preserve"> </w:instrText>
            </w:r>
            <w:r>
              <w:rPr>
                <w:sz w:val="28"/>
              </w:rPr>
              <w:fldChar w:fldCharType="separate"/>
            </w:r>
            <w:r>
              <w:rPr>
                <w:sz w:val="28"/>
              </w:rPr>
              <w:t>黄君</w:t>
            </w:r>
            <w:r>
              <w:rPr>
                <w:sz w:val="28"/>
              </w:rPr>
              <w:fldChar w:fldCharType="end"/>
            </w:r>
          </w:p>
        </w:tc>
        <w:tc>
          <w:tcPr>
            <w:tcW w:w="1755" w:type="dxa"/>
            <w:noWrap w:val="0"/>
            <w:vAlign w:val="center"/>
          </w:tcPr>
          <w:p>
            <w:pPr>
              <w:jc w:val="center"/>
              <w:rPr>
                <w:rFonts w:hint="eastAsia"/>
                <w:sz w:val="28"/>
              </w:rPr>
            </w:pPr>
            <w:r>
              <w:rPr>
                <w:rFonts w:hint="eastAsia"/>
                <w:sz w:val="28"/>
              </w:rPr>
              <w:t>审核日期：</w:t>
            </w:r>
          </w:p>
        </w:tc>
        <w:tc>
          <w:tcPr>
            <w:tcW w:w="1756" w:type="dxa"/>
            <w:noWrap w:val="0"/>
            <w:vAlign w:val="center"/>
          </w:tcPr>
          <w:p>
            <w:pPr>
              <w:jc w:val="center"/>
              <w:rPr>
                <w:rFonts w:hint="eastAsia"/>
                <w:sz w:val="28"/>
              </w:rPr>
            </w:pPr>
            <w:r>
              <w:rPr>
                <w:sz w:val="28"/>
              </w:rPr>
              <w:fldChar w:fldCharType="begin"/>
            </w:r>
            <w:r>
              <w:rPr>
                <w:sz w:val="28"/>
              </w:rPr>
              <w:instrText xml:space="preserve"> </w:instrText>
            </w:r>
            <w:r>
              <w:rPr>
                <w:rFonts w:hint="eastAsia"/>
                <w:sz w:val="28"/>
              </w:rPr>
              <w:instrText xml:space="preserve">DOCPROPERTY  文档信息_审核日期  \* MERGEFORMAT</w:instrText>
            </w:r>
            <w:r>
              <w:rPr>
                <w:sz w:val="28"/>
              </w:rPr>
              <w:instrText xml:space="preserve"> </w:instrText>
            </w:r>
            <w:r>
              <w:rPr>
                <w:sz w:val="28"/>
              </w:rPr>
              <w:fldChar w:fldCharType="separate"/>
            </w:r>
            <w:r>
              <w:rPr>
                <w:sz w:val="28"/>
              </w:rPr>
              <w:t>2021.11.10</w:t>
            </w:r>
            <w:r>
              <w:rPr>
                <w:sz w:val="28"/>
              </w:rPr>
              <w:fldChar w:fldCharType="end"/>
            </w:r>
          </w:p>
        </w:tc>
      </w:tr>
      <w:tr>
        <w:tblPrEx>
          <w:tblCellMar>
            <w:top w:w="0" w:type="dxa"/>
            <w:left w:w="108" w:type="dxa"/>
            <w:bottom w:w="0" w:type="dxa"/>
            <w:right w:w="108" w:type="dxa"/>
          </w:tblCellMar>
        </w:tblPrEx>
        <w:trPr>
          <w:cantSplit/>
          <w:trHeight w:val="818" w:hRule="atLeast"/>
          <w:jc w:val="center"/>
        </w:trPr>
        <w:tc>
          <w:tcPr>
            <w:tcW w:w="1755" w:type="dxa"/>
            <w:noWrap w:val="0"/>
            <w:vAlign w:val="center"/>
          </w:tcPr>
          <w:p>
            <w:pPr>
              <w:jc w:val="center"/>
              <w:rPr>
                <w:rFonts w:hint="eastAsia"/>
                <w:sz w:val="28"/>
              </w:rPr>
            </w:pPr>
            <w:r>
              <w:rPr>
                <w:rFonts w:hint="eastAsia"/>
                <w:sz w:val="28"/>
              </w:rPr>
              <w:t>批准：</w:t>
            </w:r>
          </w:p>
        </w:tc>
        <w:tc>
          <w:tcPr>
            <w:tcW w:w="1755" w:type="dxa"/>
            <w:noWrap w:val="0"/>
            <w:vAlign w:val="center"/>
          </w:tcPr>
          <w:p>
            <w:pPr>
              <w:jc w:val="center"/>
              <w:rPr>
                <w:rFonts w:hint="eastAsia"/>
                <w:sz w:val="28"/>
              </w:rPr>
            </w:pPr>
            <w:r>
              <w:rPr>
                <w:sz w:val="28"/>
              </w:rPr>
              <w:fldChar w:fldCharType="begin"/>
            </w:r>
            <w:r>
              <w:rPr>
                <w:sz w:val="28"/>
              </w:rPr>
              <w:instrText xml:space="preserve"> </w:instrText>
            </w:r>
            <w:r>
              <w:rPr>
                <w:rFonts w:hint="eastAsia"/>
                <w:sz w:val="28"/>
              </w:rPr>
              <w:instrText xml:space="preserve">DOCPROPERTY  文档信息_批准1  \* MERGEFORMAT</w:instrText>
            </w:r>
            <w:r>
              <w:rPr>
                <w:sz w:val="28"/>
              </w:rPr>
              <w:instrText xml:space="preserve"> </w:instrText>
            </w:r>
            <w:r>
              <w:rPr>
                <w:sz w:val="28"/>
              </w:rPr>
              <w:fldChar w:fldCharType="separate"/>
            </w:r>
            <w:r>
              <w:rPr>
                <w:sz w:val="28"/>
              </w:rPr>
              <w:t>余仁力</w:t>
            </w:r>
            <w:r>
              <w:rPr>
                <w:sz w:val="28"/>
              </w:rPr>
              <w:fldChar w:fldCharType="end"/>
            </w:r>
          </w:p>
        </w:tc>
        <w:tc>
          <w:tcPr>
            <w:tcW w:w="1755" w:type="dxa"/>
            <w:noWrap w:val="0"/>
            <w:vAlign w:val="center"/>
          </w:tcPr>
          <w:p>
            <w:pPr>
              <w:jc w:val="center"/>
              <w:rPr>
                <w:rFonts w:hint="eastAsia"/>
                <w:sz w:val="28"/>
              </w:rPr>
            </w:pPr>
            <w:r>
              <w:rPr>
                <w:rFonts w:hint="eastAsia"/>
                <w:sz w:val="28"/>
              </w:rPr>
              <w:t>批准日期：</w:t>
            </w:r>
          </w:p>
        </w:tc>
        <w:tc>
          <w:tcPr>
            <w:tcW w:w="1756" w:type="dxa"/>
            <w:noWrap w:val="0"/>
            <w:vAlign w:val="center"/>
          </w:tcPr>
          <w:p>
            <w:pPr>
              <w:jc w:val="center"/>
              <w:rPr>
                <w:rFonts w:hint="eastAsia"/>
                <w:sz w:val="28"/>
              </w:rPr>
            </w:pPr>
            <w:r>
              <w:rPr>
                <w:sz w:val="28"/>
              </w:rPr>
              <w:fldChar w:fldCharType="begin"/>
            </w:r>
            <w:r>
              <w:rPr>
                <w:sz w:val="28"/>
              </w:rPr>
              <w:instrText xml:space="preserve"> </w:instrText>
            </w:r>
            <w:r>
              <w:rPr>
                <w:rFonts w:hint="eastAsia"/>
                <w:sz w:val="28"/>
              </w:rPr>
              <w:instrText xml:space="preserve">DOCPROPERTY  文档信息_批准日期  \* MERGEFORMAT</w:instrText>
            </w:r>
            <w:r>
              <w:rPr>
                <w:sz w:val="28"/>
              </w:rPr>
              <w:instrText xml:space="preserve"> </w:instrText>
            </w:r>
            <w:r>
              <w:rPr>
                <w:sz w:val="28"/>
              </w:rPr>
              <w:fldChar w:fldCharType="separate"/>
            </w:r>
            <w:r>
              <w:rPr>
                <w:sz w:val="28"/>
              </w:rPr>
              <w:t>2021.11.12</w:t>
            </w:r>
            <w:r>
              <w:rPr>
                <w:sz w:val="28"/>
              </w:rPr>
              <w:fldChar w:fldCharType="end"/>
            </w:r>
          </w:p>
        </w:tc>
      </w:tr>
    </w:tbl>
    <w:p>
      <w:pPr>
        <w:jc w:val="center"/>
        <w:rPr>
          <w:rFonts w:hint="eastAsia"/>
          <w:sz w:val="28"/>
          <w:szCs w:val="28"/>
        </w:rPr>
      </w:pPr>
    </w:p>
    <w:p>
      <w:pPr>
        <w:jc w:val="center"/>
        <w:rPr>
          <w:rFonts w:hint="eastAsia"/>
          <w:sz w:val="28"/>
          <w:szCs w:val="28"/>
        </w:rPr>
      </w:pPr>
    </w:p>
    <w:p>
      <w:pPr>
        <w:jc w:val="center"/>
        <w:rPr>
          <w:rFonts w:hint="eastAsia" w:ascii="黑体" w:hAnsi="Arial" w:eastAsia="黑体"/>
          <w:color w:val="000000"/>
          <w:sz w:val="32"/>
          <w:szCs w:val="32"/>
        </w:rPr>
      </w:pPr>
      <w:r>
        <w:rPr>
          <w:rFonts w:ascii="黑体" w:hAnsi="Arial" w:eastAsia="黑体"/>
          <w:color w:val="000000"/>
          <w:sz w:val="32"/>
          <w:szCs w:val="32"/>
        </w:rPr>
        <w:fldChar w:fldCharType="begin"/>
      </w:r>
      <w:r>
        <w:rPr>
          <w:rFonts w:ascii="黑体" w:hAnsi="Arial" w:eastAsia="黑体"/>
          <w:color w:val="000000"/>
          <w:sz w:val="32"/>
          <w:szCs w:val="32"/>
        </w:rPr>
        <w:instrText xml:space="preserve"> </w:instrText>
      </w:r>
      <w:r>
        <w:rPr>
          <w:rFonts w:hint="eastAsia" w:ascii="黑体" w:hAnsi="Arial" w:eastAsia="黑体"/>
          <w:color w:val="000000"/>
          <w:sz w:val="32"/>
          <w:szCs w:val="32"/>
        </w:rPr>
        <w:instrText xml:space="preserve">DOCPROPERTY  文档信息_项目乙方  \* MERGEFORMAT</w:instrText>
      </w:r>
      <w:r>
        <w:rPr>
          <w:rFonts w:ascii="黑体" w:hAnsi="Arial" w:eastAsia="黑体"/>
          <w:color w:val="000000"/>
          <w:sz w:val="32"/>
          <w:szCs w:val="32"/>
        </w:rPr>
        <w:instrText xml:space="preserve"> </w:instrText>
      </w:r>
      <w:r>
        <w:rPr>
          <w:rFonts w:ascii="黑体" w:hAnsi="Arial" w:eastAsia="黑体"/>
          <w:color w:val="000000"/>
          <w:sz w:val="32"/>
          <w:szCs w:val="32"/>
        </w:rPr>
        <w:fldChar w:fldCharType="separate"/>
      </w:r>
      <w:r>
        <w:rPr>
          <w:rFonts w:ascii="黑体" w:hAnsi="Arial" w:eastAsia="黑体"/>
          <w:color w:val="000000"/>
          <w:sz w:val="32"/>
          <w:szCs w:val="32"/>
        </w:rPr>
        <w:t>上海宝信软件股份有限公司</w:t>
      </w:r>
      <w:r>
        <w:rPr>
          <w:rFonts w:ascii="黑体" w:hAnsi="Arial" w:eastAsia="黑体"/>
          <w:color w:val="000000"/>
          <w:sz w:val="32"/>
          <w:szCs w:val="32"/>
        </w:rPr>
        <w:fldChar w:fldCharType="end"/>
      </w:r>
    </w:p>
    <w:p>
      <w:pPr>
        <w:jc w:val="center"/>
        <w:rPr>
          <w:rFonts w:hint="eastAsia"/>
        </w:rPr>
      </w:pPr>
      <w:r>
        <w:rPr>
          <w:rFonts w:eastAsia="黑体" w:cs="黑体"/>
          <w:sz w:val="32"/>
          <w:szCs w:val="32"/>
        </w:rPr>
        <w:fldChar w:fldCharType="begin"/>
      </w:r>
      <w:r>
        <w:rPr>
          <w:rFonts w:eastAsia="黑体" w:cs="黑体"/>
          <w:sz w:val="32"/>
          <w:szCs w:val="32"/>
        </w:rPr>
        <w:instrText xml:space="preserve"> DOCPROPERTY  文档信息_文档日期  \* MERGEFORMAT </w:instrText>
      </w:r>
      <w:r>
        <w:rPr>
          <w:rFonts w:eastAsia="黑体" w:cs="黑体"/>
          <w:sz w:val="32"/>
          <w:szCs w:val="32"/>
        </w:rPr>
        <w:fldChar w:fldCharType="separate"/>
      </w:r>
      <w:r>
        <w:rPr>
          <w:rFonts w:eastAsia="黑体" w:cs="黑体"/>
          <w:sz w:val="32"/>
          <w:szCs w:val="32"/>
        </w:rPr>
        <w:t>二零二一年十一月</w:t>
      </w:r>
      <w:r>
        <w:rPr>
          <w:rFonts w:eastAsia="黑体" w:cs="黑体"/>
          <w:sz w:val="32"/>
          <w:szCs w:val="32"/>
        </w:rPr>
        <w:fldChar w:fldCharType="end"/>
      </w:r>
    </w:p>
    <w:p>
      <w:pPr>
        <w:jc w:val="center"/>
        <w:rPr>
          <w:rFonts w:hint="eastAsia"/>
        </w:rPr>
        <w:sectPr>
          <w:headerReference r:id="rId3" w:type="default"/>
          <w:pgSz w:w="16838" w:h="11906" w:orient="landscape"/>
          <w:pgMar w:top="1089" w:right="1440" w:bottom="1134" w:left="1440" w:header="312" w:footer="992" w:gutter="0"/>
          <w:pgBorders>
            <w:top w:val="none" w:sz="0" w:space="0"/>
            <w:left w:val="none" w:sz="0" w:space="0"/>
            <w:bottom w:val="none" w:sz="0" w:space="0"/>
            <w:right w:val="none" w:sz="0" w:space="0"/>
          </w:pgBorders>
          <w:cols w:space="720" w:num="1"/>
          <w:docGrid w:type="lines" w:linePitch="312" w:charSpace="0"/>
        </w:sectPr>
      </w:pPr>
    </w:p>
    <w:p>
      <w:pPr>
        <w:ind w:left="-4" w:leftChars="-2" w:firstLine="3"/>
        <w:jc w:val="center"/>
        <w:rPr>
          <w:rFonts w:hint="eastAsia" w:ascii="黑体" w:eastAsia="黑体"/>
          <w:sz w:val="32"/>
          <w:szCs w:val="32"/>
        </w:rPr>
      </w:pPr>
      <w:r>
        <w:rPr>
          <w:rFonts w:hint="eastAsia" w:ascii="黑体" w:eastAsia="黑体"/>
          <w:sz w:val="32"/>
          <w:szCs w:val="32"/>
        </w:rPr>
        <w:t>修订记录</w:t>
      </w:r>
    </w:p>
    <w:tbl>
      <w:tblPr>
        <w:tblStyle w:val="54"/>
        <w:tblW w:w="141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90"/>
        <w:gridCol w:w="2160"/>
        <w:gridCol w:w="2057"/>
        <w:gridCol w:w="3471"/>
        <w:gridCol w:w="42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90" w:type="dxa"/>
            <w:noWrap w:val="0"/>
            <w:vAlign w:val="top"/>
          </w:tcPr>
          <w:p>
            <w:pPr>
              <w:spacing w:line="400" w:lineRule="exact"/>
              <w:jc w:val="center"/>
              <w:rPr>
                <w:rFonts w:hint="eastAsia"/>
                <w:b/>
                <w:sz w:val="24"/>
              </w:rPr>
            </w:pPr>
            <w:r>
              <w:rPr>
                <w:rFonts w:hint="eastAsia"/>
                <w:b/>
                <w:sz w:val="24"/>
              </w:rPr>
              <w:t>日期</w:t>
            </w:r>
          </w:p>
        </w:tc>
        <w:tc>
          <w:tcPr>
            <w:tcW w:w="2160" w:type="dxa"/>
            <w:noWrap w:val="0"/>
            <w:vAlign w:val="top"/>
          </w:tcPr>
          <w:p>
            <w:pPr>
              <w:spacing w:line="400" w:lineRule="exact"/>
              <w:jc w:val="center"/>
              <w:rPr>
                <w:rFonts w:hint="eastAsia"/>
                <w:b/>
                <w:sz w:val="24"/>
              </w:rPr>
            </w:pPr>
            <w:r>
              <w:rPr>
                <w:rFonts w:hint="eastAsia"/>
                <w:b/>
                <w:sz w:val="24"/>
              </w:rPr>
              <w:t>作者</w:t>
            </w:r>
          </w:p>
        </w:tc>
        <w:tc>
          <w:tcPr>
            <w:tcW w:w="2057" w:type="dxa"/>
            <w:noWrap w:val="0"/>
            <w:vAlign w:val="top"/>
          </w:tcPr>
          <w:p>
            <w:pPr>
              <w:spacing w:line="400" w:lineRule="exact"/>
              <w:jc w:val="center"/>
              <w:rPr>
                <w:rFonts w:hint="eastAsia"/>
                <w:b/>
                <w:sz w:val="24"/>
              </w:rPr>
            </w:pPr>
            <w:r>
              <w:rPr>
                <w:rFonts w:hint="eastAsia"/>
                <w:b/>
                <w:sz w:val="24"/>
              </w:rPr>
              <w:t>版本</w:t>
            </w:r>
          </w:p>
        </w:tc>
        <w:tc>
          <w:tcPr>
            <w:tcW w:w="3471" w:type="dxa"/>
            <w:noWrap w:val="0"/>
            <w:vAlign w:val="top"/>
          </w:tcPr>
          <w:p>
            <w:pPr>
              <w:spacing w:line="400" w:lineRule="exact"/>
              <w:jc w:val="center"/>
              <w:rPr>
                <w:rFonts w:hint="eastAsia"/>
                <w:b/>
                <w:sz w:val="24"/>
              </w:rPr>
            </w:pPr>
            <w:r>
              <w:rPr>
                <w:rFonts w:hint="eastAsia"/>
                <w:b/>
                <w:sz w:val="24"/>
              </w:rPr>
              <w:t>修改原因</w:t>
            </w:r>
          </w:p>
        </w:tc>
        <w:tc>
          <w:tcPr>
            <w:tcW w:w="4297" w:type="dxa"/>
            <w:noWrap w:val="0"/>
            <w:vAlign w:val="top"/>
          </w:tcPr>
          <w:p>
            <w:pPr>
              <w:spacing w:line="400" w:lineRule="exact"/>
              <w:jc w:val="center"/>
              <w:rPr>
                <w:rFonts w:hint="eastAsia"/>
                <w:b/>
                <w:sz w:val="24"/>
              </w:rPr>
            </w:pPr>
            <w:r>
              <w:rPr>
                <w:rFonts w:hint="eastAsia"/>
                <w:b/>
                <w:sz w:val="24"/>
              </w:rPr>
              <w:t>主要修改内容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0" w:type="dxa"/>
            <w:noWrap w:val="0"/>
            <w:vAlign w:val="top"/>
          </w:tcPr>
          <w:p>
            <w:pPr>
              <w:spacing w:line="400" w:lineRule="exact"/>
              <w:jc w:val="center"/>
              <w:rPr>
                <w:rFonts w:hint="default" w:eastAsia="宋体"/>
                <w:color w:val="000000"/>
                <w:sz w:val="24"/>
                <w:lang w:val="en-US" w:eastAsia="zh-CN"/>
              </w:rPr>
            </w:pPr>
            <w:r>
              <w:rPr>
                <w:rFonts w:hint="eastAsia"/>
                <w:color w:val="000000"/>
                <w:sz w:val="24"/>
              </w:rPr>
              <w:t>20</w:t>
            </w:r>
            <w:r>
              <w:rPr>
                <w:rFonts w:hint="eastAsia"/>
                <w:color w:val="000000"/>
                <w:sz w:val="24"/>
                <w:lang w:val="en-US" w:eastAsia="zh-CN"/>
              </w:rPr>
              <w:t>21</w:t>
            </w:r>
            <w:r>
              <w:rPr>
                <w:rFonts w:hint="eastAsia"/>
                <w:color w:val="000000"/>
                <w:sz w:val="24"/>
              </w:rPr>
              <w:t>.</w:t>
            </w:r>
            <w:r>
              <w:rPr>
                <w:rFonts w:hint="eastAsia"/>
                <w:color w:val="000000"/>
                <w:sz w:val="24"/>
                <w:lang w:val="en-US" w:eastAsia="zh-CN"/>
              </w:rPr>
              <w:t>11</w:t>
            </w:r>
            <w:r>
              <w:rPr>
                <w:rFonts w:hint="eastAsia"/>
                <w:color w:val="000000"/>
                <w:sz w:val="24"/>
              </w:rPr>
              <w:t>.</w:t>
            </w:r>
            <w:r>
              <w:rPr>
                <w:rFonts w:hint="eastAsia"/>
                <w:color w:val="000000"/>
                <w:sz w:val="24"/>
                <w:lang w:val="en-US" w:eastAsia="zh-CN"/>
              </w:rPr>
              <w:t>12</w:t>
            </w:r>
          </w:p>
        </w:tc>
        <w:tc>
          <w:tcPr>
            <w:tcW w:w="2160" w:type="dxa"/>
            <w:noWrap w:val="0"/>
            <w:vAlign w:val="top"/>
          </w:tcPr>
          <w:p>
            <w:pPr>
              <w:spacing w:line="400" w:lineRule="exact"/>
              <w:jc w:val="center"/>
              <w:rPr>
                <w:rFonts w:hint="eastAsia"/>
                <w:color w:val="000000"/>
                <w:sz w:val="24"/>
              </w:rPr>
            </w:pPr>
            <w:r>
              <w:rPr>
                <w:rFonts w:hint="eastAsia"/>
                <w:color w:val="000000"/>
                <w:sz w:val="24"/>
              </w:rPr>
              <w:t>刘君义</w:t>
            </w:r>
            <w:r>
              <w:rPr>
                <w:rFonts w:hint="eastAsia"/>
                <w:color w:val="000000"/>
                <w:sz w:val="24"/>
                <w:lang w:eastAsia="zh-CN"/>
              </w:rPr>
              <w:t>、</w:t>
            </w:r>
            <w:r>
              <w:rPr>
                <w:rFonts w:hint="eastAsia"/>
                <w:color w:val="000000"/>
                <w:sz w:val="24"/>
                <w:lang w:val="en-US" w:eastAsia="zh-CN"/>
              </w:rPr>
              <w:t>许志鹏、张晓荣、陈秀强</w:t>
            </w:r>
          </w:p>
        </w:tc>
        <w:tc>
          <w:tcPr>
            <w:tcW w:w="2057" w:type="dxa"/>
            <w:noWrap w:val="0"/>
            <w:vAlign w:val="top"/>
          </w:tcPr>
          <w:p>
            <w:pPr>
              <w:spacing w:line="400" w:lineRule="exact"/>
              <w:jc w:val="center"/>
              <w:rPr>
                <w:rFonts w:hint="eastAsia"/>
                <w:color w:val="000000"/>
                <w:sz w:val="24"/>
              </w:rPr>
            </w:pPr>
            <w:r>
              <w:rPr>
                <w:rFonts w:hint="eastAsia"/>
                <w:color w:val="000000"/>
                <w:sz w:val="24"/>
              </w:rPr>
              <w:t>1.0</w:t>
            </w:r>
          </w:p>
        </w:tc>
        <w:tc>
          <w:tcPr>
            <w:tcW w:w="3471" w:type="dxa"/>
            <w:noWrap w:val="0"/>
            <w:vAlign w:val="top"/>
          </w:tcPr>
          <w:p>
            <w:pPr>
              <w:spacing w:line="400" w:lineRule="exact"/>
              <w:rPr>
                <w:rFonts w:hint="eastAsia"/>
                <w:color w:val="000000"/>
                <w:sz w:val="24"/>
              </w:rPr>
            </w:pPr>
            <w:r>
              <w:rPr>
                <w:rFonts w:hint="eastAsia"/>
                <w:color w:val="000000"/>
                <w:sz w:val="24"/>
              </w:rPr>
              <w:t>批准版</w:t>
            </w:r>
          </w:p>
        </w:tc>
        <w:tc>
          <w:tcPr>
            <w:tcW w:w="4297" w:type="dxa"/>
            <w:noWrap w:val="0"/>
            <w:vAlign w:val="top"/>
          </w:tcPr>
          <w:p>
            <w:pPr>
              <w:spacing w:line="400" w:lineRule="exact"/>
              <w:rPr>
                <w:rFonts w:hint="eastAsia"/>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0" w:type="dxa"/>
            <w:noWrap w:val="0"/>
            <w:vAlign w:val="top"/>
          </w:tcPr>
          <w:p>
            <w:pPr>
              <w:spacing w:line="400" w:lineRule="exact"/>
              <w:jc w:val="center"/>
              <w:rPr>
                <w:rFonts w:hint="eastAsia"/>
                <w:color w:val="000000"/>
                <w:sz w:val="24"/>
              </w:rPr>
            </w:pPr>
          </w:p>
        </w:tc>
        <w:tc>
          <w:tcPr>
            <w:tcW w:w="2160" w:type="dxa"/>
            <w:noWrap w:val="0"/>
            <w:vAlign w:val="top"/>
          </w:tcPr>
          <w:p>
            <w:pPr>
              <w:spacing w:line="400" w:lineRule="exact"/>
              <w:jc w:val="center"/>
              <w:rPr>
                <w:rFonts w:hint="eastAsia"/>
                <w:color w:val="000000"/>
                <w:sz w:val="24"/>
              </w:rPr>
            </w:pPr>
          </w:p>
        </w:tc>
        <w:tc>
          <w:tcPr>
            <w:tcW w:w="2057" w:type="dxa"/>
            <w:noWrap w:val="0"/>
            <w:vAlign w:val="top"/>
          </w:tcPr>
          <w:p>
            <w:pPr>
              <w:spacing w:line="400" w:lineRule="exact"/>
              <w:jc w:val="center"/>
              <w:rPr>
                <w:rFonts w:hint="eastAsia"/>
                <w:color w:val="000000"/>
                <w:sz w:val="24"/>
              </w:rPr>
            </w:pPr>
          </w:p>
        </w:tc>
        <w:tc>
          <w:tcPr>
            <w:tcW w:w="3471" w:type="dxa"/>
            <w:noWrap w:val="0"/>
            <w:vAlign w:val="top"/>
          </w:tcPr>
          <w:p>
            <w:pPr>
              <w:spacing w:line="400" w:lineRule="exact"/>
              <w:rPr>
                <w:rFonts w:hint="eastAsia"/>
                <w:color w:val="000000"/>
                <w:sz w:val="24"/>
              </w:rPr>
            </w:pPr>
          </w:p>
        </w:tc>
        <w:tc>
          <w:tcPr>
            <w:tcW w:w="4297" w:type="dxa"/>
            <w:noWrap w:val="0"/>
            <w:vAlign w:val="top"/>
          </w:tcPr>
          <w:p>
            <w:pPr>
              <w:spacing w:line="400" w:lineRule="exact"/>
              <w:rPr>
                <w:rFonts w:hint="eastAsia"/>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0" w:type="dxa"/>
            <w:noWrap w:val="0"/>
            <w:vAlign w:val="top"/>
          </w:tcPr>
          <w:p>
            <w:pPr>
              <w:spacing w:line="400" w:lineRule="exact"/>
              <w:jc w:val="center"/>
              <w:rPr>
                <w:rFonts w:hint="eastAsia"/>
                <w:color w:val="000000"/>
                <w:sz w:val="24"/>
              </w:rPr>
            </w:pPr>
          </w:p>
        </w:tc>
        <w:tc>
          <w:tcPr>
            <w:tcW w:w="2160" w:type="dxa"/>
            <w:noWrap w:val="0"/>
            <w:vAlign w:val="top"/>
          </w:tcPr>
          <w:p>
            <w:pPr>
              <w:spacing w:line="400" w:lineRule="exact"/>
              <w:jc w:val="center"/>
              <w:rPr>
                <w:rFonts w:hint="eastAsia"/>
                <w:color w:val="000000"/>
                <w:sz w:val="24"/>
              </w:rPr>
            </w:pPr>
          </w:p>
        </w:tc>
        <w:tc>
          <w:tcPr>
            <w:tcW w:w="2057" w:type="dxa"/>
            <w:noWrap w:val="0"/>
            <w:vAlign w:val="top"/>
          </w:tcPr>
          <w:p>
            <w:pPr>
              <w:spacing w:line="400" w:lineRule="exact"/>
              <w:jc w:val="center"/>
              <w:rPr>
                <w:rFonts w:hint="eastAsia"/>
                <w:color w:val="000000"/>
                <w:sz w:val="24"/>
              </w:rPr>
            </w:pPr>
          </w:p>
        </w:tc>
        <w:tc>
          <w:tcPr>
            <w:tcW w:w="3471" w:type="dxa"/>
            <w:noWrap w:val="0"/>
            <w:vAlign w:val="top"/>
          </w:tcPr>
          <w:p>
            <w:pPr>
              <w:spacing w:line="400" w:lineRule="exact"/>
              <w:rPr>
                <w:rFonts w:hint="eastAsia"/>
                <w:color w:val="000000"/>
                <w:sz w:val="24"/>
              </w:rPr>
            </w:pPr>
          </w:p>
        </w:tc>
        <w:tc>
          <w:tcPr>
            <w:tcW w:w="4297" w:type="dxa"/>
            <w:noWrap w:val="0"/>
            <w:vAlign w:val="top"/>
          </w:tcPr>
          <w:p>
            <w:pPr>
              <w:spacing w:line="400" w:lineRule="exact"/>
              <w:rPr>
                <w:rFonts w:hint="eastAsia"/>
                <w:color w:val="000000"/>
                <w:sz w:val="24"/>
              </w:rPr>
            </w:pPr>
          </w:p>
        </w:tc>
      </w:tr>
    </w:tbl>
    <w:p>
      <w:pPr>
        <w:spacing w:line="400" w:lineRule="exact"/>
        <w:ind w:firstLine="424" w:firstLineChars="202"/>
        <w:rPr>
          <w:rFonts w:hint="eastAsia" w:ascii="仿宋_GB2312" w:eastAsia="仿宋_GB2312"/>
          <w:color w:val="000000"/>
        </w:rPr>
      </w:pPr>
    </w:p>
    <w:p>
      <w:pPr>
        <w:jc w:val="center"/>
        <w:rPr>
          <w:rFonts w:hint="eastAsia" w:ascii="黑体" w:eastAsia="黑体"/>
          <w:b/>
          <w:bCs/>
          <w:sz w:val="32"/>
          <w:szCs w:val="32"/>
        </w:rPr>
      </w:pPr>
      <w:r>
        <w:br w:type="page"/>
      </w:r>
      <w:r>
        <w:rPr>
          <w:rFonts w:hint="eastAsia" w:ascii="黑体" w:eastAsia="黑体"/>
          <w:b/>
          <w:bCs/>
          <w:sz w:val="32"/>
          <w:szCs w:val="32"/>
        </w:rPr>
        <w:t>目  录</w:t>
      </w:r>
    </w:p>
    <w:p>
      <w:pPr>
        <w:pStyle w:val="37"/>
        <w:tabs>
          <w:tab w:val="right" w:leader="dot" w:pos="14940"/>
          <w:tab w:val="clear" w:pos="540"/>
          <w:tab w:val="clear" w:pos="14700"/>
        </w:tabs>
      </w:pPr>
      <w:r>
        <w:rPr>
          <w:szCs w:val="28"/>
        </w:rPr>
        <w:fldChar w:fldCharType="begin"/>
      </w:r>
      <w:r>
        <w:rPr>
          <w:szCs w:val="28"/>
        </w:rPr>
        <w:instrText xml:space="preserve"> TOC \o "1-3" \h \z \u </w:instrText>
      </w:r>
      <w:r>
        <w:rPr>
          <w:szCs w:val="28"/>
        </w:rPr>
        <w:fldChar w:fldCharType="separate"/>
      </w:r>
      <w:r>
        <w:rPr>
          <w:szCs w:val="28"/>
        </w:rPr>
        <w:fldChar w:fldCharType="begin"/>
      </w:r>
      <w:r>
        <w:rPr>
          <w:szCs w:val="28"/>
        </w:rPr>
        <w:instrText xml:space="preserve"> HYPERLINK \l _Toc7951 </w:instrText>
      </w:r>
      <w:r>
        <w:rPr>
          <w:szCs w:val="28"/>
        </w:rPr>
        <w:fldChar w:fldCharType="separate"/>
      </w:r>
      <w:r>
        <w:rPr>
          <w:rFonts w:hint="eastAsia" w:ascii="宋体" w:hAnsi="宋体" w:eastAsia="宋体"/>
          <w:i w:val="0"/>
          <w:szCs w:val="28"/>
        </w:rPr>
        <w:t xml:space="preserve">1. </w:t>
      </w:r>
      <w:r>
        <w:rPr>
          <w:rFonts w:hint="eastAsia"/>
        </w:rPr>
        <w:t>系统概述</w:t>
      </w:r>
      <w:r>
        <w:tab/>
      </w:r>
      <w:r>
        <w:fldChar w:fldCharType="begin"/>
      </w:r>
      <w:r>
        <w:instrText xml:space="preserve"> PAGEREF _Toc7951 \h </w:instrText>
      </w:r>
      <w:r>
        <w:fldChar w:fldCharType="separate"/>
      </w:r>
      <w:r>
        <w:t>8</w:t>
      </w:r>
      <w:r>
        <w:fldChar w:fldCharType="end"/>
      </w:r>
      <w:r>
        <w:rPr>
          <w:szCs w:val="28"/>
        </w:rPr>
        <w:fldChar w:fldCharType="end"/>
      </w:r>
    </w:p>
    <w:p>
      <w:pPr>
        <w:pStyle w:val="46"/>
        <w:tabs>
          <w:tab w:val="right" w:leader="dot" w:pos="14940"/>
          <w:tab w:val="clear" w:pos="1080"/>
          <w:tab w:val="clear" w:pos="14700"/>
        </w:tabs>
      </w:pPr>
      <w:r>
        <w:rPr>
          <w:rFonts w:ascii="黑体" w:hAnsi="Times New Roman"/>
          <w:szCs w:val="28"/>
        </w:rPr>
        <w:fldChar w:fldCharType="begin"/>
      </w:r>
      <w:r>
        <w:rPr>
          <w:rFonts w:ascii="黑体" w:hAnsi="Times New Roman"/>
          <w:szCs w:val="28"/>
        </w:rPr>
        <w:instrText xml:space="preserve"> HYPERLINK \l _Toc19828 </w:instrText>
      </w:r>
      <w:r>
        <w:rPr>
          <w:rFonts w:ascii="黑体" w:hAnsi="Times New Roman"/>
          <w:szCs w:val="28"/>
        </w:rPr>
        <w:fldChar w:fldCharType="separate"/>
      </w:r>
      <w:r>
        <w:rPr>
          <w:rFonts w:hint="eastAsia" w:ascii="宋体" w:hAnsi="宋体" w:eastAsia="宋体"/>
          <w:i w:val="0"/>
          <w:szCs w:val="28"/>
        </w:rPr>
        <w:t xml:space="preserve">1.1. </w:t>
      </w:r>
      <w:r>
        <w:rPr>
          <w:rFonts w:hint="eastAsia"/>
        </w:rPr>
        <w:t>项目概述</w:t>
      </w:r>
      <w:r>
        <w:tab/>
      </w:r>
      <w:r>
        <w:fldChar w:fldCharType="begin"/>
      </w:r>
      <w:r>
        <w:instrText xml:space="preserve"> PAGEREF _Toc19828 \h </w:instrText>
      </w:r>
      <w:r>
        <w:fldChar w:fldCharType="separate"/>
      </w:r>
      <w:r>
        <w:t>8</w:t>
      </w:r>
      <w:r>
        <w:fldChar w:fldCharType="end"/>
      </w:r>
      <w:r>
        <w:rPr>
          <w:rFonts w:ascii="黑体" w:hAnsi="Times New Roman"/>
          <w:szCs w:val="28"/>
        </w:rPr>
        <w:fldChar w:fldCharType="end"/>
      </w:r>
    </w:p>
    <w:p>
      <w:pPr>
        <w:pStyle w:val="46"/>
        <w:tabs>
          <w:tab w:val="right" w:leader="dot" w:pos="14940"/>
          <w:tab w:val="clear" w:pos="1080"/>
          <w:tab w:val="clear" w:pos="14700"/>
        </w:tabs>
      </w:pPr>
      <w:r>
        <w:rPr>
          <w:rFonts w:ascii="黑体" w:hAnsi="Times New Roman"/>
          <w:szCs w:val="28"/>
        </w:rPr>
        <w:fldChar w:fldCharType="begin"/>
      </w:r>
      <w:r>
        <w:rPr>
          <w:rFonts w:ascii="黑体" w:hAnsi="Times New Roman"/>
          <w:szCs w:val="28"/>
        </w:rPr>
        <w:instrText xml:space="preserve"> HYPERLINK \l _Toc12642 </w:instrText>
      </w:r>
      <w:r>
        <w:rPr>
          <w:rFonts w:ascii="黑体" w:hAnsi="Times New Roman"/>
          <w:szCs w:val="28"/>
        </w:rPr>
        <w:fldChar w:fldCharType="separate"/>
      </w:r>
      <w:r>
        <w:rPr>
          <w:rFonts w:hint="eastAsia" w:ascii="宋体" w:hAnsi="宋体" w:eastAsia="宋体"/>
          <w:i w:val="0"/>
          <w:szCs w:val="28"/>
        </w:rPr>
        <w:t xml:space="preserve">1.2. </w:t>
      </w:r>
      <w:r>
        <w:rPr>
          <w:rFonts w:hint="eastAsia"/>
        </w:rPr>
        <w:t>设计依据</w:t>
      </w:r>
      <w:r>
        <w:tab/>
      </w:r>
      <w:r>
        <w:fldChar w:fldCharType="begin"/>
      </w:r>
      <w:r>
        <w:instrText xml:space="preserve"> PAGEREF _Toc12642 \h </w:instrText>
      </w:r>
      <w:r>
        <w:fldChar w:fldCharType="separate"/>
      </w:r>
      <w:r>
        <w:t>8</w:t>
      </w:r>
      <w:r>
        <w:fldChar w:fldCharType="end"/>
      </w:r>
      <w:r>
        <w:rPr>
          <w:rFonts w:ascii="黑体" w:hAnsi="Times New Roman"/>
          <w:szCs w:val="28"/>
        </w:rPr>
        <w:fldChar w:fldCharType="end"/>
      </w:r>
    </w:p>
    <w:p>
      <w:pPr>
        <w:pStyle w:val="46"/>
        <w:tabs>
          <w:tab w:val="right" w:leader="dot" w:pos="14940"/>
          <w:tab w:val="clear" w:pos="1080"/>
          <w:tab w:val="clear" w:pos="14700"/>
        </w:tabs>
      </w:pPr>
      <w:r>
        <w:rPr>
          <w:rFonts w:ascii="黑体" w:hAnsi="Times New Roman"/>
          <w:szCs w:val="28"/>
        </w:rPr>
        <w:fldChar w:fldCharType="begin"/>
      </w:r>
      <w:r>
        <w:rPr>
          <w:rFonts w:ascii="黑体" w:hAnsi="Times New Roman"/>
          <w:szCs w:val="28"/>
        </w:rPr>
        <w:instrText xml:space="preserve"> HYPERLINK \l _Toc14325 </w:instrText>
      </w:r>
      <w:r>
        <w:rPr>
          <w:rFonts w:ascii="黑体" w:hAnsi="Times New Roman"/>
          <w:szCs w:val="28"/>
        </w:rPr>
        <w:fldChar w:fldCharType="separate"/>
      </w:r>
      <w:r>
        <w:rPr>
          <w:rFonts w:hint="eastAsia" w:ascii="宋体" w:hAnsi="宋体" w:eastAsia="宋体"/>
          <w:i w:val="0"/>
          <w:szCs w:val="28"/>
        </w:rPr>
        <w:t xml:space="preserve">1.3. </w:t>
      </w:r>
      <w:r>
        <w:rPr>
          <w:rFonts w:hint="eastAsia"/>
        </w:rPr>
        <w:t>约定</w:t>
      </w:r>
      <w:r>
        <w:tab/>
      </w:r>
      <w:r>
        <w:fldChar w:fldCharType="begin"/>
      </w:r>
      <w:r>
        <w:instrText xml:space="preserve"> PAGEREF _Toc14325 \h </w:instrText>
      </w:r>
      <w:r>
        <w:fldChar w:fldCharType="separate"/>
      </w:r>
      <w:r>
        <w:t>8</w:t>
      </w:r>
      <w:r>
        <w:fldChar w:fldCharType="end"/>
      </w:r>
      <w:r>
        <w:rPr>
          <w:rFonts w:ascii="黑体" w:hAnsi="Times New Roman"/>
          <w:szCs w:val="28"/>
        </w:rPr>
        <w:fldChar w:fldCharType="end"/>
      </w:r>
    </w:p>
    <w:p>
      <w:pPr>
        <w:pStyle w:val="28"/>
        <w:tabs>
          <w:tab w:val="right" w:leader="dot" w:pos="14940"/>
          <w:tab w:val="clear" w:pos="14700"/>
        </w:tabs>
      </w:pPr>
      <w:r>
        <w:rPr>
          <w:rFonts w:ascii="黑体" w:hAnsi="Times New Roman"/>
          <w:szCs w:val="28"/>
        </w:rPr>
        <w:fldChar w:fldCharType="begin"/>
      </w:r>
      <w:r>
        <w:rPr>
          <w:rFonts w:ascii="黑体" w:hAnsi="Times New Roman"/>
          <w:szCs w:val="28"/>
        </w:rPr>
        <w:instrText xml:space="preserve"> HYPERLINK \l _Toc19994 </w:instrText>
      </w:r>
      <w:r>
        <w:rPr>
          <w:rFonts w:ascii="黑体" w:hAnsi="Times New Roman"/>
          <w:szCs w:val="28"/>
        </w:rPr>
        <w:fldChar w:fldCharType="separate"/>
      </w:r>
      <w:r>
        <w:rPr>
          <w:rFonts w:hint="eastAsia" w:ascii="宋体" w:hAnsi="宋体" w:eastAsia="宋体"/>
          <w:i w:val="0"/>
          <w:szCs w:val="28"/>
        </w:rPr>
        <w:t xml:space="preserve">1.3.1. </w:t>
      </w:r>
      <w:r>
        <w:rPr>
          <w:rFonts w:hint="eastAsia"/>
        </w:rPr>
        <w:t>术语表</w:t>
      </w:r>
      <w:r>
        <w:tab/>
      </w:r>
      <w:r>
        <w:fldChar w:fldCharType="begin"/>
      </w:r>
      <w:r>
        <w:instrText xml:space="preserve"> PAGEREF _Toc19994 \h </w:instrText>
      </w:r>
      <w:r>
        <w:fldChar w:fldCharType="separate"/>
      </w:r>
      <w:r>
        <w:t>8</w:t>
      </w:r>
      <w:r>
        <w:fldChar w:fldCharType="end"/>
      </w:r>
      <w:r>
        <w:rPr>
          <w:rFonts w:ascii="黑体" w:hAnsi="Times New Roman"/>
          <w:szCs w:val="28"/>
        </w:rPr>
        <w:fldChar w:fldCharType="end"/>
      </w:r>
    </w:p>
    <w:p>
      <w:pPr>
        <w:pStyle w:val="28"/>
        <w:tabs>
          <w:tab w:val="right" w:leader="dot" w:pos="14940"/>
          <w:tab w:val="clear" w:pos="14700"/>
        </w:tabs>
      </w:pPr>
      <w:r>
        <w:rPr>
          <w:rFonts w:ascii="黑体" w:hAnsi="Times New Roman"/>
          <w:szCs w:val="28"/>
        </w:rPr>
        <w:fldChar w:fldCharType="begin"/>
      </w:r>
      <w:r>
        <w:rPr>
          <w:rFonts w:ascii="黑体" w:hAnsi="Times New Roman"/>
          <w:szCs w:val="28"/>
        </w:rPr>
        <w:instrText xml:space="preserve"> HYPERLINK \l _Toc2882 </w:instrText>
      </w:r>
      <w:r>
        <w:rPr>
          <w:rFonts w:ascii="黑体" w:hAnsi="Times New Roman"/>
          <w:szCs w:val="28"/>
        </w:rPr>
        <w:fldChar w:fldCharType="separate"/>
      </w:r>
      <w:r>
        <w:rPr>
          <w:rFonts w:hint="eastAsia" w:ascii="宋体" w:hAnsi="宋体" w:eastAsia="宋体"/>
          <w:i w:val="0"/>
          <w:szCs w:val="28"/>
        </w:rPr>
        <w:t xml:space="preserve">1.3.2. </w:t>
      </w:r>
      <w:r>
        <w:rPr>
          <w:rFonts w:hint="eastAsia"/>
        </w:rPr>
        <w:t>工程单位</w:t>
      </w:r>
      <w:r>
        <w:tab/>
      </w:r>
      <w:r>
        <w:fldChar w:fldCharType="begin"/>
      </w:r>
      <w:r>
        <w:instrText xml:space="preserve"> PAGEREF _Toc2882 \h </w:instrText>
      </w:r>
      <w:r>
        <w:fldChar w:fldCharType="separate"/>
      </w:r>
      <w:r>
        <w:t>8</w:t>
      </w:r>
      <w:r>
        <w:fldChar w:fldCharType="end"/>
      </w:r>
      <w:r>
        <w:rPr>
          <w:rFonts w:ascii="黑体" w:hAnsi="Times New Roman"/>
          <w:szCs w:val="28"/>
        </w:rPr>
        <w:fldChar w:fldCharType="end"/>
      </w:r>
    </w:p>
    <w:p>
      <w:pPr>
        <w:pStyle w:val="46"/>
        <w:tabs>
          <w:tab w:val="right" w:leader="dot" w:pos="14940"/>
          <w:tab w:val="clear" w:pos="1080"/>
          <w:tab w:val="clear" w:pos="14700"/>
        </w:tabs>
      </w:pPr>
      <w:r>
        <w:rPr>
          <w:rFonts w:ascii="黑体" w:hAnsi="Times New Roman"/>
          <w:szCs w:val="28"/>
        </w:rPr>
        <w:fldChar w:fldCharType="begin"/>
      </w:r>
      <w:r>
        <w:rPr>
          <w:rFonts w:ascii="黑体" w:hAnsi="Times New Roman"/>
          <w:szCs w:val="28"/>
        </w:rPr>
        <w:instrText xml:space="preserve"> HYPERLINK \l _Toc7538 </w:instrText>
      </w:r>
      <w:r>
        <w:rPr>
          <w:rFonts w:ascii="黑体" w:hAnsi="Times New Roman"/>
          <w:szCs w:val="28"/>
        </w:rPr>
        <w:fldChar w:fldCharType="separate"/>
      </w:r>
      <w:r>
        <w:rPr>
          <w:rFonts w:hint="eastAsia" w:ascii="宋体" w:hAnsi="宋体" w:eastAsia="宋体"/>
          <w:i w:val="0"/>
          <w:szCs w:val="28"/>
        </w:rPr>
        <w:t xml:space="preserve">1.4. </w:t>
      </w:r>
      <w:r>
        <w:rPr>
          <w:rFonts w:hint="eastAsia"/>
        </w:rPr>
        <w:t>分册</w:t>
      </w:r>
      <w:r>
        <w:tab/>
      </w:r>
      <w:r>
        <w:fldChar w:fldCharType="begin"/>
      </w:r>
      <w:r>
        <w:instrText xml:space="preserve"> PAGEREF _Toc7538 \h </w:instrText>
      </w:r>
      <w:r>
        <w:fldChar w:fldCharType="separate"/>
      </w:r>
      <w:r>
        <w:t>9</w:t>
      </w:r>
      <w:r>
        <w:fldChar w:fldCharType="end"/>
      </w:r>
      <w:r>
        <w:rPr>
          <w:rFonts w:ascii="黑体" w:hAnsi="Times New Roman"/>
          <w:szCs w:val="28"/>
        </w:rPr>
        <w:fldChar w:fldCharType="end"/>
      </w:r>
    </w:p>
    <w:p>
      <w:pPr>
        <w:pStyle w:val="46"/>
        <w:tabs>
          <w:tab w:val="right" w:leader="dot" w:pos="14940"/>
          <w:tab w:val="clear" w:pos="1080"/>
          <w:tab w:val="clear" w:pos="14700"/>
        </w:tabs>
      </w:pPr>
      <w:r>
        <w:rPr>
          <w:rFonts w:ascii="黑体" w:hAnsi="Times New Roman"/>
          <w:szCs w:val="28"/>
        </w:rPr>
        <w:fldChar w:fldCharType="begin"/>
      </w:r>
      <w:r>
        <w:rPr>
          <w:rFonts w:ascii="黑体" w:hAnsi="Times New Roman"/>
          <w:szCs w:val="28"/>
        </w:rPr>
        <w:instrText xml:space="preserve"> HYPERLINK \l _Toc28821 </w:instrText>
      </w:r>
      <w:r>
        <w:rPr>
          <w:rFonts w:ascii="黑体" w:hAnsi="Times New Roman"/>
          <w:szCs w:val="28"/>
        </w:rPr>
        <w:fldChar w:fldCharType="separate"/>
      </w:r>
      <w:r>
        <w:rPr>
          <w:rFonts w:hint="eastAsia" w:ascii="宋体" w:hAnsi="宋体" w:eastAsia="宋体"/>
          <w:i w:val="0"/>
          <w:szCs w:val="28"/>
        </w:rPr>
        <w:t xml:space="preserve">1.5. </w:t>
      </w:r>
      <w:r>
        <w:rPr>
          <w:rFonts w:hint="eastAsia"/>
        </w:rPr>
        <w:t>设计采用的标准</w:t>
      </w:r>
      <w:r>
        <w:tab/>
      </w:r>
      <w:r>
        <w:fldChar w:fldCharType="begin"/>
      </w:r>
      <w:r>
        <w:instrText xml:space="preserve"> PAGEREF _Toc28821 \h </w:instrText>
      </w:r>
      <w:r>
        <w:fldChar w:fldCharType="separate"/>
      </w:r>
      <w:r>
        <w:t>9</w:t>
      </w:r>
      <w:r>
        <w:fldChar w:fldCharType="end"/>
      </w:r>
      <w:r>
        <w:rPr>
          <w:rFonts w:ascii="黑体" w:hAnsi="Times New Roman"/>
          <w:szCs w:val="28"/>
        </w:rPr>
        <w:fldChar w:fldCharType="end"/>
      </w:r>
    </w:p>
    <w:p>
      <w:pPr>
        <w:pStyle w:val="46"/>
        <w:tabs>
          <w:tab w:val="right" w:leader="dot" w:pos="14940"/>
          <w:tab w:val="clear" w:pos="1080"/>
          <w:tab w:val="clear" w:pos="14700"/>
        </w:tabs>
      </w:pPr>
      <w:r>
        <w:rPr>
          <w:rFonts w:ascii="黑体" w:hAnsi="Times New Roman"/>
          <w:szCs w:val="28"/>
        </w:rPr>
        <w:fldChar w:fldCharType="begin"/>
      </w:r>
      <w:r>
        <w:rPr>
          <w:rFonts w:ascii="黑体" w:hAnsi="Times New Roman"/>
          <w:szCs w:val="28"/>
        </w:rPr>
        <w:instrText xml:space="preserve"> HYPERLINK \l _Toc26119 </w:instrText>
      </w:r>
      <w:r>
        <w:rPr>
          <w:rFonts w:ascii="黑体" w:hAnsi="Times New Roman"/>
          <w:szCs w:val="28"/>
        </w:rPr>
        <w:fldChar w:fldCharType="separate"/>
      </w:r>
      <w:r>
        <w:rPr>
          <w:rFonts w:hint="eastAsia" w:ascii="宋体" w:hAnsi="宋体" w:eastAsia="宋体"/>
          <w:i w:val="0"/>
          <w:szCs w:val="28"/>
        </w:rPr>
        <w:t xml:space="preserve">1.6. </w:t>
      </w:r>
      <w:r>
        <w:rPr>
          <w:rFonts w:hint="eastAsia"/>
        </w:rPr>
        <w:t>设计</w:t>
      </w:r>
      <w:r>
        <w:rPr>
          <w:rFonts w:hint="eastAsia"/>
          <w:lang w:val="en-US" w:eastAsia="zh-CN"/>
        </w:rPr>
        <w:t>范围</w:t>
      </w:r>
      <w:r>
        <w:tab/>
      </w:r>
      <w:r>
        <w:fldChar w:fldCharType="begin"/>
      </w:r>
      <w:r>
        <w:instrText xml:space="preserve"> PAGEREF _Toc26119 \h </w:instrText>
      </w:r>
      <w:r>
        <w:fldChar w:fldCharType="separate"/>
      </w:r>
      <w:r>
        <w:t>9</w:t>
      </w:r>
      <w:r>
        <w:fldChar w:fldCharType="end"/>
      </w:r>
      <w:r>
        <w:rPr>
          <w:rFonts w:ascii="黑体" w:hAnsi="Times New Roman"/>
          <w:szCs w:val="28"/>
        </w:rPr>
        <w:fldChar w:fldCharType="end"/>
      </w:r>
    </w:p>
    <w:p>
      <w:pPr>
        <w:pStyle w:val="46"/>
        <w:tabs>
          <w:tab w:val="right" w:leader="dot" w:pos="14940"/>
          <w:tab w:val="clear" w:pos="1080"/>
          <w:tab w:val="clear" w:pos="14700"/>
        </w:tabs>
      </w:pPr>
      <w:r>
        <w:rPr>
          <w:rFonts w:ascii="黑体" w:hAnsi="Times New Roman"/>
          <w:szCs w:val="28"/>
        </w:rPr>
        <w:fldChar w:fldCharType="begin"/>
      </w:r>
      <w:r>
        <w:rPr>
          <w:rFonts w:ascii="黑体" w:hAnsi="Times New Roman"/>
          <w:szCs w:val="28"/>
        </w:rPr>
        <w:instrText xml:space="preserve"> HYPERLINK \l _Toc21845 </w:instrText>
      </w:r>
      <w:r>
        <w:rPr>
          <w:rFonts w:ascii="黑体" w:hAnsi="Times New Roman"/>
          <w:szCs w:val="28"/>
        </w:rPr>
        <w:fldChar w:fldCharType="separate"/>
      </w:r>
      <w:r>
        <w:rPr>
          <w:rFonts w:hint="eastAsia" w:ascii="宋体" w:hAnsi="宋体" w:eastAsia="宋体"/>
          <w:i w:val="0"/>
          <w:szCs w:val="28"/>
        </w:rPr>
        <w:t xml:space="preserve">1.7. </w:t>
      </w:r>
      <w:r>
        <w:rPr>
          <w:rFonts w:hint="eastAsia"/>
        </w:rPr>
        <w:t>现场设备概要</w:t>
      </w:r>
      <w:r>
        <w:tab/>
      </w:r>
      <w:r>
        <w:fldChar w:fldCharType="begin"/>
      </w:r>
      <w:r>
        <w:instrText xml:space="preserve"> PAGEREF _Toc21845 \h </w:instrText>
      </w:r>
      <w:r>
        <w:fldChar w:fldCharType="separate"/>
      </w:r>
      <w:r>
        <w:t>10</w:t>
      </w:r>
      <w:r>
        <w:fldChar w:fldCharType="end"/>
      </w:r>
      <w:r>
        <w:rPr>
          <w:rFonts w:ascii="黑体" w:hAnsi="Times New Roman"/>
          <w:szCs w:val="28"/>
        </w:rPr>
        <w:fldChar w:fldCharType="end"/>
      </w:r>
    </w:p>
    <w:p>
      <w:pPr>
        <w:pStyle w:val="28"/>
        <w:tabs>
          <w:tab w:val="right" w:leader="dot" w:pos="14940"/>
          <w:tab w:val="clear" w:pos="14700"/>
        </w:tabs>
      </w:pPr>
      <w:r>
        <w:rPr>
          <w:rFonts w:ascii="黑体" w:hAnsi="Times New Roman"/>
          <w:szCs w:val="28"/>
        </w:rPr>
        <w:fldChar w:fldCharType="begin"/>
      </w:r>
      <w:r>
        <w:rPr>
          <w:rFonts w:ascii="黑体" w:hAnsi="Times New Roman"/>
          <w:szCs w:val="28"/>
        </w:rPr>
        <w:instrText xml:space="preserve"> HYPERLINK \l _Toc1006 </w:instrText>
      </w:r>
      <w:r>
        <w:rPr>
          <w:rFonts w:ascii="黑体" w:hAnsi="Times New Roman"/>
          <w:szCs w:val="28"/>
        </w:rPr>
        <w:fldChar w:fldCharType="separate"/>
      </w:r>
      <w:r>
        <w:rPr>
          <w:rFonts w:hint="eastAsia" w:ascii="宋体" w:hAnsi="宋体" w:eastAsia="宋体" w:cs="Times New Roman"/>
          <w:i w:val="0"/>
          <w:szCs w:val="28"/>
          <w:lang w:val="en-US" w:eastAsia="zh-CN"/>
        </w:rPr>
        <w:t xml:space="preserve">1.7.1. </w:t>
      </w:r>
      <w:r>
        <w:rPr>
          <w:rFonts w:hint="eastAsia" w:eastAsia="宋体" w:cs="Times New Roman"/>
          <w:lang w:val="en-US" w:eastAsia="zh-CN"/>
        </w:rPr>
        <w:t>行车设备</w:t>
      </w:r>
      <w:r>
        <w:tab/>
      </w:r>
      <w:r>
        <w:fldChar w:fldCharType="begin"/>
      </w:r>
      <w:r>
        <w:instrText xml:space="preserve"> PAGEREF _Toc1006 \h </w:instrText>
      </w:r>
      <w:r>
        <w:fldChar w:fldCharType="separate"/>
      </w:r>
      <w:r>
        <w:t>10</w:t>
      </w:r>
      <w:r>
        <w:fldChar w:fldCharType="end"/>
      </w:r>
      <w:r>
        <w:rPr>
          <w:rFonts w:ascii="黑体" w:hAnsi="Times New Roman"/>
          <w:szCs w:val="28"/>
        </w:rPr>
        <w:fldChar w:fldCharType="end"/>
      </w:r>
    </w:p>
    <w:p>
      <w:pPr>
        <w:pStyle w:val="28"/>
        <w:tabs>
          <w:tab w:val="right" w:leader="dot" w:pos="14940"/>
          <w:tab w:val="clear" w:pos="14700"/>
        </w:tabs>
      </w:pPr>
      <w:r>
        <w:rPr>
          <w:rFonts w:ascii="黑体" w:hAnsi="Times New Roman"/>
          <w:szCs w:val="28"/>
        </w:rPr>
        <w:fldChar w:fldCharType="begin"/>
      </w:r>
      <w:r>
        <w:rPr>
          <w:rFonts w:ascii="黑体" w:hAnsi="Times New Roman"/>
          <w:szCs w:val="28"/>
        </w:rPr>
        <w:instrText xml:space="preserve"> HYPERLINK \l _Toc71 </w:instrText>
      </w:r>
      <w:r>
        <w:rPr>
          <w:rFonts w:ascii="黑体" w:hAnsi="Times New Roman"/>
          <w:szCs w:val="28"/>
        </w:rPr>
        <w:fldChar w:fldCharType="separate"/>
      </w:r>
      <w:r>
        <w:rPr>
          <w:rFonts w:hint="eastAsia" w:ascii="宋体" w:hAnsi="宋体" w:eastAsia="宋体" w:cs="Times New Roman"/>
          <w:i w:val="0"/>
          <w:szCs w:val="28"/>
          <w:lang w:val="en-US" w:eastAsia="zh-CN"/>
        </w:rPr>
        <w:t xml:space="preserve">1.7.2. </w:t>
      </w:r>
      <w:r>
        <w:rPr>
          <w:rFonts w:hint="eastAsia" w:eastAsia="宋体" w:cs="Times New Roman"/>
          <w:lang w:val="en-US" w:eastAsia="zh-CN"/>
        </w:rPr>
        <w:t>钢包台车设备</w:t>
      </w:r>
      <w:r>
        <w:tab/>
      </w:r>
      <w:r>
        <w:fldChar w:fldCharType="begin"/>
      </w:r>
      <w:r>
        <w:instrText xml:space="preserve"> PAGEREF _Toc71 \h </w:instrText>
      </w:r>
      <w:r>
        <w:fldChar w:fldCharType="separate"/>
      </w:r>
      <w:r>
        <w:t>10</w:t>
      </w:r>
      <w:r>
        <w:fldChar w:fldCharType="end"/>
      </w:r>
      <w:r>
        <w:rPr>
          <w:rFonts w:ascii="黑体" w:hAnsi="Times New Roman"/>
          <w:szCs w:val="28"/>
        </w:rPr>
        <w:fldChar w:fldCharType="end"/>
      </w:r>
    </w:p>
    <w:p>
      <w:pPr>
        <w:pStyle w:val="28"/>
        <w:tabs>
          <w:tab w:val="right" w:leader="dot" w:pos="14940"/>
          <w:tab w:val="clear" w:pos="14700"/>
        </w:tabs>
      </w:pPr>
      <w:r>
        <w:rPr>
          <w:rFonts w:ascii="黑体" w:hAnsi="Times New Roman"/>
          <w:szCs w:val="28"/>
        </w:rPr>
        <w:fldChar w:fldCharType="begin"/>
      </w:r>
      <w:r>
        <w:rPr>
          <w:rFonts w:ascii="黑体" w:hAnsi="Times New Roman"/>
          <w:szCs w:val="28"/>
        </w:rPr>
        <w:instrText xml:space="preserve"> HYPERLINK \l _Toc14782 </w:instrText>
      </w:r>
      <w:r>
        <w:rPr>
          <w:rFonts w:ascii="黑体" w:hAnsi="Times New Roman"/>
          <w:szCs w:val="28"/>
        </w:rPr>
        <w:fldChar w:fldCharType="separate"/>
      </w:r>
      <w:r>
        <w:rPr>
          <w:rFonts w:hint="eastAsia" w:ascii="宋体" w:hAnsi="宋体" w:eastAsia="宋体" w:cs="Times New Roman"/>
          <w:i w:val="0"/>
          <w:szCs w:val="28"/>
          <w:lang w:val="en-US" w:eastAsia="zh-CN"/>
        </w:rPr>
        <w:t xml:space="preserve">1.7.3. </w:t>
      </w:r>
      <w:r>
        <w:rPr>
          <w:rFonts w:hint="eastAsia" w:eastAsia="宋体" w:cs="Times New Roman"/>
          <w:lang w:val="en-US" w:eastAsia="zh-CN"/>
        </w:rPr>
        <w:t>钢包设备</w:t>
      </w:r>
      <w:r>
        <w:tab/>
      </w:r>
      <w:r>
        <w:fldChar w:fldCharType="begin"/>
      </w:r>
      <w:r>
        <w:instrText xml:space="preserve"> PAGEREF _Toc14782 \h </w:instrText>
      </w:r>
      <w:r>
        <w:fldChar w:fldCharType="separate"/>
      </w:r>
      <w:r>
        <w:t>12</w:t>
      </w:r>
      <w:r>
        <w:fldChar w:fldCharType="end"/>
      </w:r>
      <w:r>
        <w:rPr>
          <w:rFonts w:ascii="黑体" w:hAnsi="Times New Roman"/>
          <w:szCs w:val="28"/>
        </w:rPr>
        <w:fldChar w:fldCharType="end"/>
      </w:r>
    </w:p>
    <w:p>
      <w:pPr>
        <w:pStyle w:val="28"/>
        <w:tabs>
          <w:tab w:val="right" w:leader="dot" w:pos="14940"/>
          <w:tab w:val="clear" w:pos="14700"/>
        </w:tabs>
      </w:pPr>
      <w:r>
        <w:rPr>
          <w:rFonts w:ascii="黑体" w:hAnsi="Times New Roman"/>
          <w:szCs w:val="28"/>
        </w:rPr>
        <w:fldChar w:fldCharType="begin"/>
      </w:r>
      <w:r>
        <w:rPr>
          <w:rFonts w:ascii="黑体" w:hAnsi="Times New Roman"/>
          <w:szCs w:val="28"/>
        </w:rPr>
        <w:instrText xml:space="preserve"> HYPERLINK \l _Toc27910 </w:instrText>
      </w:r>
      <w:r>
        <w:rPr>
          <w:rFonts w:ascii="黑体" w:hAnsi="Times New Roman"/>
          <w:szCs w:val="28"/>
        </w:rPr>
        <w:fldChar w:fldCharType="separate"/>
      </w:r>
      <w:r>
        <w:rPr>
          <w:rFonts w:hint="eastAsia" w:ascii="宋体" w:hAnsi="宋体" w:eastAsia="宋体" w:cs="Times New Roman"/>
          <w:i w:val="0"/>
          <w:szCs w:val="28"/>
          <w:lang w:val="en-US" w:eastAsia="zh-CN"/>
        </w:rPr>
        <w:t xml:space="preserve">1.7.4. </w:t>
      </w:r>
      <w:r>
        <w:rPr>
          <w:rFonts w:hint="eastAsia" w:eastAsia="宋体" w:cs="Times New Roman"/>
          <w:lang w:val="en-US" w:eastAsia="zh-CN"/>
        </w:rPr>
        <w:t>钢包烘烤设备</w:t>
      </w:r>
      <w:r>
        <w:tab/>
      </w:r>
      <w:r>
        <w:fldChar w:fldCharType="begin"/>
      </w:r>
      <w:r>
        <w:instrText xml:space="preserve"> PAGEREF _Toc27910 \h </w:instrText>
      </w:r>
      <w:r>
        <w:fldChar w:fldCharType="separate"/>
      </w:r>
      <w:r>
        <w:t>12</w:t>
      </w:r>
      <w:r>
        <w:fldChar w:fldCharType="end"/>
      </w:r>
      <w:r>
        <w:rPr>
          <w:rFonts w:ascii="黑体" w:hAnsi="Times New Roman"/>
          <w:szCs w:val="28"/>
        </w:rPr>
        <w:fldChar w:fldCharType="end"/>
      </w:r>
    </w:p>
    <w:p>
      <w:pPr>
        <w:pStyle w:val="28"/>
        <w:tabs>
          <w:tab w:val="right" w:leader="dot" w:pos="14940"/>
          <w:tab w:val="clear" w:pos="14700"/>
        </w:tabs>
      </w:pPr>
      <w:r>
        <w:rPr>
          <w:rFonts w:ascii="黑体" w:hAnsi="Times New Roman"/>
          <w:szCs w:val="28"/>
        </w:rPr>
        <w:fldChar w:fldCharType="begin"/>
      </w:r>
      <w:r>
        <w:rPr>
          <w:rFonts w:ascii="黑体" w:hAnsi="Times New Roman"/>
          <w:szCs w:val="28"/>
        </w:rPr>
        <w:instrText xml:space="preserve"> HYPERLINK \l _Toc12951 </w:instrText>
      </w:r>
      <w:r>
        <w:rPr>
          <w:rFonts w:ascii="黑体" w:hAnsi="Times New Roman"/>
          <w:szCs w:val="28"/>
        </w:rPr>
        <w:fldChar w:fldCharType="separate"/>
      </w:r>
      <w:r>
        <w:rPr>
          <w:rFonts w:hint="eastAsia" w:ascii="宋体" w:hAnsi="宋体" w:eastAsia="宋体" w:cs="Times New Roman"/>
          <w:i w:val="0"/>
          <w:szCs w:val="28"/>
          <w:lang w:val="en-US" w:eastAsia="zh-CN"/>
        </w:rPr>
        <w:t xml:space="preserve">1.7.5. </w:t>
      </w:r>
      <w:r>
        <w:rPr>
          <w:rFonts w:hint="eastAsia" w:eastAsia="宋体" w:cs="Times New Roman"/>
          <w:lang w:val="en-US" w:eastAsia="zh-CN"/>
        </w:rPr>
        <w:t>倾翻台设备</w:t>
      </w:r>
      <w:r>
        <w:tab/>
      </w:r>
      <w:r>
        <w:fldChar w:fldCharType="begin"/>
      </w:r>
      <w:r>
        <w:instrText xml:space="preserve"> PAGEREF _Toc12951 \h </w:instrText>
      </w:r>
      <w:r>
        <w:fldChar w:fldCharType="separate"/>
      </w:r>
      <w:r>
        <w:t>12</w:t>
      </w:r>
      <w:r>
        <w:fldChar w:fldCharType="end"/>
      </w:r>
      <w:r>
        <w:rPr>
          <w:rFonts w:ascii="黑体" w:hAnsi="Times New Roman"/>
          <w:szCs w:val="28"/>
        </w:rPr>
        <w:fldChar w:fldCharType="end"/>
      </w:r>
    </w:p>
    <w:p>
      <w:pPr>
        <w:pStyle w:val="46"/>
        <w:tabs>
          <w:tab w:val="right" w:leader="dot" w:pos="14940"/>
          <w:tab w:val="clear" w:pos="1080"/>
          <w:tab w:val="clear" w:pos="14700"/>
        </w:tabs>
      </w:pPr>
      <w:r>
        <w:rPr>
          <w:rFonts w:ascii="黑体" w:hAnsi="Times New Roman"/>
          <w:szCs w:val="28"/>
        </w:rPr>
        <w:fldChar w:fldCharType="begin"/>
      </w:r>
      <w:r>
        <w:rPr>
          <w:rFonts w:ascii="黑体" w:hAnsi="Times New Roman"/>
          <w:szCs w:val="28"/>
        </w:rPr>
        <w:instrText xml:space="preserve"> HYPERLINK \l _Toc2135 </w:instrText>
      </w:r>
      <w:r>
        <w:rPr>
          <w:rFonts w:ascii="黑体" w:hAnsi="Times New Roman"/>
          <w:szCs w:val="28"/>
        </w:rPr>
        <w:fldChar w:fldCharType="separate"/>
      </w:r>
      <w:r>
        <w:rPr>
          <w:rFonts w:hint="eastAsia" w:ascii="宋体" w:hAnsi="宋体" w:eastAsia="宋体"/>
          <w:bCs/>
          <w:i w:val="0"/>
          <w:szCs w:val="28"/>
        </w:rPr>
        <w:t xml:space="preserve">1.8. </w:t>
      </w:r>
      <w:r>
        <w:rPr>
          <w:rFonts w:hint="eastAsia"/>
          <w:lang w:val="en-US" w:eastAsia="zh-CN"/>
        </w:rPr>
        <w:t>物流L2区域重要代码</w:t>
      </w:r>
      <w:r>
        <w:tab/>
      </w:r>
      <w:r>
        <w:fldChar w:fldCharType="begin"/>
      </w:r>
      <w:r>
        <w:instrText xml:space="preserve"> PAGEREF _Toc2135 \h </w:instrText>
      </w:r>
      <w:r>
        <w:fldChar w:fldCharType="separate"/>
      </w:r>
      <w:r>
        <w:t>13</w:t>
      </w:r>
      <w:r>
        <w:fldChar w:fldCharType="end"/>
      </w:r>
      <w:r>
        <w:rPr>
          <w:rFonts w:ascii="黑体" w:hAnsi="Times New Roman"/>
          <w:szCs w:val="28"/>
        </w:rPr>
        <w:fldChar w:fldCharType="end"/>
      </w:r>
    </w:p>
    <w:p>
      <w:pPr>
        <w:pStyle w:val="28"/>
        <w:tabs>
          <w:tab w:val="right" w:leader="dot" w:pos="14940"/>
          <w:tab w:val="clear" w:pos="14700"/>
        </w:tabs>
      </w:pPr>
      <w:r>
        <w:rPr>
          <w:rFonts w:ascii="黑体" w:hAnsi="Times New Roman"/>
          <w:szCs w:val="28"/>
        </w:rPr>
        <w:fldChar w:fldCharType="begin"/>
      </w:r>
      <w:r>
        <w:rPr>
          <w:rFonts w:ascii="黑体" w:hAnsi="Times New Roman"/>
          <w:szCs w:val="28"/>
        </w:rPr>
        <w:instrText xml:space="preserve"> HYPERLINK \l _Toc1452 </w:instrText>
      </w:r>
      <w:r>
        <w:rPr>
          <w:rFonts w:ascii="黑体" w:hAnsi="Times New Roman"/>
          <w:szCs w:val="28"/>
        </w:rPr>
        <w:fldChar w:fldCharType="separate"/>
      </w:r>
      <w:r>
        <w:rPr>
          <w:rFonts w:hint="eastAsia" w:ascii="宋体" w:hAnsi="宋体" w:eastAsia="宋体"/>
          <w:i w:val="0"/>
          <w:szCs w:val="28"/>
        </w:rPr>
        <w:t xml:space="preserve">1.8.1. </w:t>
      </w:r>
      <w:r>
        <w:rPr>
          <w:rFonts w:hint="eastAsia"/>
        </w:rPr>
        <w:t>计划顺序号</w:t>
      </w:r>
      <w:r>
        <w:tab/>
      </w:r>
      <w:r>
        <w:fldChar w:fldCharType="begin"/>
      </w:r>
      <w:r>
        <w:instrText xml:space="preserve"> PAGEREF _Toc1452 \h </w:instrText>
      </w:r>
      <w:r>
        <w:fldChar w:fldCharType="separate"/>
      </w:r>
      <w:r>
        <w:t>13</w:t>
      </w:r>
      <w:r>
        <w:fldChar w:fldCharType="end"/>
      </w:r>
      <w:r>
        <w:rPr>
          <w:rFonts w:ascii="黑体" w:hAnsi="Times New Roman"/>
          <w:szCs w:val="28"/>
        </w:rPr>
        <w:fldChar w:fldCharType="end"/>
      </w:r>
    </w:p>
    <w:p>
      <w:pPr>
        <w:pStyle w:val="28"/>
        <w:tabs>
          <w:tab w:val="right" w:leader="dot" w:pos="14940"/>
          <w:tab w:val="clear" w:pos="14700"/>
        </w:tabs>
      </w:pPr>
      <w:r>
        <w:rPr>
          <w:rFonts w:ascii="黑体" w:hAnsi="Times New Roman"/>
          <w:szCs w:val="28"/>
        </w:rPr>
        <w:fldChar w:fldCharType="begin"/>
      </w:r>
      <w:r>
        <w:rPr>
          <w:rFonts w:ascii="黑体" w:hAnsi="Times New Roman"/>
          <w:szCs w:val="28"/>
        </w:rPr>
        <w:instrText xml:space="preserve"> HYPERLINK \l _Toc31776 </w:instrText>
      </w:r>
      <w:r>
        <w:rPr>
          <w:rFonts w:ascii="黑体" w:hAnsi="Times New Roman"/>
          <w:szCs w:val="28"/>
        </w:rPr>
        <w:fldChar w:fldCharType="separate"/>
      </w:r>
      <w:r>
        <w:rPr>
          <w:rFonts w:hint="eastAsia" w:ascii="宋体" w:hAnsi="宋体" w:eastAsia="宋体"/>
          <w:i w:val="0"/>
          <w:szCs w:val="28"/>
        </w:rPr>
        <w:t xml:space="preserve">1.8.2. </w:t>
      </w:r>
      <w:r>
        <w:rPr>
          <w:rFonts w:hint="eastAsia"/>
        </w:rPr>
        <w:t>铁钢包包号</w:t>
      </w:r>
      <w:r>
        <w:tab/>
      </w:r>
      <w:r>
        <w:fldChar w:fldCharType="begin"/>
      </w:r>
      <w:r>
        <w:instrText xml:space="preserve"> PAGEREF _Toc31776 \h </w:instrText>
      </w:r>
      <w:r>
        <w:fldChar w:fldCharType="separate"/>
      </w:r>
      <w:r>
        <w:t>13</w:t>
      </w:r>
      <w:r>
        <w:fldChar w:fldCharType="end"/>
      </w:r>
      <w:r>
        <w:rPr>
          <w:rFonts w:ascii="黑体" w:hAnsi="Times New Roman"/>
          <w:szCs w:val="28"/>
        </w:rPr>
        <w:fldChar w:fldCharType="end"/>
      </w:r>
    </w:p>
    <w:p>
      <w:pPr>
        <w:pStyle w:val="28"/>
        <w:tabs>
          <w:tab w:val="right" w:leader="dot" w:pos="14940"/>
          <w:tab w:val="clear" w:pos="14700"/>
        </w:tabs>
      </w:pPr>
      <w:r>
        <w:rPr>
          <w:rFonts w:ascii="黑体" w:hAnsi="Times New Roman"/>
          <w:szCs w:val="28"/>
        </w:rPr>
        <w:fldChar w:fldCharType="begin"/>
      </w:r>
      <w:r>
        <w:rPr>
          <w:rFonts w:ascii="黑体" w:hAnsi="Times New Roman"/>
          <w:szCs w:val="28"/>
        </w:rPr>
        <w:instrText xml:space="preserve"> HYPERLINK \l _Toc20190 </w:instrText>
      </w:r>
      <w:r>
        <w:rPr>
          <w:rFonts w:ascii="黑体" w:hAnsi="Times New Roman"/>
          <w:szCs w:val="28"/>
        </w:rPr>
        <w:fldChar w:fldCharType="separate"/>
      </w:r>
      <w:r>
        <w:rPr>
          <w:rFonts w:hint="eastAsia" w:ascii="宋体" w:hAnsi="宋体" w:eastAsia="宋体"/>
          <w:i w:val="0"/>
          <w:szCs w:val="28"/>
        </w:rPr>
        <w:t xml:space="preserve">1.8.3. </w:t>
      </w:r>
      <w:r>
        <w:rPr>
          <w:rFonts w:hint="eastAsia"/>
        </w:rPr>
        <w:t>炼钢工序设备标识</w:t>
      </w:r>
      <w:r>
        <w:tab/>
      </w:r>
      <w:r>
        <w:fldChar w:fldCharType="begin"/>
      </w:r>
      <w:r>
        <w:instrText xml:space="preserve"> PAGEREF _Toc20190 \h </w:instrText>
      </w:r>
      <w:r>
        <w:fldChar w:fldCharType="separate"/>
      </w:r>
      <w:r>
        <w:t>14</w:t>
      </w:r>
      <w:r>
        <w:fldChar w:fldCharType="end"/>
      </w:r>
      <w:r>
        <w:rPr>
          <w:rFonts w:ascii="黑体" w:hAnsi="Times New Roman"/>
          <w:szCs w:val="28"/>
        </w:rPr>
        <w:fldChar w:fldCharType="end"/>
      </w:r>
    </w:p>
    <w:p>
      <w:pPr>
        <w:pStyle w:val="28"/>
        <w:tabs>
          <w:tab w:val="right" w:leader="dot" w:pos="14940"/>
          <w:tab w:val="clear" w:pos="14700"/>
        </w:tabs>
      </w:pPr>
      <w:r>
        <w:rPr>
          <w:rFonts w:ascii="黑体" w:hAnsi="Times New Roman"/>
          <w:szCs w:val="28"/>
        </w:rPr>
        <w:fldChar w:fldCharType="begin"/>
      </w:r>
      <w:r>
        <w:rPr>
          <w:rFonts w:ascii="黑体" w:hAnsi="Times New Roman"/>
          <w:szCs w:val="28"/>
        </w:rPr>
        <w:instrText xml:space="preserve"> HYPERLINK \l _Toc28676 </w:instrText>
      </w:r>
      <w:r>
        <w:rPr>
          <w:rFonts w:ascii="黑体" w:hAnsi="Times New Roman"/>
          <w:szCs w:val="28"/>
        </w:rPr>
        <w:fldChar w:fldCharType="separate"/>
      </w:r>
      <w:r>
        <w:rPr>
          <w:rFonts w:hint="eastAsia" w:ascii="宋体" w:hAnsi="宋体" w:eastAsia="宋体"/>
          <w:i w:val="0"/>
          <w:szCs w:val="28"/>
        </w:rPr>
        <w:t xml:space="preserve">1.8.4. </w:t>
      </w:r>
      <w:r>
        <w:rPr>
          <w:rFonts w:hint="eastAsia"/>
        </w:rPr>
        <w:t>设备工位号</w:t>
      </w:r>
      <w:r>
        <w:tab/>
      </w:r>
      <w:r>
        <w:fldChar w:fldCharType="begin"/>
      </w:r>
      <w:r>
        <w:instrText xml:space="preserve"> PAGEREF _Toc28676 \h </w:instrText>
      </w:r>
      <w:r>
        <w:fldChar w:fldCharType="separate"/>
      </w:r>
      <w:r>
        <w:t>16</w:t>
      </w:r>
      <w:r>
        <w:fldChar w:fldCharType="end"/>
      </w:r>
      <w:r>
        <w:rPr>
          <w:rFonts w:ascii="黑体" w:hAnsi="Times New Roman"/>
          <w:szCs w:val="28"/>
        </w:rPr>
        <w:fldChar w:fldCharType="end"/>
      </w:r>
    </w:p>
    <w:p>
      <w:pPr>
        <w:pStyle w:val="46"/>
        <w:tabs>
          <w:tab w:val="right" w:leader="dot" w:pos="14940"/>
          <w:tab w:val="clear" w:pos="1080"/>
          <w:tab w:val="clear" w:pos="14700"/>
        </w:tabs>
      </w:pPr>
      <w:r>
        <w:rPr>
          <w:rFonts w:ascii="黑体" w:hAnsi="Times New Roman"/>
          <w:szCs w:val="28"/>
        </w:rPr>
        <w:fldChar w:fldCharType="begin"/>
      </w:r>
      <w:r>
        <w:rPr>
          <w:rFonts w:ascii="黑体" w:hAnsi="Times New Roman"/>
          <w:szCs w:val="28"/>
        </w:rPr>
        <w:instrText xml:space="preserve"> HYPERLINK \l _Toc19814 </w:instrText>
      </w:r>
      <w:r>
        <w:rPr>
          <w:rFonts w:ascii="黑体" w:hAnsi="Times New Roman"/>
          <w:szCs w:val="28"/>
        </w:rPr>
        <w:fldChar w:fldCharType="separate"/>
      </w:r>
      <w:r>
        <w:rPr>
          <w:rFonts w:hint="eastAsia" w:ascii="宋体" w:hAnsi="宋体" w:eastAsia="宋体"/>
          <w:i w:val="0"/>
          <w:szCs w:val="28"/>
        </w:rPr>
        <w:t xml:space="preserve">1.9. </w:t>
      </w:r>
      <w:r>
        <w:rPr>
          <w:rFonts w:hint="eastAsia"/>
          <w:lang w:val="en-US" w:eastAsia="zh-CN"/>
        </w:rPr>
        <w:t>相关系统关联图</w:t>
      </w:r>
      <w:r>
        <w:tab/>
      </w:r>
      <w:r>
        <w:fldChar w:fldCharType="begin"/>
      </w:r>
      <w:r>
        <w:instrText xml:space="preserve"> PAGEREF _Toc19814 \h </w:instrText>
      </w:r>
      <w:r>
        <w:fldChar w:fldCharType="separate"/>
      </w:r>
      <w:r>
        <w:t>17</w:t>
      </w:r>
      <w:r>
        <w:fldChar w:fldCharType="end"/>
      </w:r>
      <w:r>
        <w:rPr>
          <w:rFonts w:ascii="黑体" w:hAnsi="Times New Roman"/>
          <w:szCs w:val="28"/>
        </w:rPr>
        <w:fldChar w:fldCharType="end"/>
      </w:r>
    </w:p>
    <w:p>
      <w:pPr>
        <w:pStyle w:val="46"/>
        <w:tabs>
          <w:tab w:val="right" w:leader="dot" w:pos="14940"/>
          <w:tab w:val="clear" w:pos="1080"/>
          <w:tab w:val="clear" w:pos="14700"/>
        </w:tabs>
      </w:pPr>
      <w:r>
        <w:rPr>
          <w:rFonts w:ascii="黑体" w:hAnsi="Times New Roman"/>
          <w:szCs w:val="28"/>
        </w:rPr>
        <w:fldChar w:fldCharType="begin"/>
      </w:r>
      <w:r>
        <w:rPr>
          <w:rFonts w:ascii="黑体" w:hAnsi="Times New Roman"/>
          <w:szCs w:val="28"/>
        </w:rPr>
        <w:instrText xml:space="preserve"> HYPERLINK \l _Toc3058 </w:instrText>
      </w:r>
      <w:r>
        <w:rPr>
          <w:rFonts w:ascii="黑体" w:hAnsi="Times New Roman"/>
          <w:szCs w:val="28"/>
        </w:rPr>
        <w:fldChar w:fldCharType="separate"/>
      </w:r>
      <w:r>
        <w:rPr>
          <w:rFonts w:hint="eastAsia" w:ascii="宋体" w:hAnsi="宋体" w:eastAsia="宋体"/>
          <w:i w:val="0"/>
          <w:szCs w:val="28"/>
        </w:rPr>
        <w:t xml:space="preserve">1.10. </w:t>
      </w:r>
      <w:r>
        <w:rPr>
          <w:rFonts w:hint="eastAsia"/>
          <w:lang w:val="en-US" w:eastAsia="zh-CN"/>
        </w:rPr>
        <w:t>系统主要数据流程图</w:t>
      </w:r>
      <w:r>
        <w:tab/>
      </w:r>
      <w:r>
        <w:fldChar w:fldCharType="begin"/>
      </w:r>
      <w:r>
        <w:instrText xml:space="preserve"> PAGEREF _Toc3058 \h </w:instrText>
      </w:r>
      <w:r>
        <w:fldChar w:fldCharType="separate"/>
      </w:r>
      <w:r>
        <w:t>17</w:t>
      </w:r>
      <w:r>
        <w:fldChar w:fldCharType="end"/>
      </w:r>
      <w:r>
        <w:rPr>
          <w:rFonts w:ascii="黑体" w:hAnsi="Times New Roman"/>
          <w:szCs w:val="28"/>
        </w:rPr>
        <w:fldChar w:fldCharType="end"/>
      </w:r>
    </w:p>
    <w:p>
      <w:pPr>
        <w:pStyle w:val="46"/>
        <w:tabs>
          <w:tab w:val="right" w:leader="dot" w:pos="14940"/>
          <w:tab w:val="clear" w:pos="1080"/>
          <w:tab w:val="clear" w:pos="14700"/>
        </w:tabs>
      </w:pPr>
      <w:r>
        <w:rPr>
          <w:rFonts w:ascii="黑体" w:hAnsi="Times New Roman"/>
          <w:szCs w:val="28"/>
        </w:rPr>
        <w:fldChar w:fldCharType="begin"/>
      </w:r>
      <w:r>
        <w:rPr>
          <w:rFonts w:ascii="黑体" w:hAnsi="Times New Roman"/>
          <w:szCs w:val="28"/>
        </w:rPr>
        <w:instrText xml:space="preserve"> HYPERLINK \l _Toc16550 </w:instrText>
      </w:r>
      <w:r>
        <w:rPr>
          <w:rFonts w:ascii="黑体" w:hAnsi="Times New Roman"/>
          <w:szCs w:val="28"/>
        </w:rPr>
        <w:fldChar w:fldCharType="separate"/>
      </w:r>
      <w:r>
        <w:rPr>
          <w:rFonts w:hint="eastAsia" w:ascii="宋体" w:hAnsi="宋体" w:eastAsia="宋体"/>
          <w:i w:val="0"/>
          <w:szCs w:val="28"/>
        </w:rPr>
        <w:t xml:space="preserve">1.11. </w:t>
      </w:r>
      <w:r>
        <w:rPr>
          <w:rFonts w:hint="eastAsia"/>
          <w:lang w:val="en-US" w:eastAsia="zh-CN"/>
        </w:rPr>
        <w:t>系统内部网络拓扑图</w:t>
      </w:r>
      <w:r>
        <w:tab/>
      </w:r>
      <w:r>
        <w:fldChar w:fldCharType="begin"/>
      </w:r>
      <w:r>
        <w:instrText xml:space="preserve"> PAGEREF _Toc16550 \h </w:instrText>
      </w:r>
      <w:r>
        <w:fldChar w:fldCharType="separate"/>
      </w:r>
      <w:r>
        <w:t>19</w:t>
      </w:r>
      <w:r>
        <w:fldChar w:fldCharType="end"/>
      </w:r>
      <w:r>
        <w:rPr>
          <w:rFonts w:ascii="黑体" w:hAnsi="Times New Roman"/>
          <w:szCs w:val="28"/>
        </w:rPr>
        <w:fldChar w:fldCharType="end"/>
      </w:r>
    </w:p>
    <w:p>
      <w:pPr>
        <w:pStyle w:val="37"/>
        <w:tabs>
          <w:tab w:val="right" w:leader="dot" w:pos="14940"/>
          <w:tab w:val="clear" w:pos="540"/>
          <w:tab w:val="clear" w:pos="14700"/>
        </w:tabs>
      </w:pPr>
      <w:r>
        <w:rPr>
          <w:rFonts w:ascii="黑体" w:hAnsi="Times New Roman"/>
          <w:szCs w:val="28"/>
        </w:rPr>
        <w:fldChar w:fldCharType="begin"/>
      </w:r>
      <w:r>
        <w:rPr>
          <w:rFonts w:ascii="黑体" w:hAnsi="Times New Roman"/>
          <w:szCs w:val="28"/>
        </w:rPr>
        <w:instrText xml:space="preserve"> HYPERLINK \l _Toc13361 </w:instrText>
      </w:r>
      <w:r>
        <w:rPr>
          <w:rFonts w:ascii="黑体" w:hAnsi="Times New Roman"/>
          <w:szCs w:val="28"/>
        </w:rPr>
        <w:fldChar w:fldCharType="separate"/>
      </w:r>
      <w:r>
        <w:rPr>
          <w:rFonts w:hint="eastAsia" w:ascii="宋体" w:hAnsi="宋体" w:eastAsia="宋体"/>
          <w:i w:val="0"/>
          <w:szCs w:val="28"/>
        </w:rPr>
        <w:t xml:space="preserve">2. </w:t>
      </w:r>
      <w:r>
        <w:rPr>
          <w:rFonts w:hint="eastAsia"/>
          <w:lang w:val="en-US" w:eastAsia="zh-CN"/>
        </w:rPr>
        <w:t>钢包智能排程模型</w:t>
      </w:r>
      <w:r>
        <w:tab/>
      </w:r>
      <w:r>
        <w:fldChar w:fldCharType="begin"/>
      </w:r>
      <w:r>
        <w:instrText xml:space="preserve"> PAGEREF _Toc13361 \h </w:instrText>
      </w:r>
      <w:r>
        <w:fldChar w:fldCharType="separate"/>
      </w:r>
      <w:r>
        <w:t>20</w:t>
      </w:r>
      <w:r>
        <w:fldChar w:fldCharType="end"/>
      </w:r>
      <w:r>
        <w:rPr>
          <w:rFonts w:ascii="黑体" w:hAnsi="Times New Roman"/>
          <w:szCs w:val="28"/>
        </w:rPr>
        <w:fldChar w:fldCharType="end"/>
      </w:r>
    </w:p>
    <w:p>
      <w:pPr>
        <w:pStyle w:val="46"/>
        <w:tabs>
          <w:tab w:val="right" w:leader="dot" w:pos="14940"/>
          <w:tab w:val="clear" w:pos="1080"/>
          <w:tab w:val="clear" w:pos="14700"/>
        </w:tabs>
      </w:pPr>
      <w:r>
        <w:rPr>
          <w:rFonts w:ascii="黑体" w:hAnsi="Times New Roman"/>
          <w:szCs w:val="28"/>
        </w:rPr>
        <w:fldChar w:fldCharType="begin"/>
      </w:r>
      <w:r>
        <w:rPr>
          <w:rFonts w:ascii="黑体" w:hAnsi="Times New Roman"/>
          <w:szCs w:val="28"/>
        </w:rPr>
        <w:instrText xml:space="preserve"> HYPERLINK \l _Toc15503 </w:instrText>
      </w:r>
      <w:r>
        <w:rPr>
          <w:rFonts w:ascii="黑体" w:hAnsi="Times New Roman"/>
          <w:szCs w:val="28"/>
        </w:rPr>
        <w:fldChar w:fldCharType="separate"/>
      </w:r>
      <w:r>
        <w:rPr>
          <w:rFonts w:hint="eastAsia" w:ascii="宋体" w:hAnsi="宋体" w:eastAsia="宋体"/>
          <w:i w:val="0"/>
          <w:szCs w:val="28"/>
        </w:rPr>
        <w:t xml:space="preserve">2.1. </w:t>
      </w:r>
      <w:r>
        <w:rPr>
          <w:rFonts w:hint="eastAsia"/>
          <w:lang w:val="en-US" w:eastAsia="zh-CN"/>
        </w:rPr>
        <w:t>概述</w:t>
      </w:r>
      <w:r>
        <w:tab/>
      </w:r>
      <w:r>
        <w:fldChar w:fldCharType="begin"/>
      </w:r>
      <w:r>
        <w:instrText xml:space="preserve"> PAGEREF _Toc15503 \h </w:instrText>
      </w:r>
      <w:r>
        <w:fldChar w:fldCharType="separate"/>
      </w:r>
      <w:r>
        <w:t>20</w:t>
      </w:r>
      <w:r>
        <w:fldChar w:fldCharType="end"/>
      </w:r>
      <w:r>
        <w:rPr>
          <w:rFonts w:ascii="黑体" w:hAnsi="Times New Roman"/>
          <w:szCs w:val="28"/>
        </w:rPr>
        <w:fldChar w:fldCharType="end"/>
      </w:r>
    </w:p>
    <w:p>
      <w:pPr>
        <w:pStyle w:val="46"/>
        <w:tabs>
          <w:tab w:val="right" w:leader="dot" w:pos="14940"/>
          <w:tab w:val="clear" w:pos="1080"/>
          <w:tab w:val="clear" w:pos="14700"/>
        </w:tabs>
      </w:pPr>
      <w:r>
        <w:rPr>
          <w:rFonts w:ascii="黑体" w:hAnsi="Times New Roman"/>
          <w:szCs w:val="28"/>
        </w:rPr>
        <w:fldChar w:fldCharType="begin"/>
      </w:r>
      <w:r>
        <w:rPr>
          <w:rFonts w:ascii="黑体" w:hAnsi="Times New Roman"/>
          <w:szCs w:val="28"/>
        </w:rPr>
        <w:instrText xml:space="preserve"> HYPERLINK \l _Toc29347 </w:instrText>
      </w:r>
      <w:r>
        <w:rPr>
          <w:rFonts w:ascii="黑体" w:hAnsi="Times New Roman"/>
          <w:szCs w:val="28"/>
        </w:rPr>
        <w:fldChar w:fldCharType="separate"/>
      </w:r>
      <w:r>
        <w:rPr>
          <w:rFonts w:hint="eastAsia" w:ascii="宋体" w:hAnsi="宋体" w:eastAsia="宋体"/>
          <w:i w:val="0"/>
          <w:szCs w:val="28"/>
        </w:rPr>
        <w:t xml:space="preserve">2.2. </w:t>
      </w:r>
      <w:r>
        <w:rPr>
          <w:rFonts w:hint="eastAsia"/>
          <w:lang w:val="en-US" w:eastAsia="zh-CN"/>
        </w:rPr>
        <w:t>模型机理</w:t>
      </w:r>
      <w:r>
        <w:tab/>
      </w:r>
      <w:r>
        <w:fldChar w:fldCharType="begin"/>
      </w:r>
      <w:r>
        <w:instrText xml:space="preserve"> PAGEREF _Toc29347 \h </w:instrText>
      </w:r>
      <w:r>
        <w:fldChar w:fldCharType="separate"/>
      </w:r>
      <w:r>
        <w:t>20</w:t>
      </w:r>
      <w:r>
        <w:fldChar w:fldCharType="end"/>
      </w:r>
      <w:r>
        <w:rPr>
          <w:rFonts w:ascii="黑体" w:hAnsi="Times New Roman"/>
          <w:szCs w:val="28"/>
        </w:rPr>
        <w:fldChar w:fldCharType="end"/>
      </w:r>
    </w:p>
    <w:p>
      <w:pPr>
        <w:pStyle w:val="46"/>
        <w:tabs>
          <w:tab w:val="right" w:leader="dot" w:pos="14940"/>
          <w:tab w:val="clear" w:pos="1080"/>
          <w:tab w:val="clear" w:pos="14700"/>
        </w:tabs>
      </w:pPr>
      <w:r>
        <w:rPr>
          <w:rFonts w:ascii="黑体" w:hAnsi="Times New Roman"/>
          <w:szCs w:val="28"/>
        </w:rPr>
        <w:fldChar w:fldCharType="begin"/>
      </w:r>
      <w:r>
        <w:rPr>
          <w:rFonts w:ascii="黑体" w:hAnsi="Times New Roman"/>
          <w:szCs w:val="28"/>
        </w:rPr>
        <w:instrText xml:space="preserve"> HYPERLINK \l _Toc14922 </w:instrText>
      </w:r>
      <w:r>
        <w:rPr>
          <w:rFonts w:ascii="黑体" w:hAnsi="Times New Roman"/>
          <w:szCs w:val="28"/>
        </w:rPr>
        <w:fldChar w:fldCharType="separate"/>
      </w:r>
      <w:r>
        <w:rPr>
          <w:rFonts w:hint="eastAsia" w:ascii="宋体" w:hAnsi="宋体" w:eastAsia="宋体"/>
          <w:i w:val="0"/>
          <w:szCs w:val="28"/>
        </w:rPr>
        <w:t xml:space="preserve">2.3. </w:t>
      </w:r>
      <w:r>
        <w:rPr>
          <w:rFonts w:hint="eastAsia"/>
          <w:lang w:val="en-US" w:eastAsia="zh-CN"/>
        </w:rPr>
        <w:t>模型功能</w:t>
      </w:r>
      <w:r>
        <w:tab/>
      </w:r>
      <w:r>
        <w:fldChar w:fldCharType="begin"/>
      </w:r>
      <w:r>
        <w:instrText xml:space="preserve"> PAGEREF _Toc14922 \h </w:instrText>
      </w:r>
      <w:r>
        <w:fldChar w:fldCharType="separate"/>
      </w:r>
      <w:r>
        <w:t>27</w:t>
      </w:r>
      <w:r>
        <w:fldChar w:fldCharType="end"/>
      </w:r>
      <w:r>
        <w:rPr>
          <w:rFonts w:ascii="黑体" w:hAnsi="Times New Roman"/>
          <w:szCs w:val="28"/>
        </w:rPr>
        <w:fldChar w:fldCharType="end"/>
      </w:r>
    </w:p>
    <w:p>
      <w:pPr>
        <w:pStyle w:val="28"/>
        <w:tabs>
          <w:tab w:val="right" w:leader="dot" w:pos="14940"/>
          <w:tab w:val="clear" w:pos="14700"/>
        </w:tabs>
      </w:pPr>
      <w:r>
        <w:rPr>
          <w:rFonts w:ascii="黑体" w:hAnsi="Times New Roman"/>
          <w:szCs w:val="28"/>
        </w:rPr>
        <w:fldChar w:fldCharType="begin"/>
      </w:r>
      <w:r>
        <w:rPr>
          <w:rFonts w:ascii="黑体" w:hAnsi="Times New Roman"/>
          <w:szCs w:val="28"/>
        </w:rPr>
        <w:instrText xml:space="preserve"> HYPERLINK \l _Toc24413 </w:instrText>
      </w:r>
      <w:r>
        <w:rPr>
          <w:rFonts w:ascii="黑体" w:hAnsi="Times New Roman"/>
          <w:szCs w:val="28"/>
        </w:rPr>
        <w:fldChar w:fldCharType="separate"/>
      </w:r>
      <w:r>
        <w:rPr>
          <w:rFonts w:hint="eastAsia" w:ascii="宋体" w:hAnsi="宋体" w:eastAsia="宋体"/>
          <w:i w:val="0"/>
          <w:szCs w:val="28"/>
        </w:rPr>
        <w:t xml:space="preserve">2.3.1. </w:t>
      </w:r>
      <w:r>
        <w:rPr>
          <w:rFonts w:hint="eastAsia"/>
          <w:lang w:val="en-US" w:eastAsia="zh-CN"/>
        </w:rPr>
        <w:t>钢包状态自动评级</w:t>
      </w:r>
      <w:r>
        <w:tab/>
      </w:r>
      <w:r>
        <w:fldChar w:fldCharType="begin"/>
      </w:r>
      <w:r>
        <w:instrText xml:space="preserve"> PAGEREF _Toc24413 \h </w:instrText>
      </w:r>
      <w:r>
        <w:fldChar w:fldCharType="separate"/>
      </w:r>
      <w:r>
        <w:t>27</w:t>
      </w:r>
      <w:r>
        <w:fldChar w:fldCharType="end"/>
      </w:r>
      <w:r>
        <w:rPr>
          <w:rFonts w:ascii="黑体" w:hAnsi="Times New Roman"/>
          <w:szCs w:val="28"/>
        </w:rPr>
        <w:fldChar w:fldCharType="end"/>
      </w:r>
    </w:p>
    <w:p>
      <w:pPr>
        <w:pStyle w:val="28"/>
        <w:tabs>
          <w:tab w:val="right" w:leader="dot" w:pos="14940"/>
          <w:tab w:val="clear" w:pos="14700"/>
        </w:tabs>
      </w:pPr>
      <w:r>
        <w:rPr>
          <w:rFonts w:ascii="黑体" w:hAnsi="Times New Roman"/>
          <w:szCs w:val="28"/>
        </w:rPr>
        <w:fldChar w:fldCharType="begin"/>
      </w:r>
      <w:r>
        <w:rPr>
          <w:rFonts w:ascii="黑体" w:hAnsi="Times New Roman"/>
          <w:szCs w:val="28"/>
        </w:rPr>
        <w:instrText xml:space="preserve"> HYPERLINK \l _Toc3837 </w:instrText>
      </w:r>
      <w:r>
        <w:rPr>
          <w:rFonts w:ascii="黑体" w:hAnsi="Times New Roman"/>
          <w:szCs w:val="28"/>
        </w:rPr>
        <w:fldChar w:fldCharType="separate"/>
      </w:r>
      <w:r>
        <w:rPr>
          <w:rFonts w:hint="eastAsia" w:ascii="宋体" w:hAnsi="宋体" w:eastAsia="宋体"/>
          <w:i w:val="0"/>
          <w:szCs w:val="28"/>
        </w:rPr>
        <w:t xml:space="preserve">2.3.2. </w:t>
      </w:r>
      <w:r>
        <w:rPr>
          <w:rFonts w:hint="eastAsia"/>
          <w:lang w:val="en-US" w:eastAsia="zh-CN"/>
        </w:rPr>
        <w:t>钢包自动排程核心功能</w:t>
      </w:r>
      <w:r>
        <w:tab/>
      </w:r>
      <w:r>
        <w:fldChar w:fldCharType="begin"/>
      </w:r>
      <w:r>
        <w:instrText xml:space="preserve"> PAGEREF _Toc3837 \h </w:instrText>
      </w:r>
      <w:r>
        <w:fldChar w:fldCharType="separate"/>
      </w:r>
      <w:r>
        <w:t>28</w:t>
      </w:r>
      <w:r>
        <w:fldChar w:fldCharType="end"/>
      </w:r>
      <w:r>
        <w:rPr>
          <w:rFonts w:ascii="黑体" w:hAnsi="Times New Roman"/>
          <w:szCs w:val="28"/>
        </w:rPr>
        <w:fldChar w:fldCharType="end"/>
      </w:r>
    </w:p>
    <w:p>
      <w:pPr>
        <w:pStyle w:val="28"/>
        <w:tabs>
          <w:tab w:val="right" w:leader="dot" w:pos="14940"/>
          <w:tab w:val="clear" w:pos="14700"/>
        </w:tabs>
      </w:pPr>
      <w:r>
        <w:rPr>
          <w:rFonts w:ascii="黑体" w:hAnsi="Times New Roman"/>
          <w:szCs w:val="28"/>
        </w:rPr>
        <w:fldChar w:fldCharType="begin"/>
      </w:r>
      <w:r>
        <w:rPr>
          <w:rFonts w:ascii="黑体" w:hAnsi="Times New Roman"/>
          <w:szCs w:val="28"/>
        </w:rPr>
        <w:instrText xml:space="preserve"> HYPERLINK \l _Toc10950 </w:instrText>
      </w:r>
      <w:r>
        <w:rPr>
          <w:rFonts w:ascii="黑体" w:hAnsi="Times New Roman"/>
          <w:szCs w:val="28"/>
        </w:rPr>
        <w:fldChar w:fldCharType="separate"/>
      </w:r>
      <w:r>
        <w:rPr>
          <w:rFonts w:hint="eastAsia" w:ascii="宋体" w:hAnsi="宋体" w:eastAsia="宋体"/>
          <w:i w:val="0"/>
          <w:szCs w:val="28"/>
        </w:rPr>
        <w:t xml:space="preserve">2.3.3. </w:t>
      </w:r>
      <w:r>
        <w:rPr>
          <w:rFonts w:hint="eastAsia"/>
          <w:lang w:val="en-US" w:eastAsia="zh-CN"/>
        </w:rPr>
        <w:t>工序冶炼时刻动态计算</w:t>
      </w:r>
      <w:r>
        <w:tab/>
      </w:r>
      <w:r>
        <w:fldChar w:fldCharType="begin"/>
      </w:r>
      <w:r>
        <w:instrText xml:space="preserve"> PAGEREF _Toc10950 \h </w:instrText>
      </w:r>
      <w:r>
        <w:fldChar w:fldCharType="separate"/>
      </w:r>
      <w:r>
        <w:t>29</w:t>
      </w:r>
      <w:r>
        <w:fldChar w:fldCharType="end"/>
      </w:r>
      <w:r>
        <w:rPr>
          <w:rFonts w:ascii="黑体" w:hAnsi="Times New Roman"/>
          <w:szCs w:val="28"/>
        </w:rPr>
        <w:fldChar w:fldCharType="end"/>
      </w:r>
    </w:p>
    <w:p>
      <w:pPr>
        <w:pStyle w:val="37"/>
        <w:tabs>
          <w:tab w:val="right" w:leader="dot" w:pos="14940"/>
          <w:tab w:val="clear" w:pos="540"/>
          <w:tab w:val="clear" w:pos="14700"/>
        </w:tabs>
      </w:pPr>
      <w:r>
        <w:rPr>
          <w:rFonts w:ascii="黑体" w:hAnsi="Times New Roman"/>
          <w:szCs w:val="28"/>
        </w:rPr>
        <w:fldChar w:fldCharType="begin"/>
      </w:r>
      <w:r>
        <w:rPr>
          <w:rFonts w:ascii="黑体" w:hAnsi="Times New Roman"/>
          <w:szCs w:val="28"/>
        </w:rPr>
        <w:instrText xml:space="preserve"> HYPERLINK \l _Toc482 </w:instrText>
      </w:r>
      <w:r>
        <w:rPr>
          <w:rFonts w:ascii="黑体" w:hAnsi="Times New Roman"/>
          <w:szCs w:val="28"/>
        </w:rPr>
        <w:fldChar w:fldCharType="separate"/>
      </w:r>
      <w:r>
        <w:rPr>
          <w:rFonts w:hint="eastAsia" w:ascii="宋体" w:hAnsi="宋体" w:eastAsia="宋体"/>
          <w:i w:val="0"/>
          <w:szCs w:val="28"/>
        </w:rPr>
        <w:t xml:space="preserve">3. </w:t>
      </w:r>
      <w:r>
        <w:rPr>
          <w:rFonts w:hint="eastAsia"/>
          <w:lang w:val="en-US" w:eastAsia="zh-CN"/>
        </w:rPr>
        <w:t>行车智能排程模型</w:t>
      </w:r>
      <w:r>
        <w:tab/>
      </w:r>
      <w:r>
        <w:fldChar w:fldCharType="begin"/>
      </w:r>
      <w:r>
        <w:instrText xml:space="preserve"> PAGEREF _Toc482 \h </w:instrText>
      </w:r>
      <w:r>
        <w:fldChar w:fldCharType="separate"/>
      </w:r>
      <w:r>
        <w:t>32</w:t>
      </w:r>
      <w:r>
        <w:fldChar w:fldCharType="end"/>
      </w:r>
      <w:r>
        <w:rPr>
          <w:rFonts w:ascii="黑体" w:hAnsi="Times New Roman"/>
          <w:szCs w:val="28"/>
        </w:rPr>
        <w:fldChar w:fldCharType="end"/>
      </w:r>
    </w:p>
    <w:p>
      <w:pPr>
        <w:pStyle w:val="46"/>
        <w:tabs>
          <w:tab w:val="right" w:leader="dot" w:pos="14940"/>
          <w:tab w:val="clear" w:pos="1080"/>
          <w:tab w:val="clear" w:pos="14700"/>
        </w:tabs>
      </w:pPr>
      <w:r>
        <w:rPr>
          <w:rFonts w:ascii="黑体" w:hAnsi="Times New Roman"/>
          <w:szCs w:val="28"/>
        </w:rPr>
        <w:fldChar w:fldCharType="begin"/>
      </w:r>
      <w:r>
        <w:rPr>
          <w:rFonts w:ascii="黑体" w:hAnsi="Times New Roman"/>
          <w:szCs w:val="28"/>
        </w:rPr>
        <w:instrText xml:space="preserve"> HYPERLINK \l _Toc15829 </w:instrText>
      </w:r>
      <w:r>
        <w:rPr>
          <w:rFonts w:ascii="黑体" w:hAnsi="Times New Roman"/>
          <w:szCs w:val="28"/>
        </w:rPr>
        <w:fldChar w:fldCharType="separate"/>
      </w:r>
      <w:r>
        <w:rPr>
          <w:rFonts w:hint="eastAsia" w:ascii="宋体" w:hAnsi="宋体" w:eastAsia="宋体"/>
          <w:i w:val="0"/>
          <w:szCs w:val="28"/>
        </w:rPr>
        <w:t xml:space="preserve">3.1. </w:t>
      </w:r>
      <w:r>
        <w:rPr>
          <w:rFonts w:hint="eastAsia"/>
          <w:lang w:val="en-US" w:eastAsia="zh-CN"/>
        </w:rPr>
        <w:t>概述</w:t>
      </w:r>
      <w:r>
        <w:tab/>
      </w:r>
      <w:r>
        <w:fldChar w:fldCharType="begin"/>
      </w:r>
      <w:r>
        <w:instrText xml:space="preserve"> PAGEREF _Toc15829 \h </w:instrText>
      </w:r>
      <w:r>
        <w:fldChar w:fldCharType="separate"/>
      </w:r>
      <w:r>
        <w:t>32</w:t>
      </w:r>
      <w:r>
        <w:fldChar w:fldCharType="end"/>
      </w:r>
      <w:r>
        <w:rPr>
          <w:rFonts w:ascii="黑体" w:hAnsi="Times New Roman"/>
          <w:szCs w:val="28"/>
        </w:rPr>
        <w:fldChar w:fldCharType="end"/>
      </w:r>
    </w:p>
    <w:p>
      <w:pPr>
        <w:pStyle w:val="46"/>
        <w:tabs>
          <w:tab w:val="right" w:leader="dot" w:pos="14940"/>
          <w:tab w:val="clear" w:pos="1080"/>
          <w:tab w:val="clear" w:pos="14700"/>
        </w:tabs>
      </w:pPr>
      <w:r>
        <w:rPr>
          <w:rFonts w:ascii="黑体" w:hAnsi="Times New Roman"/>
          <w:szCs w:val="28"/>
        </w:rPr>
        <w:fldChar w:fldCharType="begin"/>
      </w:r>
      <w:r>
        <w:rPr>
          <w:rFonts w:ascii="黑体" w:hAnsi="Times New Roman"/>
          <w:szCs w:val="28"/>
        </w:rPr>
        <w:instrText xml:space="preserve"> HYPERLINK \l _Toc17431 </w:instrText>
      </w:r>
      <w:r>
        <w:rPr>
          <w:rFonts w:ascii="黑体" w:hAnsi="Times New Roman"/>
          <w:szCs w:val="28"/>
        </w:rPr>
        <w:fldChar w:fldCharType="separate"/>
      </w:r>
      <w:r>
        <w:rPr>
          <w:rFonts w:hint="eastAsia" w:ascii="宋体" w:hAnsi="宋体" w:eastAsia="宋体"/>
          <w:i w:val="0"/>
          <w:kern w:val="2"/>
          <w:szCs w:val="28"/>
          <w:lang w:val="en-US" w:eastAsia="zh-CN" w:bidi="ar-SA"/>
        </w:rPr>
        <w:t xml:space="preserve">3.2. </w:t>
      </w:r>
      <w:r>
        <w:rPr>
          <w:rFonts w:hint="eastAsia"/>
          <w:lang w:val="en-US" w:eastAsia="zh-CN"/>
        </w:rPr>
        <w:t>算法概述</w:t>
      </w:r>
      <w:r>
        <w:tab/>
      </w:r>
      <w:r>
        <w:fldChar w:fldCharType="begin"/>
      </w:r>
      <w:r>
        <w:instrText xml:space="preserve"> PAGEREF _Toc17431 \h </w:instrText>
      </w:r>
      <w:r>
        <w:fldChar w:fldCharType="separate"/>
      </w:r>
      <w:r>
        <w:t>33</w:t>
      </w:r>
      <w:r>
        <w:fldChar w:fldCharType="end"/>
      </w:r>
      <w:r>
        <w:rPr>
          <w:rFonts w:ascii="黑体" w:hAnsi="Times New Roman"/>
          <w:szCs w:val="28"/>
        </w:rPr>
        <w:fldChar w:fldCharType="end"/>
      </w:r>
    </w:p>
    <w:p>
      <w:pPr>
        <w:pStyle w:val="46"/>
        <w:tabs>
          <w:tab w:val="right" w:leader="dot" w:pos="14940"/>
          <w:tab w:val="clear" w:pos="1080"/>
          <w:tab w:val="clear" w:pos="14700"/>
        </w:tabs>
      </w:pPr>
      <w:r>
        <w:rPr>
          <w:rFonts w:ascii="黑体" w:hAnsi="Times New Roman"/>
          <w:szCs w:val="28"/>
        </w:rPr>
        <w:fldChar w:fldCharType="begin"/>
      </w:r>
      <w:r>
        <w:rPr>
          <w:rFonts w:ascii="黑体" w:hAnsi="Times New Roman"/>
          <w:szCs w:val="28"/>
        </w:rPr>
        <w:instrText xml:space="preserve"> HYPERLINK \l _Toc18734 </w:instrText>
      </w:r>
      <w:r>
        <w:rPr>
          <w:rFonts w:ascii="黑体" w:hAnsi="Times New Roman"/>
          <w:szCs w:val="28"/>
        </w:rPr>
        <w:fldChar w:fldCharType="separate"/>
      </w:r>
      <w:r>
        <w:rPr>
          <w:rFonts w:hint="eastAsia" w:ascii="宋体" w:hAnsi="宋体" w:eastAsia="宋体"/>
          <w:i w:val="0"/>
          <w:szCs w:val="28"/>
        </w:rPr>
        <w:t xml:space="preserve">3.3. </w:t>
      </w:r>
      <w:r>
        <w:rPr>
          <w:rFonts w:hint="eastAsia"/>
          <w:lang w:val="en-US" w:eastAsia="zh-CN"/>
        </w:rPr>
        <w:t>模型机理</w:t>
      </w:r>
      <w:r>
        <w:tab/>
      </w:r>
      <w:r>
        <w:fldChar w:fldCharType="begin"/>
      </w:r>
      <w:r>
        <w:instrText xml:space="preserve"> PAGEREF _Toc18734 \h </w:instrText>
      </w:r>
      <w:r>
        <w:fldChar w:fldCharType="separate"/>
      </w:r>
      <w:r>
        <w:t>37</w:t>
      </w:r>
      <w:r>
        <w:fldChar w:fldCharType="end"/>
      </w:r>
      <w:r>
        <w:rPr>
          <w:rFonts w:ascii="黑体" w:hAnsi="Times New Roman"/>
          <w:szCs w:val="28"/>
        </w:rPr>
        <w:fldChar w:fldCharType="end"/>
      </w:r>
    </w:p>
    <w:p>
      <w:pPr>
        <w:pStyle w:val="46"/>
        <w:tabs>
          <w:tab w:val="right" w:leader="dot" w:pos="14940"/>
          <w:tab w:val="clear" w:pos="1080"/>
          <w:tab w:val="clear" w:pos="14700"/>
        </w:tabs>
      </w:pPr>
      <w:r>
        <w:rPr>
          <w:rFonts w:ascii="黑体" w:hAnsi="Times New Roman"/>
          <w:szCs w:val="28"/>
        </w:rPr>
        <w:fldChar w:fldCharType="begin"/>
      </w:r>
      <w:r>
        <w:rPr>
          <w:rFonts w:ascii="黑体" w:hAnsi="Times New Roman"/>
          <w:szCs w:val="28"/>
        </w:rPr>
        <w:instrText xml:space="preserve"> HYPERLINK \l _Toc24514 </w:instrText>
      </w:r>
      <w:r>
        <w:rPr>
          <w:rFonts w:ascii="黑体" w:hAnsi="Times New Roman"/>
          <w:szCs w:val="28"/>
        </w:rPr>
        <w:fldChar w:fldCharType="separate"/>
      </w:r>
      <w:r>
        <w:rPr>
          <w:rFonts w:hint="eastAsia" w:ascii="宋体" w:hAnsi="宋体" w:eastAsia="宋体"/>
          <w:i w:val="0"/>
          <w:szCs w:val="28"/>
        </w:rPr>
        <w:t xml:space="preserve">3.4. </w:t>
      </w:r>
      <w:r>
        <w:rPr>
          <w:rFonts w:hint="eastAsia"/>
          <w:lang w:val="en-US" w:eastAsia="zh-CN"/>
        </w:rPr>
        <w:t>模型功能</w:t>
      </w:r>
      <w:r>
        <w:tab/>
      </w:r>
      <w:r>
        <w:fldChar w:fldCharType="begin"/>
      </w:r>
      <w:r>
        <w:instrText xml:space="preserve"> PAGEREF _Toc24514 \h </w:instrText>
      </w:r>
      <w:r>
        <w:fldChar w:fldCharType="separate"/>
      </w:r>
      <w:r>
        <w:t>43</w:t>
      </w:r>
      <w:r>
        <w:fldChar w:fldCharType="end"/>
      </w:r>
      <w:r>
        <w:rPr>
          <w:rFonts w:ascii="黑体" w:hAnsi="Times New Roman"/>
          <w:szCs w:val="28"/>
        </w:rPr>
        <w:fldChar w:fldCharType="end"/>
      </w:r>
    </w:p>
    <w:p>
      <w:pPr>
        <w:pStyle w:val="28"/>
        <w:tabs>
          <w:tab w:val="right" w:leader="dot" w:pos="14940"/>
          <w:tab w:val="clear" w:pos="14700"/>
        </w:tabs>
      </w:pPr>
      <w:r>
        <w:rPr>
          <w:rFonts w:ascii="黑体" w:hAnsi="Times New Roman"/>
          <w:szCs w:val="28"/>
        </w:rPr>
        <w:fldChar w:fldCharType="begin"/>
      </w:r>
      <w:r>
        <w:rPr>
          <w:rFonts w:ascii="黑体" w:hAnsi="Times New Roman"/>
          <w:szCs w:val="28"/>
        </w:rPr>
        <w:instrText xml:space="preserve"> HYPERLINK \l _Toc8744 </w:instrText>
      </w:r>
      <w:r>
        <w:rPr>
          <w:rFonts w:ascii="黑体" w:hAnsi="Times New Roman"/>
          <w:szCs w:val="28"/>
        </w:rPr>
        <w:fldChar w:fldCharType="separate"/>
      </w:r>
      <w:r>
        <w:rPr>
          <w:rFonts w:hint="eastAsia" w:ascii="宋体" w:hAnsi="宋体" w:eastAsia="宋体"/>
          <w:i w:val="0"/>
          <w:szCs w:val="28"/>
        </w:rPr>
        <w:t xml:space="preserve">3.4.1. </w:t>
      </w:r>
      <w:r>
        <w:rPr>
          <w:rFonts w:hint="eastAsia"/>
          <w:lang w:val="en-US" w:eastAsia="zh-CN"/>
        </w:rPr>
        <w:t>交付期模型</w:t>
      </w:r>
      <w:r>
        <w:tab/>
      </w:r>
      <w:r>
        <w:fldChar w:fldCharType="begin"/>
      </w:r>
      <w:r>
        <w:instrText xml:space="preserve"> PAGEREF _Toc8744 \h </w:instrText>
      </w:r>
      <w:r>
        <w:fldChar w:fldCharType="separate"/>
      </w:r>
      <w:r>
        <w:t>44</w:t>
      </w:r>
      <w:r>
        <w:fldChar w:fldCharType="end"/>
      </w:r>
      <w:r>
        <w:rPr>
          <w:rFonts w:ascii="黑体" w:hAnsi="Times New Roman"/>
          <w:szCs w:val="28"/>
        </w:rPr>
        <w:fldChar w:fldCharType="end"/>
      </w:r>
    </w:p>
    <w:p>
      <w:pPr>
        <w:pStyle w:val="28"/>
        <w:tabs>
          <w:tab w:val="right" w:leader="dot" w:pos="14940"/>
          <w:tab w:val="clear" w:pos="14700"/>
        </w:tabs>
      </w:pPr>
      <w:r>
        <w:rPr>
          <w:rFonts w:ascii="黑体" w:hAnsi="Times New Roman"/>
          <w:szCs w:val="28"/>
        </w:rPr>
        <w:fldChar w:fldCharType="begin"/>
      </w:r>
      <w:r>
        <w:rPr>
          <w:rFonts w:ascii="黑体" w:hAnsi="Times New Roman"/>
          <w:szCs w:val="28"/>
        </w:rPr>
        <w:instrText xml:space="preserve"> HYPERLINK \l _Toc8577 </w:instrText>
      </w:r>
      <w:r>
        <w:rPr>
          <w:rFonts w:ascii="黑体" w:hAnsi="Times New Roman"/>
          <w:szCs w:val="28"/>
        </w:rPr>
        <w:fldChar w:fldCharType="separate"/>
      </w:r>
      <w:r>
        <w:rPr>
          <w:rFonts w:hint="eastAsia" w:ascii="宋体" w:hAnsi="宋体" w:eastAsia="宋体"/>
          <w:i w:val="0"/>
          <w:szCs w:val="28"/>
        </w:rPr>
        <w:t xml:space="preserve">3.4.2. </w:t>
      </w:r>
      <w:r>
        <w:rPr>
          <w:rFonts w:hint="eastAsia"/>
          <w:lang w:val="en-US" w:eastAsia="zh-CN"/>
        </w:rPr>
        <w:t>路径优化模型</w:t>
      </w:r>
      <w:r>
        <w:tab/>
      </w:r>
      <w:r>
        <w:fldChar w:fldCharType="begin"/>
      </w:r>
      <w:r>
        <w:instrText xml:space="preserve"> PAGEREF _Toc8577 \h </w:instrText>
      </w:r>
      <w:r>
        <w:fldChar w:fldCharType="separate"/>
      </w:r>
      <w:r>
        <w:t>45</w:t>
      </w:r>
      <w:r>
        <w:fldChar w:fldCharType="end"/>
      </w:r>
      <w:r>
        <w:rPr>
          <w:rFonts w:ascii="黑体" w:hAnsi="Times New Roman"/>
          <w:szCs w:val="28"/>
        </w:rPr>
        <w:fldChar w:fldCharType="end"/>
      </w:r>
    </w:p>
    <w:p>
      <w:pPr>
        <w:pStyle w:val="28"/>
        <w:tabs>
          <w:tab w:val="right" w:leader="dot" w:pos="14940"/>
          <w:tab w:val="clear" w:pos="14700"/>
        </w:tabs>
      </w:pPr>
      <w:r>
        <w:rPr>
          <w:rFonts w:ascii="黑体" w:hAnsi="Times New Roman"/>
          <w:szCs w:val="28"/>
        </w:rPr>
        <w:fldChar w:fldCharType="begin"/>
      </w:r>
      <w:r>
        <w:rPr>
          <w:rFonts w:ascii="黑体" w:hAnsi="Times New Roman"/>
          <w:szCs w:val="28"/>
        </w:rPr>
        <w:instrText xml:space="preserve"> HYPERLINK \l _Toc1284 </w:instrText>
      </w:r>
      <w:r>
        <w:rPr>
          <w:rFonts w:ascii="黑体" w:hAnsi="Times New Roman"/>
          <w:szCs w:val="28"/>
        </w:rPr>
        <w:fldChar w:fldCharType="separate"/>
      </w:r>
      <w:r>
        <w:rPr>
          <w:rFonts w:hint="eastAsia" w:ascii="宋体" w:hAnsi="宋体" w:eastAsia="宋体"/>
          <w:i w:val="0"/>
          <w:szCs w:val="28"/>
        </w:rPr>
        <w:t xml:space="preserve">3.4.3. </w:t>
      </w:r>
      <w:r>
        <w:rPr>
          <w:rFonts w:hint="eastAsia"/>
          <w:lang w:val="en-US" w:eastAsia="zh-CN"/>
        </w:rPr>
        <w:t>任务负载模型</w:t>
      </w:r>
      <w:r>
        <w:tab/>
      </w:r>
      <w:r>
        <w:fldChar w:fldCharType="begin"/>
      </w:r>
      <w:r>
        <w:instrText xml:space="preserve"> PAGEREF _Toc1284 \h </w:instrText>
      </w:r>
      <w:r>
        <w:fldChar w:fldCharType="separate"/>
      </w:r>
      <w:r>
        <w:t>45</w:t>
      </w:r>
      <w:r>
        <w:fldChar w:fldCharType="end"/>
      </w:r>
      <w:r>
        <w:rPr>
          <w:rFonts w:ascii="黑体" w:hAnsi="Times New Roman"/>
          <w:szCs w:val="28"/>
        </w:rPr>
        <w:fldChar w:fldCharType="end"/>
      </w:r>
    </w:p>
    <w:p>
      <w:pPr>
        <w:pStyle w:val="28"/>
        <w:tabs>
          <w:tab w:val="right" w:leader="dot" w:pos="14940"/>
          <w:tab w:val="clear" w:pos="14700"/>
        </w:tabs>
      </w:pPr>
      <w:r>
        <w:rPr>
          <w:rFonts w:ascii="黑体" w:hAnsi="Times New Roman"/>
          <w:szCs w:val="28"/>
        </w:rPr>
        <w:fldChar w:fldCharType="begin"/>
      </w:r>
      <w:r>
        <w:rPr>
          <w:rFonts w:ascii="黑体" w:hAnsi="Times New Roman"/>
          <w:szCs w:val="28"/>
        </w:rPr>
        <w:instrText xml:space="preserve"> HYPERLINK \l _Toc22084 </w:instrText>
      </w:r>
      <w:r>
        <w:rPr>
          <w:rFonts w:ascii="黑体" w:hAnsi="Times New Roman"/>
          <w:szCs w:val="28"/>
        </w:rPr>
        <w:fldChar w:fldCharType="separate"/>
      </w:r>
      <w:r>
        <w:rPr>
          <w:rFonts w:hint="eastAsia" w:ascii="宋体" w:hAnsi="宋体" w:eastAsia="宋体"/>
          <w:i w:val="0"/>
          <w:szCs w:val="28"/>
        </w:rPr>
        <w:t xml:space="preserve">3.4.4. </w:t>
      </w:r>
      <w:r>
        <w:rPr>
          <w:rFonts w:hint="eastAsia"/>
          <w:lang w:val="en-US" w:eastAsia="zh-CN"/>
        </w:rPr>
        <w:t>行车避让模型</w:t>
      </w:r>
      <w:r>
        <w:tab/>
      </w:r>
      <w:r>
        <w:fldChar w:fldCharType="begin"/>
      </w:r>
      <w:r>
        <w:instrText xml:space="preserve"> PAGEREF _Toc22084 \h </w:instrText>
      </w:r>
      <w:r>
        <w:fldChar w:fldCharType="separate"/>
      </w:r>
      <w:r>
        <w:t>46</w:t>
      </w:r>
      <w:r>
        <w:fldChar w:fldCharType="end"/>
      </w:r>
      <w:r>
        <w:rPr>
          <w:rFonts w:ascii="黑体" w:hAnsi="Times New Roman"/>
          <w:szCs w:val="28"/>
        </w:rPr>
        <w:fldChar w:fldCharType="end"/>
      </w:r>
    </w:p>
    <w:p>
      <w:pPr>
        <w:pStyle w:val="46"/>
        <w:tabs>
          <w:tab w:val="right" w:leader="dot" w:pos="14940"/>
          <w:tab w:val="clear" w:pos="1080"/>
          <w:tab w:val="clear" w:pos="14700"/>
        </w:tabs>
      </w:pPr>
      <w:r>
        <w:rPr>
          <w:rFonts w:ascii="黑体" w:hAnsi="Times New Roman"/>
          <w:szCs w:val="28"/>
        </w:rPr>
        <w:fldChar w:fldCharType="begin"/>
      </w:r>
      <w:r>
        <w:rPr>
          <w:rFonts w:ascii="黑体" w:hAnsi="Times New Roman"/>
          <w:szCs w:val="28"/>
        </w:rPr>
        <w:instrText xml:space="preserve"> HYPERLINK \l _Toc19932 </w:instrText>
      </w:r>
      <w:r>
        <w:rPr>
          <w:rFonts w:ascii="黑体" w:hAnsi="Times New Roman"/>
          <w:szCs w:val="28"/>
        </w:rPr>
        <w:fldChar w:fldCharType="separate"/>
      </w:r>
      <w:r>
        <w:rPr>
          <w:rFonts w:hint="eastAsia" w:ascii="宋体" w:hAnsi="宋体" w:eastAsia="宋体"/>
          <w:i w:val="0"/>
          <w:szCs w:val="28"/>
          <w:lang w:val="en-US" w:eastAsia="zh-CN"/>
        </w:rPr>
        <w:t xml:space="preserve">3.5. </w:t>
      </w:r>
      <w:r>
        <w:rPr>
          <w:rFonts w:hint="eastAsia"/>
          <w:lang w:val="en-US" w:eastAsia="zh-CN"/>
        </w:rPr>
        <w:t>功能流程设计</w:t>
      </w:r>
      <w:r>
        <w:tab/>
      </w:r>
      <w:r>
        <w:fldChar w:fldCharType="begin"/>
      </w:r>
      <w:r>
        <w:instrText xml:space="preserve"> PAGEREF _Toc19932 \h </w:instrText>
      </w:r>
      <w:r>
        <w:fldChar w:fldCharType="separate"/>
      </w:r>
      <w:r>
        <w:t>48</w:t>
      </w:r>
      <w:r>
        <w:fldChar w:fldCharType="end"/>
      </w:r>
      <w:r>
        <w:rPr>
          <w:rFonts w:ascii="黑体" w:hAnsi="Times New Roman"/>
          <w:szCs w:val="28"/>
        </w:rPr>
        <w:fldChar w:fldCharType="end"/>
      </w:r>
    </w:p>
    <w:p>
      <w:pPr>
        <w:pStyle w:val="28"/>
        <w:tabs>
          <w:tab w:val="right" w:leader="dot" w:pos="14940"/>
          <w:tab w:val="clear" w:pos="14700"/>
        </w:tabs>
      </w:pPr>
      <w:r>
        <w:rPr>
          <w:rFonts w:ascii="黑体" w:hAnsi="Times New Roman"/>
          <w:szCs w:val="28"/>
        </w:rPr>
        <w:fldChar w:fldCharType="begin"/>
      </w:r>
      <w:r>
        <w:rPr>
          <w:rFonts w:ascii="黑体" w:hAnsi="Times New Roman"/>
          <w:szCs w:val="28"/>
        </w:rPr>
        <w:instrText xml:space="preserve"> HYPERLINK \l _Toc18684 </w:instrText>
      </w:r>
      <w:r>
        <w:rPr>
          <w:rFonts w:ascii="黑体" w:hAnsi="Times New Roman"/>
          <w:szCs w:val="28"/>
        </w:rPr>
        <w:fldChar w:fldCharType="separate"/>
      </w:r>
      <w:r>
        <w:rPr>
          <w:rFonts w:hint="eastAsia" w:ascii="宋体" w:hAnsi="宋体" w:eastAsia="宋体"/>
          <w:i w:val="0"/>
          <w:szCs w:val="28"/>
        </w:rPr>
        <w:t xml:space="preserve">3.5.1. </w:t>
      </w:r>
      <w:r>
        <w:rPr>
          <w:rFonts w:hint="eastAsia"/>
          <w:lang w:val="en-US" w:eastAsia="zh-CN"/>
        </w:rPr>
        <w:t>模型数据预处理流程</w:t>
      </w:r>
      <w:r>
        <w:tab/>
      </w:r>
      <w:r>
        <w:fldChar w:fldCharType="begin"/>
      </w:r>
      <w:r>
        <w:instrText xml:space="preserve"> PAGEREF _Toc18684 \h </w:instrText>
      </w:r>
      <w:r>
        <w:fldChar w:fldCharType="separate"/>
      </w:r>
      <w:r>
        <w:t>49</w:t>
      </w:r>
      <w:r>
        <w:fldChar w:fldCharType="end"/>
      </w:r>
      <w:r>
        <w:rPr>
          <w:rFonts w:ascii="黑体" w:hAnsi="Times New Roman"/>
          <w:szCs w:val="28"/>
        </w:rPr>
        <w:fldChar w:fldCharType="end"/>
      </w:r>
    </w:p>
    <w:p>
      <w:pPr>
        <w:pStyle w:val="28"/>
        <w:tabs>
          <w:tab w:val="right" w:leader="dot" w:pos="14940"/>
          <w:tab w:val="clear" w:pos="14700"/>
        </w:tabs>
      </w:pPr>
      <w:r>
        <w:rPr>
          <w:rFonts w:ascii="黑体" w:hAnsi="Times New Roman"/>
          <w:szCs w:val="28"/>
        </w:rPr>
        <w:fldChar w:fldCharType="begin"/>
      </w:r>
      <w:r>
        <w:rPr>
          <w:rFonts w:ascii="黑体" w:hAnsi="Times New Roman"/>
          <w:szCs w:val="28"/>
        </w:rPr>
        <w:instrText xml:space="preserve"> HYPERLINK \l _Toc1558 </w:instrText>
      </w:r>
      <w:r>
        <w:rPr>
          <w:rFonts w:ascii="黑体" w:hAnsi="Times New Roman"/>
          <w:szCs w:val="28"/>
        </w:rPr>
        <w:fldChar w:fldCharType="separate"/>
      </w:r>
      <w:r>
        <w:rPr>
          <w:rFonts w:hint="eastAsia" w:ascii="宋体" w:hAnsi="宋体" w:eastAsia="宋体"/>
          <w:i w:val="0"/>
          <w:szCs w:val="28"/>
        </w:rPr>
        <w:t xml:space="preserve">3.5.2. </w:t>
      </w:r>
      <w:r>
        <w:rPr>
          <w:rFonts w:hint="eastAsia"/>
          <w:lang w:val="en-US" w:eastAsia="zh-CN"/>
        </w:rPr>
        <w:t>模型调度核心流程</w:t>
      </w:r>
      <w:r>
        <w:tab/>
      </w:r>
      <w:r>
        <w:fldChar w:fldCharType="begin"/>
      </w:r>
      <w:r>
        <w:instrText xml:space="preserve"> PAGEREF _Toc1558 \h </w:instrText>
      </w:r>
      <w:r>
        <w:fldChar w:fldCharType="separate"/>
      </w:r>
      <w:r>
        <w:t>51</w:t>
      </w:r>
      <w:r>
        <w:fldChar w:fldCharType="end"/>
      </w:r>
      <w:r>
        <w:rPr>
          <w:rFonts w:ascii="黑体" w:hAnsi="Times New Roman"/>
          <w:szCs w:val="28"/>
        </w:rPr>
        <w:fldChar w:fldCharType="end"/>
      </w:r>
    </w:p>
    <w:p>
      <w:pPr>
        <w:pStyle w:val="28"/>
        <w:tabs>
          <w:tab w:val="right" w:leader="dot" w:pos="14940"/>
          <w:tab w:val="clear" w:pos="14700"/>
        </w:tabs>
      </w:pPr>
      <w:r>
        <w:rPr>
          <w:rFonts w:ascii="黑体" w:hAnsi="Times New Roman"/>
          <w:szCs w:val="28"/>
        </w:rPr>
        <w:fldChar w:fldCharType="begin"/>
      </w:r>
      <w:r>
        <w:rPr>
          <w:rFonts w:ascii="黑体" w:hAnsi="Times New Roman"/>
          <w:szCs w:val="28"/>
        </w:rPr>
        <w:instrText xml:space="preserve"> HYPERLINK \l _Toc1736 </w:instrText>
      </w:r>
      <w:r>
        <w:rPr>
          <w:rFonts w:ascii="黑体" w:hAnsi="Times New Roman"/>
          <w:szCs w:val="28"/>
        </w:rPr>
        <w:fldChar w:fldCharType="separate"/>
      </w:r>
      <w:r>
        <w:rPr>
          <w:rFonts w:hint="eastAsia" w:ascii="宋体" w:hAnsi="宋体" w:eastAsia="宋体"/>
          <w:i w:val="0"/>
          <w:szCs w:val="28"/>
        </w:rPr>
        <w:t xml:space="preserve">3.5.3. </w:t>
      </w:r>
      <w:r>
        <w:rPr>
          <w:rFonts w:hint="eastAsia"/>
          <w:lang w:val="en-US" w:eastAsia="zh-CN"/>
        </w:rPr>
        <w:t>模型结果输出流程</w:t>
      </w:r>
      <w:r>
        <w:tab/>
      </w:r>
      <w:r>
        <w:fldChar w:fldCharType="begin"/>
      </w:r>
      <w:r>
        <w:instrText xml:space="preserve"> PAGEREF _Toc1736 \h </w:instrText>
      </w:r>
      <w:r>
        <w:fldChar w:fldCharType="separate"/>
      </w:r>
      <w:r>
        <w:t>53</w:t>
      </w:r>
      <w:r>
        <w:fldChar w:fldCharType="end"/>
      </w:r>
      <w:r>
        <w:rPr>
          <w:rFonts w:ascii="黑体" w:hAnsi="Times New Roman"/>
          <w:szCs w:val="28"/>
        </w:rPr>
        <w:fldChar w:fldCharType="end"/>
      </w:r>
    </w:p>
    <w:p>
      <w:pPr>
        <w:pStyle w:val="28"/>
        <w:tabs>
          <w:tab w:val="right" w:leader="dot" w:pos="14940"/>
          <w:tab w:val="clear" w:pos="14700"/>
        </w:tabs>
      </w:pPr>
      <w:r>
        <w:rPr>
          <w:rFonts w:ascii="黑体" w:hAnsi="Times New Roman"/>
          <w:szCs w:val="28"/>
        </w:rPr>
        <w:fldChar w:fldCharType="begin"/>
      </w:r>
      <w:r>
        <w:rPr>
          <w:rFonts w:ascii="黑体" w:hAnsi="Times New Roman"/>
          <w:szCs w:val="28"/>
        </w:rPr>
        <w:instrText xml:space="preserve"> HYPERLINK \l _Toc21087 </w:instrText>
      </w:r>
      <w:r>
        <w:rPr>
          <w:rFonts w:ascii="黑体" w:hAnsi="Times New Roman"/>
          <w:szCs w:val="28"/>
        </w:rPr>
        <w:fldChar w:fldCharType="separate"/>
      </w:r>
      <w:r>
        <w:rPr>
          <w:rFonts w:hint="eastAsia" w:ascii="宋体" w:hAnsi="宋体" w:eastAsia="宋体"/>
          <w:i w:val="0"/>
          <w:szCs w:val="28"/>
        </w:rPr>
        <w:t xml:space="preserve">3.5.4. </w:t>
      </w:r>
      <w:r>
        <w:rPr>
          <w:rFonts w:hint="eastAsia"/>
          <w:lang w:val="en-US" w:eastAsia="zh-CN"/>
        </w:rPr>
        <w:t>模型异常处理流程</w:t>
      </w:r>
      <w:r>
        <w:tab/>
      </w:r>
      <w:r>
        <w:fldChar w:fldCharType="begin"/>
      </w:r>
      <w:r>
        <w:instrText xml:space="preserve"> PAGEREF _Toc21087 \h </w:instrText>
      </w:r>
      <w:r>
        <w:fldChar w:fldCharType="separate"/>
      </w:r>
      <w:r>
        <w:t>55</w:t>
      </w:r>
      <w:r>
        <w:fldChar w:fldCharType="end"/>
      </w:r>
      <w:r>
        <w:rPr>
          <w:rFonts w:ascii="黑体" w:hAnsi="Times New Roman"/>
          <w:szCs w:val="28"/>
        </w:rPr>
        <w:fldChar w:fldCharType="end"/>
      </w:r>
    </w:p>
    <w:p>
      <w:pPr>
        <w:pStyle w:val="46"/>
        <w:tabs>
          <w:tab w:val="right" w:leader="dot" w:pos="14940"/>
          <w:tab w:val="clear" w:pos="1080"/>
          <w:tab w:val="clear" w:pos="14700"/>
        </w:tabs>
      </w:pPr>
      <w:r>
        <w:rPr>
          <w:rFonts w:ascii="黑体" w:hAnsi="Times New Roman"/>
          <w:szCs w:val="28"/>
        </w:rPr>
        <w:fldChar w:fldCharType="begin"/>
      </w:r>
      <w:r>
        <w:rPr>
          <w:rFonts w:ascii="黑体" w:hAnsi="Times New Roman"/>
          <w:szCs w:val="28"/>
        </w:rPr>
        <w:instrText xml:space="preserve"> HYPERLINK \l _Toc25991 </w:instrText>
      </w:r>
      <w:r>
        <w:rPr>
          <w:rFonts w:ascii="黑体" w:hAnsi="Times New Roman"/>
          <w:szCs w:val="28"/>
        </w:rPr>
        <w:fldChar w:fldCharType="separate"/>
      </w:r>
      <w:r>
        <w:rPr>
          <w:rFonts w:hint="eastAsia" w:ascii="宋体" w:hAnsi="宋体" w:eastAsia="宋体"/>
          <w:i w:val="0"/>
          <w:szCs w:val="28"/>
          <w:lang w:val="en-US" w:eastAsia="zh-CN"/>
        </w:rPr>
        <w:t xml:space="preserve">3.6. </w:t>
      </w:r>
      <w:r>
        <w:rPr>
          <w:rFonts w:hint="eastAsia"/>
          <w:lang w:val="en-US" w:eastAsia="zh-CN"/>
        </w:rPr>
        <w:t>功能阶层图</w:t>
      </w:r>
      <w:r>
        <w:tab/>
      </w:r>
      <w:r>
        <w:fldChar w:fldCharType="begin"/>
      </w:r>
      <w:r>
        <w:instrText xml:space="preserve"> PAGEREF _Toc25991 \h </w:instrText>
      </w:r>
      <w:r>
        <w:fldChar w:fldCharType="separate"/>
      </w:r>
      <w:r>
        <w:t>56</w:t>
      </w:r>
      <w:r>
        <w:fldChar w:fldCharType="end"/>
      </w:r>
      <w:r>
        <w:rPr>
          <w:rFonts w:ascii="黑体" w:hAnsi="Times New Roman"/>
          <w:szCs w:val="28"/>
        </w:rPr>
        <w:fldChar w:fldCharType="end"/>
      </w:r>
    </w:p>
    <w:p>
      <w:pPr>
        <w:pStyle w:val="46"/>
        <w:tabs>
          <w:tab w:val="right" w:leader="dot" w:pos="14940"/>
          <w:tab w:val="clear" w:pos="1080"/>
          <w:tab w:val="clear" w:pos="14700"/>
        </w:tabs>
      </w:pPr>
      <w:r>
        <w:rPr>
          <w:rFonts w:ascii="黑体" w:hAnsi="Times New Roman"/>
          <w:szCs w:val="28"/>
        </w:rPr>
        <w:fldChar w:fldCharType="begin"/>
      </w:r>
      <w:r>
        <w:rPr>
          <w:rFonts w:ascii="黑体" w:hAnsi="Times New Roman"/>
          <w:szCs w:val="28"/>
        </w:rPr>
        <w:instrText xml:space="preserve"> HYPERLINK \l _Toc28018 </w:instrText>
      </w:r>
      <w:r>
        <w:rPr>
          <w:rFonts w:ascii="黑体" w:hAnsi="Times New Roman"/>
          <w:szCs w:val="28"/>
        </w:rPr>
        <w:fldChar w:fldCharType="separate"/>
      </w:r>
      <w:r>
        <w:rPr>
          <w:rFonts w:hint="eastAsia" w:ascii="宋体" w:hAnsi="宋体" w:eastAsia="宋体"/>
          <w:i w:val="0"/>
          <w:szCs w:val="28"/>
          <w:lang w:val="en-US" w:eastAsia="zh-CN"/>
        </w:rPr>
        <w:t xml:space="preserve">3.7. </w:t>
      </w:r>
      <w:r>
        <w:rPr>
          <w:rFonts w:hint="eastAsia"/>
          <w:lang w:val="en-US" w:eastAsia="zh-CN"/>
        </w:rPr>
        <w:t>画面功能</w:t>
      </w:r>
      <w:r>
        <w:tab/>
      </w:r>
      <w:r>
        <w:fldChar w:fldCharType="begin"/>
      </w:r>
      <w:r>
        <w:instrText xml:space="preserve"> PAGEREF _Toc28018 \h </w:instrText>
      </w:r>
      <w:r>
        <w:fldChar w:fldCharType="separate"/>
      </w:r>
      <w:r>
        <w:t>60</w:t>
      </w:r>
      <w:r>
        <w:fldChar w:fldCharType="end"/>
      </w:r>
      <w:r>
        <w:rPr>
          <w:rFonts w:ascii="黑体" w:hAnsi="Times New Roman"/>
          <w:szCs w:val="28"/>
        </w:rPr>
        <w:fldChar w:fldCharType="end"/>
      </w:r>
    </w:p>
    <w:p>
      <w:pPr>
        <w:pStyle w:val="46"/>
        <w:tabs>
          <w:tab w:val="right" w:leader="dot" w:pos="14940"/>
          <w:tab w:val="clear" w:pos="1080"/>
          <w:tab w:val="clear" w:pos="14700"/>
        </w:tabs>
      </w:pPr>
      <w:r>
        <w:rPr>
          <w:rFonts w:ascii="黑体" w:hAnsi="Times New Roman"/>
          <w:szCs w:val="28"/>
        </w:rPr>
        <w:fldChar w:fldCharType="begin"/>
      </w:r>
      <w:r>
        <w:rPr>
          <w:rFonts w:ascii="黑体" w:hAnsi="Times New Roman"/>
          <w:szCs w:val="28"/>
        </w:rPr>
        <w:instrText xml:space="preserve"> HYPERLINK \l _Toc26616 </w:instrText>
      </w:r>
      <w:r>
        <w:rPr>
          <w:rFonts w:ascii="黑体" w:hAnsi="Times New Roman"/>
          <w:szCs w:val="28"/>
        </w:rPr>
        <w:fldChar w:fldCharType="separate"/>
      </w:r>
      <w:r>
        <w:rPr>
          <w:rFonts w:hint="eastAsia" w:ascii="宋体" w:hAnsi="宋体" w:eastAsia="宋体"/>
          <w:i w:val="0"/>
          <w:szCs w:val="28"/>
          <w:lang w:val="en-US" w:eastAsia="zh-CN"/>
        </w:rPr>
        <w:t xml:space="preserve">3.8. </w:t>
      </w:r>
      <w:r>
        <w:rPr>
          <w:rFonts w:hint="eastAsia"/>
          <w:lang w:val="en-US" w:eastAsia="zh-CN"/>
        </w:rPr>
        <w:t>通信接口</w:t>
      </w:r>
      <w:r>
        <w:tab/>
      </w:r>
      <w:r>
        <w:fldChar w:fldCharType="begin"/>
      </w:r>
      <w:r>
        <w:instrText xml:space="preserve"> PAGEREF _Toc26616 \h </w:instrText>
      </w:r>
      <w:r>
        <w:fldChar w:fldCharType="separate"/>
      </w:r>
      <w:r>
        <w:t>61</w:t>
      </w:r>
      <w:r>
        <w:fldChar w:fldCharType="end"/>
      </w:r>
      <w:r>
        <w:rPr>
          <w:rFonts w:ascii="黑体" w:hAnsi="Times New Roman"/>
          <w:szCs w:val="28"/>
        </w:rPr>
        <w:fldChar w:fldCharType="end"/>
      </w:r>
    </w:p>
    <w:p>
      <w:pPr>
        <w:pStyle w:val="37"/>
        <w:tabs>
          <w:tab w:val="right" w:leader="dot" w:pos="14940"/>
          <w:tab w:val="clear" w:pos="540"/>
          <w:tab w:val="clear" w:pos="14700"/>
        </w:tabs>
      </w:pPr>
      <w:r>
        <w:rPr>
          <w:rFonts w:ascii="黑体" w:hAnsi="Times New Roman"/>
          <w:szCs w:val="28"/>
        </w:rPr>
        <w:fldChar w:fldCharType="begin"/>
      </w:r>
      <w:r>
        <w:rPr>
          <w:rFonts w:ascii="黑体" w:hAnsi="Times New Roman"/>
          <w:szCs w:val="28"/>
        </w:rPr>
        <w:instrText xml:space="preserve"> HYPERLINK \l _Toc32320 </w:instrText>
      </w:r>
      <w:r>
        <w:rPr>
          <w:rFonts w:ascii="黑体" w:hAnsi="Times New Roman"/>
          <w:szCs w:val="28"/>
        </w:rPr>
        <w:fldChar w:fldCharType="separate"/>
      </w:r>
      <w:r>
        <w:rPr>
          <w:rFonts w:hint="eastAsia" w:ascii="宋体" w:hAnsi="宋体" w:eastAsia="宋体"/>
          <w:i w:val="0"/>
          <w:szCs w:val="28"/>
        </w:rPr>
        <w:t xml:space="preserve">4. </w:t>
      </w:r>
      <w:r>
        <w:rPr>
          <w:rFonts w:hint="eastAsia"/>
          <w:lang w:val="en-US" w:eastAsia="zh-CN"/>
        </w:rPr>
        <w:t>号码识别装置</w:t>
      </w:r>
      <w:r>
        <w:tab/>
      </w:r>
      <w:r>
        <w:fldChar w:fldCharType="begin"/>
      </w:r>
      <w:r>
        <w:instrText xml:space="preserve"> PAGEREF _Toc32320 \h </w:instrText>
      </w:r>
      <w:r>
        <w:fldChar w:fldCharType="separate"/>
      </w:r>
      <w:r>
        <w:t>62</w:t>
      </w:r>
      <w:r>
        <w:fldChar w:fldCharType="end"/>
      </w:r>
      <w:r>
        <w:rPr>
          <w:rFonts w:ascii="黑体" w:hAnsi="Times New Roman"/>
          <w:szCs w:val="28"/>
        </w:rPr>
        <w:fldChar w:fldCharType="end"/>
      </w:r>
    </w:p>
    <w:p>
      <w:pPr>
        <w:pStyle w:val="46"/>
        <w:tabs>
          <w:tab w:val="right" w:leader="dot" w:pos="14940"/>
          <w:tab w:val="clear" w:pos="1080"/>
          <w:tab w:val="clear" w:pos="14700"/>
        </w:tabs>
      </w:pPr>
      <w:r>
        <w:rPr>
          <w:rFonts w:ascii="黑体" w:hAnsi="Times New Roman"/>
          <w:szCs w:val="28"/>
        </w:rPr>
        <w:fldChar w:fldCharType="begin"/>
      </w:r>
      <w:r>
        <w:rPr>
          <w:rFonts w:ascii="黑体" w:hAnsi="Times New Roman"/>
          <w:szCs w:val="28"/>
        </w:rPr>
        <w:instrText xml:space="preserve"> HYPERLINK \l _Toc13258 </w:instrText>
      </w:r>
      <w:r>
        <w:rPr>
          <w:rFonts w:ascii="黑体" w:hAnsi="Times New Roman"/>
          <w:szCs w:val="28"/>
        </w:rPr>
        <w:fldChar w:fldCharType="separate"/>
      </w:r>
      <w:r>
        <w:rPr>
          <w:rFonts w:hint="eastAsia" w:ascii="宋体" w:hAnsi="宋体" w:eastAsia="宋体"/>
          <w:i w:val="0"/>
          <w:szCs w:val="28"/>
        </w:rPr>
        <w:t xml:space="preserve">4.1. </w:t>
      </w:r>
      <w:r>
        <w:rPr>
          <w:rFonts w:hint="eastAsia"/>
          <w:lang w:val="en-US" w:eastAsia="zh-CN"/>
        </w:rPr>
        <w:t>设计方案</w:t>
      </w:r>
      <w:r>
        <w:tab/>
      </w:r>
      <w:r>
        <w:fldChar w:fldCharType="begin"/>
      </w:r>
      <w:r>
        <w:instrText xml:space="preserve"> PAGEREF _Toc13258 \h </w:instrText>
      </w:r>
      <w:r>
        <w:fldChar w:fldCharType="separate"/>
      </w:r>
      <w:r>
        <w:t>62</w:t>
      </w:r>
      <w:r>
        <w:fldChar w:fldCharType="end"/>
      </w:r>
      <w:r>
        <w:rPr>
          <w:rFonts w:ascii="黑体" w:hAnsi="Times New Roman"/>
          <w:szCs w:val="28"/>
        </w:rPr>
        <w:fldChar w:fldCharType="end"/>
      </w:r>
    </w:p>
    <w:p>
      <w:pPr>
        <w:pStyle w:val="37"/>
        <w:tabs>
          <w:tab w:val="right" w:leader="dot" w:pos="14940"/>
          <w:tab w:val="clear" w:pos="540"/>
          <w:tab w:val="clear" w:pos="14700"/>
        </w:tabs>
      </w:pPr>
      <w:r>
        <w:rPr>
          <w:rFonts w:ascii="黑体" w:hAnsi="Times New Roman"/>
          <w:szCs w:val="28"/>
        </w:rPr>
        <w:fldChar w:fldCharType="begin"/>
      </w:r>
      <w:r>
        <w:rPr>
          <w:rFonts w:ascii="黑体" w:hAnsi="Times New Roman"/>
          <w:szCs w:val="28"/>
        </w:rPr>
        <w:instrText xml:space="preserve"> HYPERLINK \l _Toc19508 </w:instrText>
      </w:r>
      <w:r>
        <w:rPr>
          <w:rFonts w:ascii="黑体" w:hAnsi="Times New Roman"/>
          <w:szCs w:val="28"/>
        </w:rPr>
        <w:fldChar w:fldCharType="separate"/>
      </w:r>
      <w:r>
        <w:rPr>
          <w:rFonts w:hint="eastAsia" w:ascii="宋体" w:hAnsi="宋体" w:eastAsia="宋体"/>
          <w:i w:val="0"/>
          <w:szCs w:val="28"/>
        </w:rPr>
        <w:t xml:space="preserve">5. </w:t>
      </w:r>
      <w:r>
        <w:rPr>
          <w:rFonts w:hint="eastAsia"/>
          <w:lang w:val="en-US" w:eastAsia="zh-CN"/>
        </w:rPr>
        <w:t>钢包耐材安全预警装置</w:t>
      </w:r>
      <w:r>
        <w:tab/>
      </w:r>
      <w:r>
        <w:fldChar w:fldCharType="begin"/>
      </w:r>
      <w:r>
        <w:instrText xml:space="preserve"> PAGEREF _Toc19508 \h </w:instrText>
      </w:r>
      <w:r>
        <w:fldChar w:fldCharType="separate"/>
      </w:r>
      <w:r>
        <w:t>63</w:t>
      </w:r>
      <w:r>
        <w:fldChar w:fldCharType="end"/>
      </w:r>
      <w:r>
        <w:rPr>
          <w:rFonts w:ascii="黑体" w:hAnsi="Times New Roman"/>
          <w:szCs w:val="28"/>
        </w:rPr>
        <w:fldChar w:fldCharType="end"/>
      </w:r>
    </w:p>
    <w:p>
      <w:pPr>
        <w:pStyle w:val="46"/>
        <w:tabs>
          <w:tab w:val="right" w:leader="dot" w:pos="14940"/>
          <w:tab w:val="clear" w:pos="1080"/>
          <w:tab w:val="clear" w:pos="14700"/>
        </w:tabs>
      </w:pPr>
      <w:r>
        <w:rPr>
          <w:rFonts w:ascii="黑体" w:hAnsi="Times New Roman"/>
          <w:szCs w:val="28"/>
        </w:rPr>
        <w:fldChar w:fldCharType="begin"/>
      </w:r>
      <w:r>
        <w:rPr>
          <w:rFonts w:ascii="黑体" w:hAnsi="Times New Roman"/>
          <w:szCs w:val="28"/>
        </w:rPr>
        <w:instrText xml:space="preserve"> HYPERLINK \l _Toc12625 </w:instrText>
      </w:r>
      <w:r>
        <w:rPr>
          <w:rFonts w:ascii="黑体" w:hAnsi="Times New Roman"/>
          <w:szCs w:val="28"/>
        </w:rPr>
        <w:fldChar w:fldCharType="separate"/>
      </w:r>
      <w:r>
        <w:rPr>
          <w:rFonts w:hint="eastAsia" w:ascii="宋体" w:hAnsi="宋体" w:eastAsia="宋体"/>
          <w:i w:val="0"/>
          <w:szCs w:val="28"/>
        </w:rPr>
        <w:t xml:space="preserve">5.1. </w:t>
      </w:r>
      <w:r>
        <w:rPr>
          <w:rFonts w:hint="eastAsia"/>
          <w:lang w:val="en-US" w:eastAsia="zh-CN"/>
        </w:rPr>
        <w:t>概述</w:t>
      </w:r>
      <w:r>
        <w:tab/>
      </w:r>
      <w:r>
        <w:fldChar w:fldCharType="begin"/>
      </w:r>
      <w:r>
        <w:instrText xml:space="preserve"> PAGEREF _Toc12625 \h </w:instrText>
      </w:r>
      <w:r>
        <w:fldChar w:fldCharType="separate"/>
      </w:r>
      <w:r>
        <w:t>63</w:t>
      </w:r>
      <w:r>
        <w:fldChar w:fldCharType="end"/>
      </w:r>
      <w:r>
        <w:rPr>
          <w:rFonts w:ascii="黑体" w:hAnsi="Times New Roman"/>
          <w:szCs w:val="28"/>
        </w:rPr>
        <w:fldChar w:fldCharType="end"/>
      </w:r>
    </w:p>
    <w:p>
      <w:pPr>
        <w:pStyle w:val="28"/>
        <w:tabs>
          <w:tab w:val="right" w:leader="dot" w:pos="14940"/>
          <w:tab w:val="clear" w:pos="14700"/>
        </w:tabs>
      </w:pPr>
      <w:r>
        <w:rPr>
          <w:rFonts w:ascii="黑体" w:hAnsi="Times New Roman"/>
          <w:szCs w:val="28"/>
        </w:rPr>
        <w:fldChar w:fldCharType="begin"/>
      </w:r>
      <w:r>
        <w:rPr>
          <w:rFonts w:ascii="黑体" w:hAnsi="Times New Roman"/>
          <w:szCs w:val="28"/>
        </w:rPr>
        <w:instrText xml:space="preserve"> HYPERLINK \l _Toc10911 </w:instrText>
      </w:r>
      <w:r>
        <w:rPr>
          <w:rFonts w:ascii="黑体" w:hAnsi="Times New Roman"/>
          <w:szCs w:val="28"/>
        </w:rPr>
        <w:fldChar w:fldCharType="separate"/>
      </w:r>
      <w:r>
        <w:rPr>
          <w:rFonts w:hint="eastAsia" w:ascii="宋体" w:hAnsi="宋体" w:eastAsia="宋体"/>
          <w:i w:val="0"/>
          <w:szCs w:val="28"/>
        </w:rPr>
        <w:t xml:space="preserve">5.1.1. </w:t>
      </w:r>
      <w:r>
        <w:rPr>
          <w:rFonts w:hint="eastAsia"/>
          <w:lang w:val="en-US" w:eastAsia="zh-CN"/>
        </w:rPr>
        <w:t>硬件</w:t>
      </w:r>
      <w:r>
        <w:tab/>
      </w:r>
      <w:r>
        <w:fldChar w:fldCharType="begin"/>
      </w:r>
      <w:r>
        <w:instrText xml:space="preserve"> PAGEREF _Toc10911 \h </w:instrText>
      </w:r>
      <w:r>
        <w:fldChar w:fldCharType="separate"/>
      </w:r>
      <w:r>
        <w:t>63</w:t>
      </w:r>
      <w:r>
        <w:fldChar w:fldCharType="end"/>
      </w:r>
      <w:r>
        <w:rPr>
          <w:rFonts w:ascii="黑体" w:hAnsi="Times New Roman"/>
          <w:szCs w:val="28"/>
        </w:rPr>
        <w:fldChar w:fldCharType="end"/>
      </w:r>
    </w:p>
    <w:p>
      <w:pPr>
        <w:pStyle w:val="28"/>
        <w:tabs>
          <w:tab w:val="right" w:leader="dot" w:pos="14940"/>
          <w:tab w:val="clear" w:pos="14700"/>
        </w:tabs>
      </w:pPr>
      <w:r>
        <w:rPr>
          <w:rFonts w:ascii="黑体" w:hAnsi="Times New Roman"/>
          <w:szCs w:val="28"/>
        </w:rPr>
        <w:fldChar w:fldCharType="begin"/>
      </w:r>
      <w:r>
        <w:rPr>
          <w:rFonts w:ascii="黑体" w:hAnsi="Times New Roman"/>
          <w:szCs w:val="28"/>
        </w:rPr>
        <w:instrText xml:space="preserve"> HYPERLINK \l _Toc27061 </w:instrText>
      </w:r>
      <w:r>
        <w:rPr>
          <w:rFonts w:ascii="黑体" w:hAnsi="Times New Roman"/>
          <w:szCs w:val="28"/>
        </w:rPr>
        <w:fldChar w:fldCharType="separate"/>
      </w:r>
      <w:r>
        <w:rPr>
          <w:rFonts w:hint="eastAsia" w:ascii="宋体" w:hAnsi="宋体" w:eastAsia="宋体"/>
          <w:i w:val="0"/>
          <w:szCs w:val="28"/>
        </w:rPr>
        <w:t xml:space="preserve">5.1.2. </w:t>
      </w:r>
      <w:r>
        <w:rPr>
          <w:rFonts w:hint="eastAsia"/>
          <w:lang w:val="en-US" w:eastAsia="zh-CN"/>
        </w:rPr>
        <w:t>模型</w:t>
      </w:r>
      <w:r>
        <w:tab/>
      </w:r>
      <w:r>
        <w:fldChar w:fldCharType="begin"/>
      </w:r>
      <w:r>
        <w:instrText xml:space="preserve"> PAGEREF _Toc27061 \h </w:instrText>
      </w:r>
      <w:r>
        <w:fldChar w:fldCharType="separate"/>
      </w:r>
      <w:r>
        <w:t>63</w:t>
      </w:r>
      <w:r>
        <w:fldChar w:fldCharType="end"/>
      </w:r>
      <w:r>
        <w:rPr>
          <w:rFonts w:ascii="黑体" w:hAnsi="Times New Roman"/>
          <w:szCs w:val="28"/>
        </w:rPr>
        <w:fldChar w:fldCharType="end"/>
      </w:r>
    </w:p>
    <w:p>
      <w:pPr>
        <w:pStyle w:val="28"/>
        <w:tabs>
          <w:tab w:val="right" w:leader="dot" w:pos="14940"/>
          <w:tab w:val="clear" w:pos="14700"/>
        </w:tabs>
      </w:pPr>
      <w:r>
        <w:rPr>
          <w:rFonts w:ascii="黑体" w:hAnsi="Times New Roman"/>
          <w:szCs w:val="28"/>
        </w:rPr>
        <w:fldChar w:fldCharType="begin"/>
      </w:r>
      <w:r>
        <w:rPr>
          <w:rFonts w:ascii="黑体" w:hAnsi="Times New Roman"/>
          <w:szCs w:val="28"/>
        </w:rPr>
        <w:instrText xml:space="preserve"> HYPERLINK \l _Toc31900 </w:instrText>
      </w:r>
      <w:r>
        <w:rPr>
          <w:rFonts w:ascii="黑体" w:hAnsi="Times New Roman"/>
          <w:szCs w:val="28"/>
        </w:rPr>
        <w:fldChar w:fldCharType="separate"/>
      </w:r>
      <w:r>
        <w:rPr>
          <w:rFonts w:hint="eastAsia" w:ascii="宋体" w:hAnsi="宋体" w:eastAsia="宋体"/>
          <w:i w:val="0"/>
          <w:szCs w:val="28"/>
          <w:lang w:val="en-US" w:eastAsia="zh-CN"/>
        </w:rPr>
        <w:t xml:space="preserve">5.1.3. </w:t>
      </w:r>
      <w:r>
        <w:rPr>
          <w:rFonts w:hint="eastAsia"/>
          <w:lang w:val="en-US" w:eastAsia="zh-CN"/>
        </w:rPr>
        <w:t>预警温度设定</w:t>
      </w:r>
      <w:r>
        <w:tab/>
      </w:r>
      <w:r>
        <w:fldChar w:fldCharType="begin"/>
      </w:r>
      <w:r>
        <w:instrText xml:space="preserve"> PAGEREF _Toc31900 \h </w:instrText>
      </w:r>
      <w:r>
        <w:fldChar w:fldCharType="separate"/>
      </w:r>
      <w:r>
        <w:t>69</w:t>
      </w:r>
      <w:r>
        <w:fldChar w:fldCharType="end"/>
      </w:r>
      <w:r>
        <w:rPr>
          <w:rFonts w:ascii="黑体" w:hAnsi="Times New Roman"/>
          <w:szCs w:val="28"/>
        </w:rPr>
        <w:fldChar w:fldCharType="end"/>
      </w:r>
    </w:p>
    <w:p>
      <w:pPr>
        <w:pStyle w:val="37"/>
        <w:tabs>
          <w:tab w:val="right" w:leader="dot" w:pos="14940"/>
          <w:tab w:val="clear" w:pos="540"/>
          <w:tab w:val="clear" w:pos="14700"/>
        </w:tabs>
      </w:pPr>
      <w:r>
        <w:rPr>
          <w:rFonts w:ascii="黑体" w:hAnsi="Times New Roman"/>
          <w:szCs w:val="28"/>
        </w:rPr>
        <w:fldChar w:fldCharType="begin"/>
      </w:r>
      <w:r>
        <w:rPr>
          <w:rFonts w:ascii="黑体" w:hAnsi="Times New Roman"/>
          <w:szCs w:val="28"/>
        </w:rPr>
        <w:instrText xml:space="preserve"> HYPERLINK \l _Toc8159 </w:instrText>
      </w:r>
      <w:r>
        <w:rPr>
          <w:rFonts w:ascii="黑体" w:hAnsi="Times New Roman"/>
          <w:szCs w:val="28"/>
        </w:rPr>
        <w:fldChar w:fldCharType="separate"/>
      </w:r>
      <w:r>
        <w:rPr>
          <w:rFonts w:hint="eastAsia" w:ascii="宋体" w:hAnsi="宋体" w:eastAsia="宋体"/>
          <w:i w:val="0"/>
          <w:szCs w:val="28"/>
        </w:rPr>
        <w:t xml:space="preserve">6. </w:t>
      </w:r>
      <w:r>
        <w:rPr>
          <w:rFonts w:hint="eastAsia"/>
          <w:lang w:val="en-US" w:eastAsia="zh-CN"/>
        </w:rPr>
        <w:t>行车定位和无线数传</w:t>
      </w:r>
      <w:r>
        <w:tab/>
      </w:r>
      <w:r>
        <w:fldChar w:fldCharType="begin"/>
      </w:r>
      <w:r>
        <w:instrText xml:space="preserve"> PAGEREF _Toc8159 \h </w:instrText>
      </w:r>
      <w:r>
        <w:fldChar w:fldCharType="separate"/>
      </w:r>
      <w:r>
        <w:t>71</w:t>
      </w:r>
      <w:r>
        <w:fldChar w:fldCharType="end"/>
      </w:r>
      <w:r>
        <w:rPr>
          <w:rFonts w:ascii="黑体" w:hAnsi="Times New Roman"/>
          <w:szCs w:val="28"/>
        </w:rPr>
        <w:fldChar w:fldCharType="end"/>
      </w:r>
    </w:p>
    <w:p>
      <w:pPr>
        <w:pStyle w:val="46"/>
        <w:tabs>
          <w:tab w:val="right" w:leader="dot" w:pos="14940"/>
          <w:tab w:val="clear" w:pos="1080"/>
          <w:tab w:val="clear" w:pos="14700"/>
        </w:tabs>
      </w:pPr>
      <w:r>
        <w:rPr>
          <w:rFonts w:ascii="黑体" w:hAnsi="Times New Roman"/>
          <w:szCs w:val="28"/>
        </w:rPr>
        <w:fldChar w:fldCharType="begin"/>
      </w:r>
      <w:r>
        <w:rPr>
          <w:rFonts w:ascii="黑体" w:hAnsi="Times New Roman"/>
          <w:szCs w:val="28"/>
        </w:rPr>
        <w:instrText xml:space="preserve"> HYPERLINK \l _Toc31971 </w:instrText>
      </w:r>
      <w:r>
        <w:rPr>
          <w:rFonts w:ascii="黑体" w:hAnsi="Times New Roman"/>
          <w:szCs w:val="28"/>
        </w:rPr>
        <w:fldChar w:fldCharType="separate"/>
      </w:r>
      <w:r>
        <w:rPr>
          <w:rFonts w:hint="eastAsia" w:ascii="宋体" w:hAnsi="宋体" w:eastAsia="宋体"/>
          <w:i w:val="0"/>
          <w:szCs w:val="28"/>
        </w:rPr>
        <w:t xml:space="preserve">6.1. </w:t>
      </w:r>
      <w:r>
        <w:rPr>
          <w:rFonts w:hint="eastAsia"/>
          <w:lang w:val="en-US" w:eastAsia="zh-CN"/>
        </w:rPr>
        <w:t>概述</w:t>
      </w:r>
      <w:r>
        <w:tab/>
      </w:r>
      <w:r>
        <w:fldChar w:fldCharType="begin"/>
      </w:r>
      <w:r>
        <w:instrText xml:space="preserve"> PAGEREF _Toc31971 \h </w:instrText>
      </w:r>
      <w:r>
        <w:fldChar w:fldCharType="separate"/>
      </w:r>
      <w:r>
        <w:t>71</w:t>
      </w:r>
      <w:r>
        <w:fldChar w:fldCharType="end"/>
      </w:r>
      <w:r>
        <w:rPr>
          <w:rFonts w:ascii="黑体" w:hAnsi="Times New Roman"/>
          <w:szCs w:val="28"/>
        </w:rPr>
        <w:fldChar w:fldCharType="end"/>
      </w:r>
    </w:p>
    <w:p>
      <w:pPr>
        <w:pStyle w:val="46"/>
        <w:tabs>
          <w:tab w:val="right" w:leader="dot" w:pos="14940"/>
          <w:tab w:val="clear" w:pos="1080"/>
          <w:tab w:val="clear" w:pos="14700"/>
        </w:tabs>
      </w:pPr>
      <w:r>
        <w:rPr>
          <w:rFonts w:ascii="黑体" w:hAnsi="Times New Roman"/>
          <w:szCs w:val="28"/>
        </w:rPr>
        <w:fldChar w:fldCharType="begin"/>
      </w:r>
      <w:r>
        <w:rPr>
          <w:rFonts w:ascii="黑体" w:hAnsi="Times New Roman"/>
          <w:szCs w:val="28"/>
        </w:rPr>
        <w:instrText xml:space="preserve"> HYPERLINK \l _Toc16741 </w:instrText>
      </w:r>
      <w:r>
        <w:rPr>
          <w:rFonts w:ascii="黑体" w:hAnsi="Times New Roman"/>
          <w:szCs w:val="28"/>
        </w:rPr>
        <w:fldChar w:fldCharType="separate"/>
      </w:r>
      <w:r>
        <w:rPr>
          <w:rFonts w:hint="eastAsia" w:ascii="宋体" w:hAnsi="宋体" w:eastAsia="宋体"/>
          <w:i w:val="0"/>
          <w:szCs w:val="28"/>
        </w:rPr>
        <w:t xml:space="preserve">6.2. </w:t>
      </w:r>
      <w:r>
        <w:rPr>
          <w:rFonts w:hint="eastAsia"/>
          <w:lang w:val="en-US" w:eastAsia="zh-CN"/>
        </w:rPr>
        <w:t>设计方案</w:t>
      </w:r>
      <w:r>
        <w:tab/>
      </w:r>
      <w:r>
        <w:fldChar w:fldCharType="begin"/>
      </w:r>
      <w:r>
        <w:instrText xml:space="preserve"> PAGEREF _Toc16741 \h </w:instrText>
      </w:r>
      <w:r>
        <w:fldChar w:fldCharType="separate"/>
      </w:r>
      <w:r>
        <w:t>71</w:t>
      </w:r>
      <w:r>
        <w:fldChar w:fldCharType="end"/>
      </w:r>
      <w:r>
        <w:rPr>
          <w:rFonts w:ascii="黑体" w:hAnsi="Times New Roman"/>
          <w:szCs w:val="28"/>
        </w:rPr>
        <w:fldChar w:fldCharType="end"/>
      </w:r>
    </w:p>
    <w:p>
      <w:pPr>
        <w:pStyle w:val="37"/>
        <w:tabs>
          <w:tab w:val="right" w:leader="dot" w:pos="14940"/>
          <w:tab w:val="clear" w:pos="540"/>
          <w:tab w:val="clear" w:pos="14700"/>
        </w:tabs>
      </w:pPr>
      <w:r>
        <w:rPr>
          <w:rFonts w:ascii="黑体" w:hAnsi="Times New Roman"/>
          <w:szCs w:val="28"/>
        </w:rPr>
        <w:fldChar w:fldCharType="begin"/>
      </w:r>
      <w:r>
        <w:rPr>
          <w:rFonts w:ascii="黑体" w:hAnsi="Times New Roman"/>
          <w:szCs w:val="28"/>
        </w:rPr>
        <w:instrText xml:space="preserve"> HYPERLINK \l _Toc4452 </w:instrText>
      </w:r>
      <w:r>
        <w:rPr>
          <w:rFonts w:ascii="黑体" w:hAnsi="Times New Roman"/>
          <w:szCs w:val="28"/>
        </w:rPr>
        <w:fldChar w:fldCharType="separate"/>
      </w:r>
      <w:r>
        <w:rPr>
          <w:rFonts w:hint="eastAsia" w:ascii="宋体" w:hAnsi="宋体" w:eastAsia="宋体"/>
          <w:i w:val="0"/>
          <w:szCs w:val="28"/>
        </w:rPr>
        <w:t xml:space="preserve">7. </w:t>
      </w:r>
      <w:r>
        <w:rPr>
          <w:rFonts w:hint="eastAsia"/>
          <w:lang w:val="en-US" w:eastAsia="zh-CN"/>
        </w:rPr>
        <w:t>相关系统改造</w:t>
      </w:r>
      <w:r>
        <w:tab/>
      </w:r>
      <w:r>
        <w:fldChar w:fldCharType="begin"/>
      </w:r>
      <w:r>
        <w:instrText xml:space="preserve"> PAGEREF _Toc4452 \h </w:instrText>
      </w:r>
      <w:r>
        <w:fldChar w:fldCharType="separate"/>
      </w:r>
      <w:r>
        <w:t>73</w:t>
      </w:r>
      <w:r>
        <w:fldChar w:fldCharType="end"/>
      </w:r>
      <w:r>
        <w:rPr>
          <w:rFonts w:ascii="黑体" w:hAnsi="Times New Roman"/>
          <w:szCs w:val="28"/>
        </w:rPr>
        <w:fldChar w:fldCharType="end"/>
      </w:r>
    </w:p>
    <w:p>
      <w:pPr>
        <w:pStyle w:val="46"/>
        <w:tabs>
          <w:tab w:val="right" w:leader="dot" w:pos="14940"/>
          <w:tab w:val="clear" w:pos="1080"/>
          <w:tab w:val="clear" w:pos="14700"/>
        </w:tabs>
      </w:pPr>
      <w:r>
        <w:rPr>
          <w:rFonts w:ascii="黑体" w:hAnsi="Times New Roman"/>
          <w:szCs w:val="28"/>
        </w:rPr>
        <w:fldChar w:fldCharType="begin"/>
      </w:r>
      <w:r>
        <w:rPr>
          <w:rFonts w:ascii="黑体" w:hAnsi="Times New Roman"/>
          <w:szCs w:val="28"/>
        </w:rPr>
        <w:instrText xml:space="preserve"> HYPERLINK \l _Toc30791 </w:instrText>
      </w:r>
      <w:r>
        <w:rPr>
          <w:rFonts w:ascii="黑体" w:hAnsi="Times New Roman"/>
          <w:szCs w:val="28"/>
        </w:rPr>
        <w:fldChar w:fldCharType="separate"/>
      </w:r>
      <w:r>
        <w:rPr>
          <w:rFonts w:hint="eastAsia" w:ascii="宋体" w:hAnsi="宋体" w:eastAsia="宋体"/>
          <w:i w:val="0"/>
          <w:szCs w:val="28"/>
        </w:rPr>
        <w:t xml:space="preserve">7.1. </w:t>
      </w:r>
      <w:r>
        <w:rPr>
          <w:rFonts w:hint="eastAsia"/>
          <w:lang w:val="en-US" w:eastAsia="zh-CN"/>
        </w:rPr>
        <w:t>物流L2系统改造</w:t>
      </w:r>
      <w:r>
        <w:tab/>
      </w:r>
      <w:r>
        <w:fldChar w:fldCharType="begin"/>
      </w:r>
      <w:r>
        <w:instrText xml:space="preserve"> PAGEREF _Toc30791 \h </w:instrText>
      </w:r>
      <w:r>
        <w:fldChar w:fldCharType="separate"/>
      </w:r>
      <w:r>
        <w:t>73</w:t>
      </w:r>
      <w:r>
        <w:fldChar w:fldCharType="end"/>
      </w:r>
      <w:r>
        <w:rPr>
          <w:rFonts w:ascii="黑体" w:hAnsi="Times New Roman"/>
          <w:szCs w:val="28"/>
        </w:rPr>
        <w:fldChar w:fldCharType="end"/>
      </w:r>
    </w:p>
    <w:p>
      <w:pPr>
        <w:pStyle w:val="28"/>
        <w:tabs>
          <w:tab w:val="right" w:leader="dot" w:pos="14940"/>
          <w:tab w:val="clear" w:pos="14700"/>
        </w:tabs>
      </w:pPr>
      <w:r>
        <w:rPr>
          <w:rFonts w:ascii="黑体" w:hAnsi="Times New Roman"/>
          <w:szCs w:val="28"/>
        </w:rPr>
        <w:fldChar w:fldCharType="begin"/>
      </w:r>
      <w:r>
        <w:rPr>
          <w:rFonts w:ascii="黑体" w:hAnsi="Times New Roman"/>
          <w:szCs w:val="28"/>
        </w:rPr>
        <w:instrText xml:space="preserve"> HYPERLINK \l _Toc28843 </w:instrText>
      </w:r>
      <w:r>
        <w:rPr>
          <w:rFonts w:ascii="黑体" w:hAnsi="Times New Roman"/>
          <w:szCs w:val="28"/>
        </w:rPr>
        <w:fldChar w:fldCharType="separate"/>
      </w:r>
      <w:r>
        <w:rPr>
          <w:rFonts w:hint="eastAsia" w:ascii="宋体" w:hAnsi="宋体" w:eastAsia="宋体"/>
          <w:i w:val="0"/>
          <w:szCs w:val="28"/>
        </w:rPr>
        <w:t xml:space="preserve">7.1.1. </w:t>
      </w:r>
      <w:r>
        <w:rPr>
          <w:rFonts w:hint="eastAsia"/>
          <w:lang w:val="en-US" w:eastAsia="zh-CN"/>
        </w:rPr>
        <w:t>主机系统</w:t>
      </w:r>
      <w:r>
        <w:tab/>
      </w:r>
      <w:r>
        <w:fldChar w:fldCharType="begin"/>
      </w:r>
      <w:r>
        <w:instrText xml:space="preserve"> PAGEREF _Toc28843 \h </w:instrText>
      </w:r>
      <w:r>
        <w:fldChar w:fldCharType="separate"/>
      </w:r>
      <w:r>
        <w:t>73</w:t>
      </w:r>
      <w:r>
        <w:fldChar w:fldCharType="end"/>
      </w:r>
      <w:r>
        <w:rPr>
          <w:rFonts w:ascii="黑体" w:hAnsi="Times New Roman"/>
          <w:szCs w:val="28"/>
        </w:rPr>
        <w:fldChar w:fldCharType="end"/>
      </w:r>
    </w:p>
    <w:p>
      <w:pPr>
        <w:pStyle w:val="28"/>
        <w:tabs>
          <w:tab w:val="right" w:leader="dot" w:pos="14940"/>
          <w:tab w:val="clear" w:pos="14700"/>
        </w:tabs>
      </w:pPr>
      <w:r>
        <w:rPr>
          <w:rFonts w:ascii="黑体" w:hAnsi="Times New Roman"/>
          <w:szCs w:val="28"/>
        </w:rPr>
        <w:fldChar w:fldCharType="begin"/>
      </w:r>
      <w:r>
        <w:rPr>
          <w:rFonts w:ascii="黑体" w:hAnsi="Times New Roman"/>
          <w:szCs w:val="28"/>
        </w:rPr>
        <w:instrText xml:space="preserve"> HYPERLINK \l _Toc11079 </w:instrText>
      </w:r>
      <w:r>
        <w:rPr>
          <w:rFonts w:ascii="黑体" w:hAnsi="Times New Roman"/>
          <w:szCs w:val="28"/>
        </w:rPr>
        <w:fldChar w:fldCharType="separate"/>
      </w:r>
      <w:r>
        <w:rPr>
          <w:rFonts w:hint="eastAsia" w:ascii="宋体" w:hAnsi="宋体" w:eastAsia="宋体"/>
          <w:i w:val="0"/>
          <w:szCs w:val="28"/>
        </w:rPr>
        <w:t xml:space="preserve">7.1.2. </w:t>
      </w:r>
      <w:r>
        <w:rPr>
          <w:rFonts w:hint="eastAsia"/>
          <w:lang w:val="en-US" w:eastAsia="zh-CN"/>
        </w:rPr>
        <w:t>软件系统</w:t>
      </w:r>
      <w:r>
        <w:tab/>
      </w:r>
      <w:r>
        <w:fldChar w:fldCharType="begin"/>
      </w:r>
      <w:r>
        <w:instrText xml:space="preserve"> PAGEREF _Toc11079 \h </w:instrText>
      </w:r>
      <w:r>
        <w:fldChar w:fldCharType="separate"/>
      </w:r>
      <w:r>
        <w:t>73</w:t>
      </w:r>
      <w:r>
        <w:fldChar w:fldCharType="end"/>
      </w:r>
      <w:r>
        <w:rPr>
          <w:rFonts w:ascii="黑体" w:hAnsi="Times New Roman"/>
          <w:szCs w:val="28"/>
        </w:rPr>
        <w:fldChar w:fldCharType="end"/>
      </w:r>
    </w:p>
    <w:p>
      <w:pPr>
        <w:pStyle w:val="46"/>
        <w:tabs>
          <w:tab w:val="right" w:leader="dot" w:pos="14940"/>
          <w:tab w:val="clear" w:pos="1080"/>
          <w:tab w:val="clear" w:pos="14700"/>
        </w:tabs>
      </w:pPr>
      <w:r>
        <w:rPr>
          <w:rFonts w:ascii="黑体" w:hAnsi="Times New Roman"/>
          <w:szCs w:val="28"/>
        </w:rPr>
        <w:fldChar w:fldCharType="begin"/>
      </w:r>
      <w:r>
        <w:rPr>
          <w:rFonts w:ascii="黑体" w:hAnsi="Times New Roman"/>
          <w:szCs w:val="28"/>
        </w:rPr>
        <w:instrText xml:space="preserve"> HYPERLINK \l _Toc20304 </w:instrText>
      </w:r>
      <w:r>
        <w:rPr>
          <w:rFonts w:ascii="黑体" w:hAnsi="Times New Roman"/>
          <w:szCs w:val="28"/>
        </w:rPr>
        <w:fldChar w:fldCharType="separate"/>
      </w:r>
      <w:r>
        <w:rPr>
          <w:rFonts w:hint="eastAsia" w:ascii="宋体" w:hAnsi="宋体" w:eastAsia="宋体"/>
          <w:i w:val="0"/>
          <w:szCs w:val="28"/>
          <w:lang w:val="en-US" w:eastAsia="zh-CN"/>
        </w:rPr>
        <w:t xml:space="preserve">7.2. </w:t>
      </w:r>
      <w:r>
        <w:rPr>
          <w:rFonts w:hint="eastAsia"/>
          <w:lang w:val="en-US" w:eastAsia="zh-CN"/>
        </w:rPr>
        <w:t>相关L1系统改造</w:t>
      </w:r>
      <w:r>
        <w:tab/>
      </w:r>
      <w:r>
        <w:fldChar w:fldCharType="begin"/>
      </w:r>
      <w:r>
        <w:instrText xml:space="preserve"> PAGEREF _Toc20304 \h </w:instrText>
      </w:r>
      <w:r>
        <w:fldChar w:fldCharType="separate"/>
      </w:r>
      <w:r>
        <w:t>74</w:t>
      </w:r>
      <w:r>
        <w:fldChar w:fldCharType="end"/>
      </w:r>
      <w:r>
        <w:rPr>
          <w:rFonts w:ascii="黑体" w:hAnsi="Times New Roman"/>
          <w:szCs w:val="28"/>
        </w:rPr>
        <w:fldChar w:fldCharType="end"/>
      </w:r>
    </w:p>
    <w:p>
      <w:pPr>
        <w:pStyle w:val="46"/>
        <w:tabs>
          <w:tab w:val="right" w:leader="dot" w:pos="14940"/>
          <w:tab w:val="clear" w:pos="1080"/>
          <w:tab w:val="clear" w:pos="14700"/>
        </w:tabs>
      </w:pPr>
      <w:r>
        <w:rPr>
          <w:rFonts w:ascii="黑体" w:hAnsi="Times New Roman"/>
          <w:szCs w:val="28"/>
        </w:rPr>
        <w:fldChar w:fldCharType="begin"/>
      </w:r>
      <w:r>
        <w:rPr>
          <w:rFonts w:ascii="黑体" w:hAnsi="Times New Roman"/>
          <w:szCs w:val="28"/>
        </w:rPr>
        <w:instrText xml:space="preserve"> HYPERLINK \l _Toc27147 </w:instrText>
      </w:r>
      <w:r>
        <w:rPr>
          <w:rFonts w:ascii="黑体" w:hAnsi="Times New Roman"/>
          <w:szCs w:val="28"/>
        </w:rPr>
        <w:fldChar w:fldCharType="separate"/>
      </w:r>
      <w:r>
        <w:rPr>
          <w:rFonts w:hint="eastAsia" w:ascii="宋体" w:hAnsi="宋体" w:eastAsia="宋体"/>
          <w:i w:val="0"/>
          <w:szCs w:val="28"/>
          <w:lang w:val="en-US" w:eastAsia="zh-CN"/>
        </w:rPr>
        <w:t xml:space="preserve">7.3. </w:t>
      </w:r>
      <w:r>
        <w:rPr>
          <w:rFonts w:hint="eastAsia"/>
          <w:lang w:val="en-US" w:eastAsia="zh-CN"/>
        </w:rPr>
        <w:t>相关L2/L3系统改造</w:t>
      </w:r>
      <w:r>
        <w:tab/>
      </w:r>
      <w:r>
        <w:fldChar w:fldCharType="begin"/>
      </w:r>
      <w:r>
        <w:instrText xml:space="preserve"> PAGEREF _Toc27147 \h </w:instrText>
      </w:r>
      <w:r>
        <w:fldChar w:fldCharType="separate"/>
      </w:r>
      <w:r>
        <w:t>74</w:t>
      </w:r>
      <w:r>
        <w:fldChar w:fldCharType="end"/>
      </w:r>
      <w:r>
        <w:rPr>
          <w:rFonts w:ascii="黑体" w:hAnsi="Times New Roman"/>
          <w:szCs w:val="28"/>
        </w:rPr>
        <w:fldChar w:fldCharType="end"/>
      </w:r>
    </w:p>
    <w:p>
      <w:pPr>
        <w:pStyle w:val="46"/>
        <w:rPr>
          <w:rFonts w:hint="eastAsia"/>
        </w:rPr>
      </w:pPr>
      <w:r>
        <w:rPr>
          <w:rFonts w:ascii="黑体" w:hAnsi="Times New Roman"/>
          <w:szCs w:val="28"/>
        </w:rPr>
        <w:fldChar w:fldCharType="end"/>
      </w:r>
    </w:p>
    <w:p>
      <w:pPr>
        <w:pStyle w:val="75"/>
        <w:rPr>
          <w:rFonts w:hint="eastAsia"/>
        </w:rPr>
      </w:pPr>
      <w:bookmarkStart w:id="0" w:name="_Toc226513603"/>
      <w:bookmarkStart w:id="1" w:name="_Toc279045199"/>
      <w:bookmarkStart w:id="2" w:name="_Toc7951"/>
      <w:r>
        <w:rPr>
          <w:rFonts w:hint="eastAsia"/>
        </w:rPr>
        <w:t>系统概述</w:t>
      </w:r>
      <w:bookmarkEnd w:id="0"/>
      <w:bookmarkEnd w:id="1"/>
      <w:bookmarkEnd w:id="2"/>
    </w:p>
    <w:p>
      <w:pPr>
        <w:pStyle w:val="77"/>
        <w:rPr>
          <w:rFonts w:hint="eastAsia"/>
        </w:rPr>
      </w:pPr>
      <w:bookmarkStart w:id="3" w:name="_Toc187120615"/>
      <w:bookmarkStart w:id="4" w:name="_Toc19828"/>
      <w:bookmarkStart w:id="5" w:name="_Toc279045200"/>
      <w:bookmarkStart w:id="6" w:name="_Toc226513604"/>
      <w:r>
        <w:rPr>
          <w:rFonts w:hint="eastAsia"/>
        </w:rPr>
        <w:t>项目概述</w:t>
      </w:r>
      <w:bookmarkEnd w:id="3"/>
      <w:bookmarkEnd w:id="4"/>
      <w:bookmarkEnd w:id="5"/>
      <w:bookmarkEnd w:id="6"/>
    </w:p>
    <w:p>
      <w:pPr>
        <w:pStyle w:val="14"/>
        <w:spacing w:line="400" w:lineRule="exact"/>
        <w:ind w:firstLine="480"/>
        <w:rPr>
          <w:rFonts w:hint="eastAsia"/>
          <w:color w:val="FF6600"/>
          <w:sz w:val="24"/>
        </w:rPr>
      </w:pPr>
      <w:r>
        <w:rPr>
          <w:rFonts w:hint="eastAsia"/>
          <w:sz w:val="24"/>
        </w:rPr>
        <w:t>湛江钢铁工程炼钢过程计算机系统根据工序分别设立：铁水倒罐过程计算机、铁水预处理过程计算机系统、转炉计算机系统、精炼计算机系统、连铸计算机系统，并</w:t>
      </w:r>
      <w:r>
        <w:rPr>
          <w:rFonts w:hint="eastAsia"/>
          <w:color w:val="000000"/>
          <w:sz w:val="24"/>
        </w:rPr>
        <w:t>设置一套物流管理计算机系统，对整个炼钢单元的铁水包、钢包、行车、地下料仓</w:t>
      </w:r>
      <w:r>
        <w:rPr>
          <w:rFonts w:hint="eastAsia"/>
          <w:color w:val="000000"/>
          <w:sz w:val="24"/>
          <w:lang w:eastAsia="zh-CN"/>
        </w:rPr>
        <w:t>、焙烧</w:t>
      </w:r>
      <w:r>
        <w:rPr>
          <w:rFonts w:hint="eastAsia"/>
          <w:color w:val="000000"/>
          <w:sz w:val="24"/>
        </w:rPr>
        <w:t>进行管理。定位于炼钢厂所有铁钢包和行车的物流跟踪与实绩收集，及时准确地收集炼钢生产过程中的行车状态、铁钢包状态和铁钢包称重等信息，对铁合金、副原料的进出料进行管理，对生产过程进行优化，为生产的调度和技术人员进行技术分析提供支撑。</w:t>
      </w:r>
    </w:p>
    <w:p>
      <w:pPr>
        <w:pStyle w:val="77"/>
        <w:rPr>
          <w:rFonts w:hint="eastAsia"/>
        </w:rPr>
      </w:pPr>
      <w:bookmarkStart w:id="7" w:name="_Toc12642"/>
      <w:bookmarkStart w:id="8" w:name="_Toc279045201"/>
      <w:r>
        <w:rPr>
          <w:rFonts w:hint="eastAsia"/>
        </w:rPr>
        <w:t>设计依据</w:t>
      </w:r>
      <w:bookmarkEnd w:id="7"/>
      <w:bookmarkEnd w:id="8"/>
    </w:p>
    <w:p>
      <w:pPr>
        <w:numPr>
          <w:ilvl w:val="0"/>
          <w:numId w:val="8"/>
        </w:numPr>
        <w:spacing w:line="400" w:lineRule="exact"/>
        <w:rPr>
          <w:rFonts w:hint="eastAsia"/>
        </w:rPr>
      </w:pPr>
      <w:r>
        <w:rPr>
          <w:rFonts w:hint="eastAsia"/>
          <w:sz w:val="24"/>
        </w:rPr>
        <w:t>上海宝信软件股份有限公司（以下简称：宝信）与甲方签订的《炼钢厂新增钢包智能排程系统</w:t>
      </w:r>
      <w:r>
        <w:rPr>
          <w:rFonts w:hint="eastAsia"/>
          <w:sz w:val="24"/>
          <w:lang w:val="en-US" w:eastAsia="zh-CN"/>
        </w:rPr>
        <w:t>功能需求规格书</w:t>
      </w:r>
      <w:r>
        <w:rPr>
          <w:rFonts w:hint="eastAsia"/>
          <w:sz w:val="24"/>
        </w:rPr>
        <w:t>》</w:t>
      </w:r>
    </w:p>
    <w:p>
      <w:pPr>
        <w:numPr>
          <w:ilvl w:val="0"/>
          <w:numId w:val="8"/>
        </w:numPr>
        <w:spacing w:line="400" w:lineRule="exact"/>
        <w:rPr>
          <w:rFonts w:hint="eastAsia"/>
          <w:sz w:val="24"/>
        </w:rPr>
      </w:pPr>
      <w:r>
        <w:rPr>
          <w:rFonts w:hint="eastAsia"/>
          <w:sz w:val="24"/>
        </w:rPr>
        <w:t>上海宝信软件股份有限公司（以下简称：宝信）与甲方签订的《炼钢厂新增钢包智能排程系统设计技术附件》</w:t>
      </w:r>
    </w:p>
    <w:p>
      <w:pPr>
        <w:pStyle w:val="77"/>
        <w:rPr>
          <w:rFonts w:hint="eastAsia"/>
        </w:rPr>
      </w:pPr>
      <w:bookmarkStart w:id="9" w:name="_Toc14325"/>
      <w:bookmarkStart w:id="10" w:name="_Toc279045202"/>
      <w:bookmarkStart w:id="11" w:name="_Toc226513605"/>
      <w:r>
        <w:rPr>
          <w:rFonts w:hint="eastAsia"/>
        </w:rPr>
        <w:t>约定</w:t>
      </w:r>
      <w:bookmarkEnd w:id="9"/>
      <w:bookmarkEnd w:id="10"/>
      <w:bookmarkEnd w:id="11"/>
    </w:p>
    <w:p>
      <w:pPr>
        <w:pStyle w:val="79"/>
        <w:rPr>
          <w:rFonts w:hint="eastAsia"/>
        </w:rPr>
      </w:pPr>
      <w:bookmarkStart w:id="12" w:name="_Toc19994"/>
      <w:bookmarkStart w:id="13" w:name="_Toc226513606"/>
      <w:bookmarkStart w:id="14" w:name="_Toc279045203"/>
      <w:r>
        <w:rPr>
          <w:rFonts w:hint="eastAsia"/>
        </w:rPr>
        <w:t>术语表</w:t>
      </w:r>
      <w:bookmarkEnd w:id="12"/>
      <w:bookmarkEnd w:id="13"/>
      <w:bookmarkEnd w:id="14"/>
    </w:p>
    <w:tbl>
      <w:tblPr>
        <w:tblStyle w:val="54"/>
        <w:tblW w:w="1500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0" w:type="dxa"/>
          <w:bottom w:w="0" w:type="dxa"/>
          <w:right w:w="0" w:type="dxa"/>
        </w:tblCellMar>
      </w:tblPr>
      <w:tblGrid>
        <w:gridCol w:w="3862"/>
        <w:gridCol w:w="1114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cantSplit/>
          <w:trHeight w:val="315" w:hRule="atLeast"/>
          <w:tblHeader/>
          <w:jc w:val="center"/>
        </w:trPr>
        <w:tc>
          <w:tcPr>
            <w:tcW w:w="3862" w:type="dxa"/>
            <w:shd w:val="clear" w:color="auto" w:fill="D9D9D9"/>
            <w:noWrap w:val="0"/>
            <w:vAlign w:val="center"/>
          </w:tcPr>
          <w:p>
            <w:pPr>
              <w:jc w:val="center"/>
              <w:rPr>
                <w:rFonts w:hint="eastAsia"/>
                <w:b/>
                <w:szCs w:val="21"/>
              </w:rPr>
            </w:pPr>
            <w:r>
              <w:rPr>
                <w:rFonts w:hint="eastAsia"/>
                <w:b/>
                <w:szCs w:val="21"/>
              </w:rPr>
              <w:t>名 词</w:t>
            </w:r>
          </w:p>
        </w:tc>
        <w:tc>
          <w:tcPr>
            <w:tcW w:w="11140" w:type="dxa"/>
            <w:shd w:val="clear" w:color="auto" w:fill="D9D9D9"/>
            <w:noWrap w:val="0"/>
            <w:vAlign w:val="center"/>
          </w:tcPr>
          <w:p>
            <w:pPr>
              <w:jc w:val="center"/>
              <w:rPr>
                <w:rFonts w:hint="eastAsia"/>
                <w:b/>
                <w:szCs w:val="21"/>
              </w:rPr>
            </w:pPr>
            <w:r>
              <w:rPr>
                <w:rFonts w:hint="eastAsia"/>
                <w:b/>
                <w:szCs w:val="21"/>
              </w:rPr>
              <w:t>说 明</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cantSplit/>
          <w:trHeight w:val="315" w:hRule="atLeast"/>
          <w:jc w:val="center"/>
        </w:trPr>
        <w:tc>
          <w:tcPr>
            <w:tcW w:w="3862" w:type="dxa"/>
            <w:noWrap w:val="0"/>
            <w:vAlign w:val="center"/>
          </w:tcPr>
          <w:p>
            <w:pPr>
              <w:pStyle w:val="90"/>
              <w:rPr>
                <w:rFonts w:hint="eastAsia"/>
                <w:b w:val="0"/>
                <w:sz w:val="21"/>
                <w:szCs w:val="21"/>
              </w:rPr>
            </w:pPr>
            <w:r>
              <w:rPr>
                <w:rFonts w:hint="eastAsia"/>
                <w:b w:val="0"/>
                <w:sz w:val="21"/>
                <w:szCs w:val="21"/>
              </w:rPr>
              <w:t>MES系统</w:t>
            </w:r>
          </w:p>
        </w:tc>
        <w:tc>
          <w:tcPr>
            <w:tcW w:w="11140" w:type="dxa"/>
            <w:noWrap w:val="0"/>
            <w:vAlign w:val="center"/>
          </w:tcPr>
          <w:p>
            <w:pPr>
              <w:pStyle w:val="90"/>
              <w:rPr>
                <w:rFonts w:hint="eastAsia"/>
                <w:b w:val="0"/>
                <w:sz w:val="21"/>
                <w:szCs w:val="21"/>
              </w:rPr>
            </w:pPr>
            <w:r>
              <w:rPr>
                <w:rFonts w:hint="eastAsia"/>
                <w:b w:val="0"/>
                <w:sz w:val="21"/>
                <w:szCs w:val="21"/>
              </w:rPr>
              <w:t>生产管理计算机（制造执行系统），也称炼钢MES</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cantSplit/>
          <w:trHeight w:val="315" w:hRule="atLeast"/>
          <w:jc w:val="center"/>
        </w:trPr>
        <w:tc>
          <w:tcPr>
            <w:tcW w:w="3862" w:type="dxa"/>
            <w:noWrap w:val="0"/>
            <w:vAlign w:val="center"/>
          </w:tcPr>
          <w:p>
            <w:pPr>
              <w:pStyle w:val="90"/>
              <w:rPr>
                <w:rFonts w:hint="eastAsia"/>
                <w:b w:val="0"/>
                <w:sz w:val="21"/>
                <w:szCs w:val="21"/>
              </w:rPr>
            </w:pPr>
            <w:r>
              <w:rPr>
                <w:rFonts w:hint="eastAsia"/>
                <w:b w:val="0"/>
                <w:sz w:val="21"/>
                <w:szCs w:val="21"/>
              </w:rPr>
              <w:t>L2</w:t>
            </w:r>
          </w:p>
        </w:tc>
        <w:tc>
          <w:tcPr>
            <w:tcW w:w="11140" w:type="dxa"/>
            <w:noWrap w:val="0"/>
            <w:vAlign w:val="center"/>
          </w:tcPr>
          <w:p>
            <w:pPr>
              <w:pStyle w:val="90"/>
              <w:rPr>
                <w:rFonts w:hint="eastAsia"/>
                <w:b w:val="0"/>
                <w:sz w:val="21"/>
                <w:szCs w:val="21"/>
              </w:rPr>
            </w:pPr>
            <w:r>
              <w:rPr>
                <w:rFonts w:hint="eastAsia"/>
                <w:b w:val="0"/>
                <w:sz w:val="21"/>
                <w:szCs w:val="21"/>
              </w:rPr>
              <w:t>过程控制计算机系统</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cantSplit/>
          <w:trHeight w:val="315" w:hRule="atLeast"/>
          <w:jc w:val="center"/>
        </w:trPr>
        <w:tc>
          <w:tcPr>
            <w:tcW w:w="3862" w:type="dxa"/>
            <w:noWrap w:val="0"/>
            <w:vAlign w:val="center"/>
          </w:tcPr>
          <w:p>
            <w:pPr>
              <w:pStyle w:val="90"/>
              <w:rPr>
                <w:rFonts w:hint="eastAsia"/>
                <w:b w:val="0"/>
                <w:sz w:val="21"/>
                <w:szCs w:val="21"/>
              </w:rPr>
            </w:pPr>
            <w:r>
              <w:rPr>
                <w:rFonts w:hint="eastAsia"/>
                <w:b w:val="0"/>
                <w:sz w:val="21"/>
                <w:szCs w:val="21"/>
              </w:rPr>
              <w:t>L1</w:t>
            </w:r>
          </w:p>
        </w:tc>
        <w:tc>
          <w:tcPr>
            <w:tcW w:w="11140" w:type="dxa"/>
            <w:noWrap w:val="0"/>
            <w:vAlign w:val="center"/>
          </w:tcPr>
          <w:p>
            <w:pPr>
              <w:pStyle w:val="90"/>
              <w:rPr>
                <w:rFonts w:hint="eastAsia"/>
                <w:b w:val="0"/>
                <w:sz w:val="21"/>
                <w:szCs w:val="21"/>
              </w:rPr>
            </w:pPr>
            <w:r>
              <w:rPr>
                <w:rFonts w:hint="eastAsia"/>
                <w:b w:val="0"/>
                <w:sz w:val="21"/>
                <w:szCs w:val="21"/>
              </w:rPr>
              <w:t>基础自动化控制系统</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cantSplit/>
          <w:trHeight w:val="315" w:hRule="atLeast"/>
          <w:jc w:val="center"/>
        </w:trPr>
        <w:tc>
          <w:tcPr>
            <w:tcW w:w="3862" w:type="dxa"/>
            <w:noWrap w:val="0"/>
            <w:vAlign w:val="center"/>
          </w:tcPr>
          <w:p>
            <w:pPr>
              <w:pStyle w:val="90"/>
              <w:rPr>
                <w:rFonts w:hint="eastAsia"/>
                <w:b w:val="0"/>
                <w:sz w:val="21"/>
                <w:szCs w:val="21"/>
              </w:rPr>
            </w:pPr>
            <w:r>
              <w:rPr>
                <w:rFonts w:hint="eastAsia"/>
                <w:b w:val="0"/>
                <w:sz w:val="21"/>
                <w:szCs w:val="21"/>
              </w:rPr>
              <w:t>HMI</w:t>
            </w:r>
          </w:p>
        </w:tc>
        <w:tc>
          <w:tcPr>
            <w:tcW w:w="11140" w:type="dxa"/>
            <w:noWrap w:val="0"/>
            <w:vAlign w:val="center"/>
          </w:tcPr>
          <w:p>
            <w:pPr>
              <w:pStyle w:val="90"/>
              <w:rPr>
                <w:rFonts w:hint="eastAsia"/>
                <w:b w:val="0"/>
                <w:sz w:val="21"/>
                <w:szCs w:val="21"/>
              </w:rPr>
            </w:pPr>
            <w:r>
              <w:rPr>
                <w:rFonts w:hint="eastAsia"/>
                <w:b w:val="0"/>
                <w:sz w:val="21"/>
                <w:szCs w:val="21"/>
              </w:rPr>
              <w:t>人机接口</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cantSplit/>
          <w:trHeight w:val="315" w:hRule="atLeast"/>
          <w:jc w:val="center"/>
        </w:trPr>
        <w:tc>
          <w:tcPr>
            <w:tcW w:w="3862" w:type="dxa"/>
            <w:noWrap w:val="0"/>
            <w:vAlign w:val="center"/>
          </w:tcPr>
          <w:p>
            <w:pPr>
              <w:pStyle w:val="90"/>
              <w:rPr>
                <w:rFonts w:hint="eastAsia"/>
                <w:b w:val="0"/>
                <w:sz w:val="21"/>
                <w:szCs w:val="21"/>
              </w:rPr>
            </w:pPr>
            <w:r>
              <w:rPr>
                <w:rFonts w:hint="eastAsia"/>
                <w:b w:val="0"/>
                <w:sz w:val="21"/>
                <w:szCs w:val="21"/>
              </w:rPr>
              <w:t>iPlature</w:t>
            </w:r>
          </w:p>
        </w:tc>
        <w:tc>
          <w:tcPr>
            <w:tcW w:w="11140" w:type="dxa"/>
            <w:noWrap w:val="0"/>
            <w:vAlign w:val="center"/>
          </w:tcPr>
          <w:p>
            <w:pPr>
              <w:pStyle w:val="90"/>
              <w:rPr>
                <w:rFonts w:hint="eastAsia"/>
                <w:b w:val="0"/>
                <w:sz w:val="21"/>
                <w:szCs w:val="21"/>
              </w:rPr>
            </w:pPr>
            <w:r>
              <w:rPr>
                <w:rFonts w:hint="eastAsia"/>
                <w:b w:val="0"/>
                <w:sz w:val="21"/>
                <w:szCs w:val="21"/>
              </w:rPr>
              <w:t>宝信软件公司产品，过程中间平台</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cantSplit/>
          <w:trHeight w:val="315" w:hRule="atLeast"/>
          <w:jc w:val="center"/>
        </w:trPr>
        <w:tc>
          <w:tcPr>
            <w:tcW w:w="3862" w:type="dxa"/>
            <w:noWrap w:val="0"/>
            <w:vAlign w:val="center"/>
          </w:tcPr>
          <w:p>
            <w:pPr>
              <w:pStyle w:val="90"/>
              <w:rPr>
                <w:rFonts w:hint="eastAsia"/>
                <w:b w:val="0"/>
                <w:sz w:val="21"/>
                <w:szCs w:val="21"/>
              </w:rPr>
            </w:pPr>
            <w:r>
              <w:rPr>
                <w:rFonts w:hint="eastAsia"/>
                <w:b w:val="0"/>
                <w:sz w:val="21"/>
                <w:szCs w:val="21"/>
              </w:rPr>
              <w:t>iMultiLink</w:t>
            </w:r>
          </w:p>
        </w:tc>
        <w:tc>
          <w:tcPr>
            <w:tcW w:w="11140" w:type="dxa"/>
            <w:noWrap w:val="0"/>
            <w:vAlign w:val="center"/>
          </w:tcPr>
          <w:p>
            <w:pPr>
              <w:pStyle w:val="90"/>
              <w:rPr>
                <w:rFonts w:hint="eastAsia"/>
                <w:b w:val="0"/>
                <w:sz w:val="21"/>
                <w:szCs w:val="21"/>
              </w:rPr>
            </w:pPr>
            <w:r>
              <w:rPr>
                <w:rFonts w:hint="eastAsia"/>
                <w:b w:val="0"/>
                <w:sz w:val="21"/>
                <w:szCs w:val="21"/>
              </w:rPr>
              <w:t>宝信软件公司产品，以OPC方式通信中间件</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cantSplit/>
          <w:trHeight w:val="315" w:hRule="atLeast"/>
          <w:jc w:val="center"/>
        </w:trPr>
        <w:tc>
          <w:tcPr>
            <w:tcW w:w="3862" w:type="dxa"/>
            <w:noWrap w:val="0"/>
            <w:vAlign w:val="center"/>
          </w:tcPr>
          <w:p>
            <w:pPr>
              <w:pStyle w:val="90"/>
              <w:rPr>
                <w:rFonts w:hint="eastAsia"/>
                <w:b w:val="0"/>
                <w:sz w:val="21"/>
                <w:szCs w:val="21"/>
              </w:rPr>
            </w:pPr>
            <w:r>
              <w:rPr>
                <w:rFonts w:hint="eastAsia"/>
                <w:b w:val="0"/>
                <w:sz w:val="21"/>
                <w:szCs w:val="21"/>
              </w:rPr>
              <w:t>iX</w:t>
            </w:r>
            <w:r>
              <w:rPr>
                <w:b w:val="0"/>
                <w:sz w:val="21"/>
                <w:szCs w:val="21"/>
              </w:rPr>
              <w:t>com</w:t>
            </w:r>
            <w:r>
              <w:rPr>
                <w:rFonts w:hint="eastAsia"/>
                <w:b w:val="0"/>
                <w:sz w:val="21"/>
                <w:szCs w:val="21"/>
              </w:rPr>
              <w:t>_PCS</w:t>
            </w:r>
          </w:p>
        </w:tc>
        <w:tc>
          <w:tcPr>
            <w:tcW w:w="11140" w:type="dxa"/>
            <w:noWrap w:val="0"/>
            <w:vAlign w:val="center"/>
          </w:tcPr>
          <w:p>
            <w:pPr>
              <w:pStyle w:val="90"/>
              <w:rPr>
                <w:rFonts w:hint="eastAsia"/>
                <w:b w:val="0"/>
                <w:sz w:val="21"/>
                <w:szCs w:val="21"/>
              </w:rPr>
            </w:pPr>
            <w:r>
              <w:rPr>
                <w:rFonts w:hint="eastAsia"/>
                <w:b w:val="0"/>
                <w:sz w:val="21"/>
                <w:szCs w:val="21"/>
              </w:rPr>
              <w:t>宝信软件公司产品，以TCP/IP SOCKET方式通信中间件</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cantSplit/>
          <w:trHeight w:val="315" w:hRule="atLeast"/>
          <w:jc w:val="center"/>
        </w:trPr>
        <w:tc>
          <w:tcPr>
            <w:tcW w:w="3862" w:type="dxa"/>
            <w:noWrap w:val="0"/>
            <w:vAlign w:val="center"/>
          </w:tcPr>
          <w:p>
            <w:pPr>
              <w:pStyle w:val="90"/>
              <w:rPr>
                <w:rFonts w:hint="default" w:eastAsia="宋体"/>
                <w:b w:val="0"/>
                <w:sz w:val="21"/>
                <w:szCs w:val="21"/>
                <w:lang w:val="en-US" w:eastAsia="zh-CN"/>
              </w:rPr>
            </w:pPr>
            <w:r>
              <w:rPr>
                <w:rFonts w:hint="eastAsia"/>
                <w:b w:val="0"/>
                <w:sz w:val="21"/>
                <w:szCs w:val="21"/>
                <w:lang w:val="en-US" w:eastAsia="zh-CN"/>
              </w:rPr>
              <w:t>iplat4J</w:t>
            </w:r>
          </w:p>
        </w:tc>
        <w:tc>
          <w:tcPr>
            <w:tcW w:w="11140" w:type="dxa"/>
            <w:noWrap w:val="0"/>
            <w:vAlign w:val="center"/>
          </w:tcPr>
          <w:p>
            <w:pPr>
              <w:pStyle w:val="90"/>
              <w:rPr>
                <w:rFonts w:hint="eastAsia"/>
                <w:b w:val="0"/>
                <w:sz w:val="21"/>
                <w:szCs w:val="21"/>
              </w:rPr>
            </w:pPr>
            <w:r>
              <w:rPr>
                <w:rFonts w:hint="eastAsia"/>
                <w:b w:val="0"/>
                <w:sz w:val="21"/>
                <w:szCs w:val="21"/>
              </w:rPr>
              <w:t>信软件公司产品，</w:t>
            </w:r>
            <w:r>
              <w:rPr>
                <w:rFonts w:hint="eastAsia"/>
                <w:b w:val="0"/>
                <w:sz w:val="21"/>
                <w:szCs w:val="21"/>
                <w:lang w:val="en-US" w:eastAsia="zh-CN"/>
              </w:rPr>
              <w:t>B/S架构</w:t>
            </w:r>
            <w:r>
              <w:rPr>
                <w:rFonts w:hint="eastAsia"/>
                <w:b w:val="0"/>
                <w:sz w:val="21"/>
                <w:szCs w:val="21"/>
                <w:lang w:eastAsia="zh-CN"/>
              </w:rPr>
              <w:t>的</w:t>
            </w:r>
            <w:r>
              <w:rPr>
                <w:rFonts w:hint="eastAsia"/>
                <w:b w:val="0"/>
                <w:sz w:val="21"/>
                <w:szCs w:val="21"/>
              </w:rPr>
              <w:t>中间件</w:t>
            </w:r>
          </w:p>
        </w:tc>
      </w:tr>
    </w:tbl>
    <w:p>
      <w:pPr>
        <w:pStyle w:val="79"/>
        <w:rPr>
          <w:rFonts w:hint="eastAsia"/>
        </w:rPr>
      </w:pPr>
      <w:bookmarkStart w:id="15" w:name="_Toc2882"/>
      <w:r>
        <w:rPr>
          <w:rFonts w:hint="eastAsia"/>
        </w:rPr>
        <w:t>工程单位</w:t>
      </w:r>
      <w:bookmarkEnd w:id="15"/>
    </w:p>
    <w:tbl>
      <w:tblPr>
        <w:tblStyle w:val="54"/>
        <w:tblW w:w="14958"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3119"/>
        <w:gridCol w:w="4580"/>
        <w:gridCol w:w="655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09" w:type="dxa"/>
            <w:tcBorders>
              <w:top w:val="single" w:color="auto" w:sz="4" w:space="0"/>
              <w:bottom w:val="single" w:color="auto" w:sz="4" w:space="0"/>
            </w:tcBorders>
            <w:shd w:val="clear" w:color="auto" w:fill="D9D9D9"/>
            <w:noWrap w:val="0"/>
            <w:vAlign w:val="top"/>
          </w:tcPr>
          <w:p>
            <w:pPr>
              <w:jc w:val="center"/>
              <w:rPr>
                <w:rFonts w:hint="eastAsia"/>
                <w:b/>
                <w:szCs w:val="21"/>
              </w:rPr>
            </w:pPr>
            <w:r>
              <w:rPr>
                <w:rFonts w:hint="eastAsia"/>
                <w:b/>
                <w:szCs w:val="21"/>
              </w:rPr>
              <w:t>NO</w:t>
            </w:r>
          </w:p>
        </w:tc>
        <w:tc>
          <w:tcPr>
            <w:tcW w:w="3119" w:type="dxa"/>
            <w:tcBorders>
              <w:top w:val="single" w:color="auto" w:sz="4" w:space="0"/>
              <w:bottom w:val="single" w:color="auto" w:sz="4" w:space="0"/>
            </w:tcBorders>
            <w:shd w:val="clear" w:color="auto" w:fill="D9D9D9"/>
            <w:noWrap w:val="0"/>
            <w:vAlign w:val="top"/>
          </w:tcPr>
          <w:p>
            <w:pPr>
              <w:jc w:val="center"/>
              <w:rPr>
                <w:rFonts w:hint="eastAsia"/>
                <w:b/>
                <w:szCs w:val="21"/>
              </w:rPr>
            </w:pPr>
            <w:r>
              <w:rPr>
                <w:rFonts w:hint="eastAsia"/>
                <w:b/>
                <w:szCs w:val="21"/>
              </w:rPr>
              <w:t>名称</w:t>
            </w:r>
          </w:p>
        </w:tc>
        <w:tc>
          <w:tcPr>
            <w:tcW w:w="4580" w:type="dxa"/>
            <w:tcBorders>
              <w:top w:val="single" w:color="auto" w:sz="4" w:space="0"/>
              <w:bottom w:val="single" w:color="auto" w:sz="4" w:space="0"/>
            </w:tcBorders>
            <w:shd w:val="clear" w:color="auto" w:fill="D9D9D9"/>
            <w:noWrap w:val="0"/>
            <w:vAlign w:val="top"/>
          </w:tcPr>
          <w:p>
            <w:pPr>
              <w:jc w:val="center"/>
              <w:rPr>
                <w:rFonts w:hint="eastAsia"/>
                <w:b/>
                <w:szCs w:val="21"/>
              </w:rPr>
            </w:pPr>
            <w:r>
              <w:rPr>
                <w:rFonts w:hint="eastAsia"/>
                <w:b/>
                <w:szCs w:val="21"/>
              </w:rPr>
              <w:t>国际单位</w:t>
            </w:r>
          </w:p>
        </w:tc>
        <w:tc>
          <w:tcPr>
            <w:tcW w:w="6550" w:type="dxa"/>
            <w:tcBorders>
              <w:top w:val="single" w:color="auto" w:sz="4" w:space="0"/>
              <w:bottom w:val="single" w:color="auto" w:sz="4" w:space="0"/>
            </w:tcBorders>
            <w:shd w:val="clear" w:color="auto" w:fill="D9D9D9"/>
            <w:noWrap w:val="0"/>
            <w:vAlign w:val="top"/>
          </w:tcPr>
          <w:p>
            <w:pPr>
              <w:jc w:val="center"/>
              <w:rPr>
                <w:rFonts w:hint="eastAsia"/>
                <w:b/>
                <w:szCs w:val="21"/>
              </w:rPr>
            </w:pPr>
            <w:r>
              <w:rPr>
                <w:rFonts w:hint="eastAsia"/>
                <w:b/>
                <w:szCs w:val="21"/>
              </w:rPr>
              <w:t>约定单位</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single" w:color="auto" w:sz="4" w:space="0"/>
            </w:tcBorders>
            <w:noWrap w:val="0"/>
            <w:vAlign w:val="top"/>
          </w:tcPr>
          <w:p>
            <w:pPr>
              <w:numPr>
                <w:ilvl w:val="0"/>
                <w:numId w:val="9"/>
              </w:numPr>
              <w:ind w:left="0" w:firstLine="0"/>
              <w:jc w:val="left"/>
              <w:rPr>
                <w:rFonts w:hint="eastAsia"/>
                <w:szCs w:val="21"/>
              </w:rPr>
            </w:pPr>
          </w:p>
        </w:tc>
        <w:tc>
          <w:tcPr>
            <w:tcW w:w="3119" w:type="dxa"/>
            <w:tcBorders>
              <w:top w:val="single" w:color="auto" w:sz="4" w:space="0"/>
            </w:tcBorders>
            <w:noWrap w:val="0"/>
            <w:vAlign w:val="center"/>
          </w:tcPr>
          <w:p>
            <w:pPr>
              <w:rPr>
                <w:rFonts w:hint="eastAsia"/>
                <w:szCs w:val="21"/>
              </w:rPr>
            </w:pPr>
            <w:r>
              <w:rPr>
                <w:rFonts w:hint="eastAsia"/>
                <w:szCs w:val="21"/>
              </w:rPr>
              <w:t>长度</w:t>
            </w:r>
          </w:p>
        </w:tc>
        <w:tc>
          <w:tcPr>
            <w:tcW w:w="4580" w:type="dxa"/>
            <w:tcBorders>
              <w:top w:val="single" w:color="auto" w:sz="4" w:space="0"/>
            </w:tcBorders>
            <w:noWrap w:val="0"/>
            <w:vAlign w:val="center"/>
          </w:tcPr>
          <w:p>
            <w:pPr>
              <w:rPr>
                <w:rFonts w:hint="eastAsia"/>
                <w:szCs w:val="21"/>
              </w:rPr>
            </w:pPr>
            <w:r>
              <w:rPr>
                <w:rFonts w:hint="eastAsia"/>
                <w:szCs w:val="21"/>
              </w:rPr>
              <w:t>M</w:t>
            </w:r>
          </w:p>
        </w:tc>
        <w:tc>
          <w:tcPr>
            <w:tcW w:w="6550" w:type="dxa"/>
            <w:tcBorders>
              <w:top w:val="single" w:color="auto" w:sz="4" w:space="0"/>
            </w:tcBorders>
            <w:noWrap w:val="0"/>
            <w:vAlign w:val="center"/>
          </w:tcPr>
          <w:p>
            <w:pPr>
              <w:rPr>
                <w:rFonts w:hint="eastAsia"/>
                <w:szCs w:val="21"/>
              </w:rPr>
            </w:pPr>
            <w:r>
              <w:rPr>
                <w:rFonts w:hint="eastAsia"/>
                <w:szCs w:val="21"/>
              </w:rPr>
              <w:t>M,CM,MM</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noWrap w:val="0"/>
            <w:vAlign w:val="top"/>
          </w:tcPr>
          <w:p>
            <w:pPr>
              <w:numPr>
                <w:ilvl w:val="0"/>
                <w:numId w:val="9"/>
              </w:numPr>
              <w:ind w:left="0" w:firstLine="0"/>
              <w:jc w:val="left"/>
              <w:rPr>
                <w:rFonts w:hint="eastAsia"/>
                <w:szCs w:val="21"/>
              </w:rPr>
            </w:pPr>
          </w:p>
        </w:tc>
        <w:tc>
          <w:tcPr>
            <w:tcW w:w="3119" w:type="dxa"/>
            <w:noWrap w:val="0"/>
            <w:vAlign w:val="center"/>
          </w:tcPr>
          <w:p>
            <w:pPr>
              <w:rPr>
                <w:rFonts w:hint="eastAsia"/>
                <w:szCs w:val="21"/>
              </w:rPr>
            </w:pPr>
            <w:r>
              <w:rPr>
                <w:rFonts w:hint="eastAsia"/>
                <w:szCs w:val="21"/>
              </w:rPr>
              <w:t>重量</w:t>
            </w:r>
          </w:p>
        </w:tc>
        <w:tc>
          <w:tcPr>
            <w:tcW w:w="4580" w:type="dxa"/>
            <w:noWrap w:val="0"/>
            <w:vAlign w:val="center"/>
          </w:tcPr>
          <w:p>
            <w:pPr>
              <w:rPr>
                <w:rFonts w:hint="eastAsia"/>
                <w:szCs w:val="21"/>
              </w:rPr>
            </w:pPr>
            <w:r>
              <w:rPr>
                <w:rFonts w:hint="eastAsia"/>
                <w:szCs w:val="21"/>
              </w:rPr>
              <w:t>Kg</w:t>
            </w:r>
          </w:p>
        </w:tc>
        <w:tc>
          <w:tcPr>
            <w:tcW w:w="6550" w:type="dxa"/>
            <w:noWrap w:val="0"/>
            <w:vAlign w:val="center"/>
          </w:tcPr>
          <w:p>
            <w:pPr>
              <w:rPr>
                <w:rFonts w:hint="eastAsia"/>
                <w:szCs w:val="21"/>
              </w:rPr>
            </w:pPr>
            <w:r>
              <w:rPr>
                <w:rFonts w:hint="eastAsia"/>
                <w:szCs w:val="21"/>
              </w:rPr>
              <w:t>Kg，T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noWrap w:val="0"/>
            <w:vAlign w:val="top"/>
          </w:tcPr>
          <w:p>
            <w:pPr>
              <w:numPr>
                <w:ilvl w:val="0"/>
                <w:numId w:val="9"/>
              </w:numPr>
              <w:ind w:left="0" w:firstLine="0"/>
              <w:jc w:val="left"/>
              <w:rPr>
                <w:rFonts w:hint="eastAsia"/>
                <w:szCs w:val="21"/>
              </w:rPr>
            </w:pPr>
          </w:p>
        </w:tc>
        <w:tc>
          <w:tcPr>
            <w:tcW w:w="3119" w:type="dxa"/>
            <w:noWrap w:val="0"/>
            <w:vAlign w:val="center"/>
          </w:tcPr>
          <w:p>
            <w:pPr>
              <w:rPr>
                <w:rFonts w:hint="eastAsia"/>
                <w:szCs w:val="21"/>
              </w:rPr>
            </w:pPr>
            <w:r>
              <w:rPr>
                <w:rFonts w:hint="eastAsia"/>
                <w:szCs w:val="21"/>
              </w:rPr>
              <w:t>时间</w:t>
            </w:r>
          </w:p>
        </w:tc>
        <w:tc>
          <w:tcPr>
            <w:tcW w:w="4580" w:type="dxa"/>
            <w:noWrap w:val="0"/>
            <w:vAlign w:val="center"/>
          </w:tcPr>
          <w:p>
            <w:pPr>
              <w:rPr>
                <w:rFonts w:hint="eastAsia"/>
                <w:szCs w:val="21"/>
              </w:rPr>
            </w:pPr>
            <w:r>
              <w:rPr>
                <w:rFonts w:hint="eastAsia"/>
                <w:szCs w:val="21"/>
              </w:rPr>
              <w:t>S</w:t>
            </w:r>
          </w:p>
        </w:tc>
        <w:tc>
          <w:tcPr>
            <w:tcW w:w="6550" w:type="dxa"/>
            <w:noWrap w:val="0"/>
            <w:vAlign w:val="center"/>
          </w:tcPr>
          <w:p>
            <w:pPr>
              <w:rPr>
                <w:rFonts w:hint="eastAsia"/>
                <w:szCs w:val="21"/>
              </w:rPr>
            </w:pPr>
            <w:r>
              <w:rPr>
                <w:rFonts w:hint="eastAsia"/>
                <w:szCs w:val="21"/>
              </w:rPr>
              <w:t>s,min,h</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noWrap w:val="0"/>
            <w:vAlign w:val="top"/>
          </w:tcPr>
          <w:p>
            <w:pPr>
              <w:numPr>
                <w:ilvl w:val="0"/>
                <w:numId w:val="9"/>
              </w:numPr>
              <w:ind w:left="0" w:firstLine="0"/>
              <w:jc w:val="left"/>
              <w:rPr>
                <w:rFonts w:hint="eastAsia"/>
                <w:szCs w:val="21"/>
              </w:rPr>
            </w:pPr>
          </w:p>
        </w:tc>
        <w:tc>
          <w:tcPr>
            <w:tcW w:w="3119" w:type="dxa"/>
            <w:noWrap w:val="0"/>
            <w:vAlign w:val="center"/>
          </w:tcPr>
          <w:p>
            <w:pPr>
              <w:rPr>
                <w:rFonts w:hint="eastAsia"/>
                <w:szCs w:val="21"/>
              </w:rPr>
            </w:pPr>
            <w:r>
              <w:rPr>
                <w:rFonts w:hint="eastAsia"/>
                <w:szCs w:val="21"/>
              </w:rPr>
              <w:t>液体容量</w:t>
            </w:r>
          </w:p>
        </w:tc>
        <w:tc>
          <w:tcPr>
            <w:tcW w:w="4580" w:type="dxa"/>
            <w:noWrap w:val="0"/>
            <w:vAlign w:val="center"/>
          </w:tcPr>
          <w:p>
            <w:pPr>
              <w:rPr>
                <w:rFonts w:hint="eastAsia"/>
                <w:szCs w:val="21"/>
              </w:rPr>
            </w:pPr>
            <w:r>
              <w:rPr>
                <w:rFonts w:hint="eastAsia"/>
                <w:szCs w:val="21"/>
              </w:rPr>
              <w:t>M</w:t>
            </w:r>
            <w:r>
              <w:rPr>
                <w:rFonts w:hint="eastAsia"/>
                <w:szCs w:val="21"/>
                <w:vertAlign w:val="superscript"/>
              </w:rPr>
              <w:t>3</w:t>
            </w:r>
          </w:p>
        </w:tc>
        <w:tc>
          <w:tcPr>
            <w:tcW w:w="6550" w:type="dxa"/>
            <w:noWrap w:val="0"/>
            <w:vAlign w:val="center"/>
          </w:tcPr>
          <w:p>
            <w:pPr>
              <w:rPr>
                <w:rFonts w:hint="eastAsia"/>
                <w:szCs w:val="21"/>
              </w:rPr>
            </w:pPr>
            <w:r>
              <w:rPr>
                <w:rFonts w:hint="eastAsia"/>
                <w:szCs w:val="21"/>
              </w:rPr>
              <w:t>M</w:t>
            </w:r>
            <w:r>
              <w:rPr>
                <w:rFonts w:hint="eastAsia"/>
                <w:szCs w:val="21"/>
                <w:vertAlign w:val="superscript"/>
              </w:rPr>
              <w:t>3</w:t>
            </w:r>
            <w:r>
              <w:rPr>
                <w:rFonts w:hint="eastAsia"/>
                <w:szCs w:val="21"/>
              </w:rPr>
              <w:t>,km</w:t>
            </w:r>
            <w:r>
              <w:rPr>
                <w:rFonts w:hint="eastAsia"/>
                <w:szCs w:val="21"/>
                <w:vertAlign w:val="superscript"/>
              </w:rPr>
              <w:t>3</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noWrap w:val="0"/>
            <w:vAlign w:val="top"/>
          </w:tcPr>
          <w:p>
            <w:pPr>
              <w:numPr>
                <w:ilvl w:val="0"/>
                <w:numId w:val="9"/>
              </w:numPr>
              <w:ind w:left="0" w:firstLine="0"/>
              <w:jc w:val="left"/>
              <w:rPr>
                <w:rFonts w:hint="eastAsia"/>
                <w:szCs w:val="21"/>
              </w:rPr>
            </w:pPr>
          </w:p>
        </w:tc>
        <w:tc>
          <w:tcPr>
            <w:tcW w:w="3119" w:type="dxa"/>
            <w:noWrap w:val="0"/>
            <w:vAlign w:val="center"/>
          </w:tcPr>
          <w:p>
            <w:pPr>
              <w:rPr>
                <w:rFonts w:hint="eastAsia"/>
                <w:szCs w:val="21"/>
              </w:rPr>
            </w:pPr>
            <w:r>
              <w:rPr>
                <w:rFonts w:hint="eastAsia"/>
                <w:szCs w:val="21"/>
              </w:rPr>
              <w:t>气体容量</w:t>
            </w:r>
          </w:p>
        </w:tc>
        <w:tc>
          <w:tcPr>
            <w:tcW w:w="4580" w:type="dxa"/>
            <w:noWrap w:val="0"/>
            <w:vAlign w:val="center"/>
          </w:tcPr>
          <w:p>
            <w:pPr>
              <w:rPr>
                <w:rFonts w:hint="eastAsia"/>
                <w:szCs w:val="21"/>
              </w:rPr>
            </w:pPr>
            <w:r>
              <w:rPr>
                <w:rFonts w:hint="eastAsia"/>
                <w:szCs w:val="21"/>
              </w:rPr>
              <w:t>NM</w:t>
            </w:r>
            <w:r>
              <w:rPr>
                <w:rFonts w:hint="eastAsia"/>
                <w:szCs w:val="21"/>
                <w:vertAlign w:val="superscript"/>
              </w:rPr>
              <w:t>3</w:t>
            </w:r>
          </w:p>
        </w:tc>
        <w:tc>
          <w:tcPr>
            <w:tcW w:w="6550" w:type="dxa"/>
            <w:noWrap w:val="0"/>
            <w:vAlign w:val="center"/>
          </w:tcPr>
          <w:p>
            <w:pPr>
              <w:rPr>
                <w:rFonts w:hint="eastAsia"/>
                <w:szCs w:val="21"/>
              </w:rPr>
            </w:pPr>
            <w:r>
              <w:rPr>
                <w:rFonts w:hint="eastAsia"/>
                <w:szCs w:val="21"/>
              </w:rPr>
              <w:t>Nm</w:t>
            </w:r>
            <w:r>
              <w:rPr>
                <w:rFonts w:hint="eastAsia"/>
                <w:szCs w:val="21"/>
                <w:vertAlign w:val="superscript"/>
              </w:rPr>
              <w:t>3</w:t>
            </w:r>
            <w:r>
              <w:rPr>
                <w:rFonts w:hint="eastAsia"/>
                <w:szCs w:val="21"/>
              </w:rPr>
              <w:t>,nkm</w:t>
            </w:r>
            <w:r>
              <w:rPr>
                <w:rFonts w:hint="eastAsia"/>
                <w:szCs w:val="21"/>
                <w:vertAlign w:val="superscript"/>
              </w:rPr>
              <w:t>3</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709" w:type="dxa"/>
            <w:noWrap w:val="0"/>
            <w:vAlign w:val="top"/>
          </w:tcPr>
          <w:p>
            <w:pPr>
              <w:numPr>
                <w:ilvl w:val="0"/>
                <w:numId w:val="9"/>
              </w:numPr>
              <w:ind w:left="0" w:firstLine="0"/>
              <w:jc w:val="left"/>
              <w:rPr>
                <w:rFonts w:hint="eastAsia"/>
                <w:szCs w:val="21"/>
              </w:rPr>
            </w:pPr>
          </w:p>
        </w:tc>
        <w:tc>
          <w:tcPr>
            <w:tcW w:w="3119" w:type="dxa"/>
            <w:noWrap w:val="0"/>
            <w:vAlign w:val="center"/>
          </w:tcPr>
          <w:p>
            <w:pPr>
              <w:rPr>
                <w:rFonts w:hint="eastAsia"/>
                <w:szCs w:val="21"/>
              </w:rPr>
            </w:pPr>
            <w:r>
              <w:rPr>
                <w:rFonts w:hint="eastAsia"/>
                <w:szCs w:val="21"/>
              </w:rPr>
              <w:t>温度</w:t>
            </w:r>
          </w:p>
        </w:tc>
        <w:tc>
          <w:tcPr>
            <w:tcW w:w="4580" w:type="dxa"/>
            <w:noWrap w:val="0"/>
            <w:vAlign w:val="center"/>
          </w:tcPr>
          <w:p>
            <w:pPr>
              <w:rPr>
                <w:rFonts w:hint="eastAsia"/>
                <w:szCs w:val="21"/>
              </w:rPr>
            </w:pPr>
            <w:r>
              <w:rPr>
                <w:rFonts w:hint="eastAsia"/>
                <w:szCs w:val="21"/>
              </w:rPr>
              <w:t>℃</w:t>
            </w:r>
          </w:p>
        </w:tc>
        <w:tc>
          <w:tcPr>
            <w:tcW w:w="6550" w:type="dxa"/>
            <w:noWrap w:val="0"/>
            <w:vAlign w:val="center"/>
          </w:tcPr>
          <w:p>
            <w:pPr>
              <w:rPr>
                <w:rFonts w:hint="eastAsia"/>
                <w:szCs w:val="21"/>
              </w:rPr>
            </w:pPr>
            <w:r>
              <w:rPr>
                <w:rFonts w:hint="eastAsia"/>
                <w:szCs w:val="21"/>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noWrap w:val="0"/>
            <w:vAlign w:val="top"/>
          </w:tcPr>
          <w:p>
            <w:pPr>
              <w:numPr>
                <w:ilvl w:val="0"/>
                <w:numId w:val="9"/>
              </w:numPr>
              <w:ind w:left="0" w:firstLine="0"/>
              <w:jc w:val="center"/>
              <w:rPr>
                <w:rFonts w:hint="eastAsia"/>
                <w:szCs w:val="21"/>
              </w:rPr>
            </w:pPr>
          </w:p>
        </w:tc>
        <w:tc>
          <w:tcPr>
            <w:tcW w:w="3119" w:type="dxa"/>
            <w:noWrap w:val="0"/>
            <w:vAlign w:val="center"/>
          </w:tcPr>
          <w:p>
            <w:pPr>
              <w:rPr>
                <w:rFonts w:hint="eastAsia"/>
                <w:szCs w:val="21"/>
              </w:rPr>
            </w:pPr>
            <w:r>
              <w:rPr>
                <w:rFonts w:hint="eastAsia"/>
                <w:szCs w:val="21"/>
              </w:rPr>
              <w:t>游离氧浓度</w:t>
            </w:r>
          </w:p>
        </w:tc>
        <w:tc>
          <w:tcPr>
            <w:tcW w:w="4580" w:type="dxa"/>
            <w:noWrap w:val="0"/>
            <w:vAlign w:val="center"/>
          </w:tcPr>
          <w:p>
            <w:pPr>
              <w:rPr>
                <w:rFonts w:hint="eastAsia"/>
                <w:szCs w:val="21"/>
              </w:rPr>
            </w:pPr>
            <w:r>
              <w:rPr>
                <w:rFonts w:hint="eastAsia"/>
                <w:szCs w:val="21"/>
              </w:rPr>
              <w:t>ppm</w:t>
            </w:r>
          </w:p>
        </w:tc>
        <w:tc>
          <w:tcPr>
            <w:tcW w:w="6550" w:type="dxa"/>
            <w:noWrap w:val="0"/>
            <w:vAlign w:val="center"/>
          </w:tcPr>
          <w:p>
            <w:pPr>
              <w:rPr>
                <w:rFonts w:hint="eastAsia"/>
                <w:szCs w:val="21"/>
              </w:rPr>
            </w:pPr>
            <w:r>
              <w:rPr>
                <w:rFonts w:hint="eastAsia"/>
                <w:szCs w:val="21"/>
              </w:rPr>
              <w:t>ppm</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noWrap w:val="0"/>
            <w:vAlign w:val="top"/>
          </w:tcPr>
          <w:p>
            <w:pPr>
              <w:numPr>
                <w:ilvl w:val="0"/>
                <w:numId w:val="9"/>
              </w:numPr>
              <w:ind w:left="0" w:firstLine="0"/>
              <w:jc w:val="center"/>
              <w:rPr>
                <w:rFonts w:hint="eastAsia"/>
                <w:szCs w:val="21"/>
              </w:rPr>
            </w:pPr>
          </w:p>
        </w:tc>
        <w:tc>
          <w:tcPr>
            <w:tcW w:w="3119" w:type="dxa"/>
            <w:noWrap w:val="0"/>
            <w:vAlign w:val="top"/>
          </w:tcPr>
          <w:p>
            <w:pPr>
              <w:jc w:val="left"/>
              <w:rPr>
                <w:rFonts w:hint="eastAsia"/>
                <w:szCs w:val="21"/>
              </w:rPr>
            </w:pPr>
            <w:r>
              <w:rPr>
                <w:rFonts w:hint="eastAsia"/>
                <w:szCs w:val="21"/>
              </w:rPr>
              <w:t>压力</w:t>
            </w:r>
          </w:p>
        </w:tc>
        <w:tc>
          <w:tcPr>
            <w:tcW w:w="4580" w:type="dxa"/>
            <w:noWrap w:val="0"/>
            <w:vAlign w:val="top"/>
          </w:tcPr>
          <w:p>
            <w:pPr>
              <w:jc w:val="left"/>
              <w:rPr>
                <w:rFonts w:hint="eastAsia"/>
                <w:szCs w:val="21"/>
              </w:rPr>
            </w:pPr>
            <w:r>
              <w:rPr>
                <w:rFonts w:hint="eastAsia"/>
                <w:szCs w:val="21"/>
              </w:rPr>
              <w:t>Pa</w:t>
            </w:r>
          </w:p>
        </w:tc>
        <w:tc>
          <w:tcPr>
            <w:tcW w:w="6550" w:type="dxa"/>
            <w:noWrap w:val="0"/>
            <w:vAlign w:val="top"/>
          </w:tcPr>
          <w:p>
            <w:pPr>
              <w:jc w:val="left"/>
              <w:rPr>
                <w:rFonts w:hint="eastAsia"/>
                <w:szCs w:val="21"/>
              </w:rPr>
            </w:pPr>
            <w:r>
              <w:rPr>
                <w:rFonts w:hint="eastAsia"/>
                <w:szCs w:val="21"/>
              </w:rPr>
              <w:t>Pa,kpa,mpa</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noWrap w:val="0"/>
            <w:vAlign w:val="top"/>
          </w:tcPr>
          <w:p>
            <w:pPr>
              <w:numPr>
                <w:ilvl w:val="0"/>
                <w:numId w:val="9"/>
              </w:numPr>
              <w:ind w:left="0" w:firstLine="0"/>
              <w:jc w:val="center"/>
              <w:rPr>
                <w:rFonts w:hint="eastAsia"/>
                <w:szCs w:val="21"/>
              </w:rPr>
            </w:pPr>
          </w:p>
        </w:tc>
        <w:tc>
          <w:tcPr>
            <w:tcW w:w="3119" w:type="dxa"/>
            <w:noWrap w:val="0"/>
            <w:vAlign w:val="top"/>
          </w:tcPr>
          <w:p>
            <w:pPr>
              <w:jc w:val="left"/>
              <w:rPr>
                <w:rFonts w:hint="eastAsia"/>
                <w:szCs w:val="21"/>
              </w:rPr>
            </w:pPr>
            <w:r>
              <w:rPr>
                <w:rFonts w:hint="eastAsia"/>
                <w:szCs w:val="21"/>
              </w:rPr>
              <w:t>液体流量</w:t>
            </w:r>
          </w:p>
        </w:tc>
        <w:tc>
          <w:tcPr>
            <w:tcW w:w="4580" w:type="dxa"/>
            <w:noWrap w:val="0"/>
            <w:vAlign w:val="top"/>
          </w:tcPr>
          <w:p>
            <w:pPr>
              <w:jc w:val="left"/>
              <w:rPr>
                <w:rFonts w:hint="eastAsia"/>
                <w:szCs w:val="21"/>
              </w:rPr>
            </w:pPr>
            <w:r>
              <w:rPr>
                <w:rFonts w:hint="eastAsia"/>
                <w:szCs w:val="21"/>
              </w:rPr>
              <w:t>M</w:t>
            </w:r>
            <w:r>
              <w:rPr>
                <w:rFonts w:hint="eastAsia"/>
                <w:szCs w:val="21"/>
                <w:vertAlign w:val="superscript"/>
              </w:rPr>
              <w:t>3</w:t>
            </w:r>
            <w:r>
              <w:rPr>
                <w:rFonts w:hint="eastAsia"/>
                <w:szCs w:val="21"/>
              </w:rPr>
              <w:t>/s</w:t>
            </w:r>
          </w:p>
        </w:tc>
        <w:tc>
          <w:tcPr>
            <w:tcW w:w="6550" w:type="dxa"/>
            <w:noWrap w:val="0"/>
            <w:vAlign w:val="top"/>
          </w:tcPr>
          <w:p>
            <w:pPr>
              <w:jc w:val="left"/>
              <w:rPr>
                <w:rFonts w:hint="eastAsia"/>
                <w:szCs w:val="21"/>
              </w:rPr>
            </w:pPr>
            <w:r>
              <w:rPr>
                <w:rFonts w:hint="eastAsia"/>
                <w:szCs w:val="21"/>
              </w:rPr>
              <w:t>M</w:t>
            </w:r>
            <w:r>
              <w:rPr>
                <w:rFonts w:hint="eastAsia"/>
                <w:szCs w:val="21"/>
                <w:vertAlign w:val="superscript"/>
              </w:rPr>
              <w:t>3</w:t>
            </w:r>
            <w:r>
              <w:rPr>
                <w:rFonts w:hint="eastAsia"/>
                <w:szCs w:val="21"/>
              </w:rPr>
              <w:t>/h,km</w:t>
            </w:r>
            <w:r>
              <w:rPr>
                <w:rFonts w:hint="eastAsia"/>
                <w:szCs w:val="21"/>
                <w:vertAlign w:val="superscript"/>
              </w:rPr>
              <w:t>3</w:t>
            </w:r>
            <w:r>
              <w:rPr>
                <w:rFonts w:hint="eastAsia"/>
                <w:szCs w:val="21"/>
              </w:rPr>
              <w:t>/h</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noWrap w:val="0"/>
            <w:vAlign w:val="top"/>
          </w:tcPr>
          <w:p>
            <w:pPr>
              <w:numPr>
                <w:ilvl w:val="0"/>
                <w:numId w:val="9"/>
              </w:numPr>
              <w:ind w:left="0" w:firstLine="0"/>
              <w:jc w:val="center"/>
              <w:rPr>
                <w:rFonts w:hint="eastAsia"/>
                <w:szCs w:val="21"/>
              </w:rPr>
            </w:pPr>
          </w:p>
        </w:tc>
        <w:tc>
          <w:tcPr>
            <w:tcW w:w="3119" w:type="dxa"/>
            <w:noWrap w:val="0"/>
            <w:vAlign w:val="top"/>
          </w:tcPr>
          <w:p>
            <w:pPr>
              <w:jc w:val="left"/>
              <w:rPr>
                <w:rFonts w:hint="eastAsia"/>
                <w:szCs w:val="21"/>
              </w:rPr>
            </w:pPr>
            <w:r>
              <w:rPr>
                <w:rFonts w:hint="eastAsia"/>
                <w:szCs w:val="21"/>
              </w:rPr>
              <w:t>蒸汽流量</w:t>
            </w:r>
          </w:p>
        </w:tc>
        <w:tc>
          <w:tcPr>
            <w:tcW w:w="4580" w:type="dxa"/>
            <w:noWrap w:val="0"/>
            <w:vAlign w:val="top"/>
          </w:tcPr>
          <w:p>
            <w:pPr>
              <w:jc w:val="left"/>
              <w:rPr>
                <w:rFonts w:hint="eastAsia"/>
                <w:szCs w:val="21"/>
              </w:rPr>
            </w:pPr>
            <w:r>
              <w:rPr>
                <w:rFonts w:hint="eastAsia"/>
                <w:szCs w:val="21"/>
              </w:rPr>
              <w:t>Kg/s</w:t>
            </w:r>
          </w:p>
        </w:tc>
        <w:tc>
          <w:tcPr>
            <w:tcW w:w="6550" w:type="dxa"/>
            <w:noWrap w:val="0"/>
            <w:vAlign w:val="top"/>
          </w:tcPr>
          <w:p>
            <w:pPr>
              <w:jc w:val="left"/>
              <w:rPr>
                <w:rFonts w:hint="eastAsia"/>
                <w:szCs w:val="21"/>
              </w:rPr>
            </w:pPr>
            <w:r>
              <w:rPr>
                <w:rFonts w:hint="eastAsia"/>
                <w:szCs w:val="21"/>
              </w:rPr>
              <w:t>t/h</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noWrap w:val="0"/>
            <w:vAlign w:val="top"/>
          </w:tcPr>
          <w:p>
            <w:pPr>
              <w:numPr>
                <w:ilvl w:val="0"/>
                <w:numId w:val="9"/>
              </w:numPr>
              <w:ind w:left="0" w:firstLine="0"/>
              <w:jc w:val="center"/>
              <w:rPr>
                <w:rFonts w:hint="eastAsia"/>
                <w:szCs w:val="21"/>
              </w:rPr>
            </w:pPr>
          </w:p>
        </w:tc>
        <w:tc>
          <w:tcPr>
            <w:tcW w:w="3119" w:type="dxa"/>
            <w:noWrap w:val="0"/>
            <w:vAlign w:val="top"/>
          </w:tcPr>
          <w:p>
            <w:pPr>
              <w:jc w:val="left"/>
              <w:rPr>
                <w:rFonts w:hint="eastAsia"/>
                <w:szCs w:val="21"/>
              </w:rPr>
            </w:pPr>
            <w:r>
              <w:rPr>
                <w:rFonts w:hint="eastAsia"/>
                <w:szCs w:val="21"/>
              </w:rPr>
              <w:t>气体流量</w:t>
            </w:r>
          </w:p>
        </w:tc>
        <w:tc>
          <w:tcPr>
            <w:tcW w:w="4580" w:type="dxa"/>
            <w:noWrap w:val="0"/>
            <w:vAlign w:val="top"/>
          </w:tcPr>
          <w:p>
            <w:pPr>
              <w:jc w:val="left"/>
              <w:rPr>
                <w:rFonts w:hint="eastAsia"/>
                <w:szCs w:val="21"/>
              </w:rPr>
            </w:pPr>
            <w:r>
              <w:rPr>
                <w:rFonts w:hint="eastAsia"/>
                <w:szCs w:val="21"/>
              </w:rPr>
              <w:t>Nm</w:t>
            </w:r>
            <w:r>
              <w:rPr>
                <w:rFonts w:hint="eastAsia"/>
                <w:szCs w:val="21"/>
                <w:vertAlign w:val="superscript"/>
              </w:rPr>
              <w:t>3</w:t>
            </w:r>
            <w:r>
              <w:rPr>
                <w:rFonts w:hint="eastAsia"/>
                <w:szCs w:val="21"/>
              </w:rPr>
              <w:t>/h,nm</w:t>
            </w:r>
            <w:r>
              <w:rPr>
                <w:rFonts w:hint="eastAsia"/>
                <w:szCs w:val="21"/>
                <w:vertAlign w:val="superscript"/>
              </w:rPr>
              <w:t>3</w:t>
            </w:r>
            <w:r>
              <w:rPr>
                <w:rFonts w:hint="eastAsia"/>
                <w:szCs w:val="21"/>
              </w:rPr>
              <w:t>/min</w:t>
            </w:r>
          </w:p>
        </w:tc>
        <w:tc>
          <w:tcPr>
            <w:tcW w:w="6550" w:type="dxa"/>
            <w:noWrap w:val="0"/>
            <w:vAlign w:val="top"/>
          </w:tcPr>
          <w:p>
            <w:pPr>
              <w:jc w:val="left"/>
              <w:rPr>
                <w:rFonts w:hint="eastAsia"/>
                <w:szCs w:val="21"/>
              </w:rPr>
            </w:pPr>
            <w:r>
              <w:rPr>
                <w:rFonts w:hint="eastAsia"/>
                <w:szCs w:val="21"/>
              </w:rPr>
              <w:t>nm</w:t>
            </w:r>
            <w:r>
              <w:rPr>
                <w:rFonts w:hint="eastAsia"/>
                <w:szCs w:val="21"/>
                <w:vertAlign w:val="superscript"/>
              </w:rPr>
              <w:t>3</w:t>
            </w:r>
            <w:r>
              <w:rPr>
                <w:rFonts w:hint="eastAsia"/>
                <w:szCs w:val="21"/>
              </w:rPr>
              <w:t>/h,knm</w:t>
            </w:r>
            <w:r>
              <w:rPr>
                <w:rFonts w:hint="eastAsia"/>
                <w:szCs w:val="21"/>
                <w:vertAlign w:val="superscript"/>
              </w:rPr>
              <w:t>3</w:t>
            </w:r>
            <w:r>
              <w:rPr>
                <w:rFonts w:hint="eastAsia"/>
                <w:szCs w:val="21"/>
              </w:rPr>
              <w:t>/h</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noWrap w:val="0"/>
            <w:vAlign w:val="top"/>
          </w:tcPr>
          <w:p>
            <w:pPr>
              <w:numPr>
                <w:ilvl w:val="0"/>
                <w:numId w:val="9"/>
              </w:numPr>
              <w:ind w:left="0" w:firstLine="0"/>
              <w:jc w:val="center"/>
              <w:rPr>
                <w:rFonts w:hint="eastAsia"/>
                <w:szCs w:val="21"/>
              </w:rPr>
            </w:pPr>
          </w:p>
        </w:tc>
        <w:tc>
          <w:tcPr>
            <w:tcW w:w="3119" w:type="dxa"/>
            <w:noWrap w:val="0"/>
            <w:vAlign w:val="top"/>
          </w:tcPr>
          <w:p>
            <w:pPr>
              <w:jc w:val="left"/>
              <w:rPr>
                <w:rFonts w:hint="eastAsia"/>
                <w:szCs w:val="21"/>
              </w:rPr>
            </w:pPr>
            <w:r>
              <w:rPr>
                <w:rFonts w:hint="eastAsia"/>
                <w:szCs w:val="21"/>
              </w:rPr>
              <w:t>喂丝速度</w:t>
            </w:r>
          </w:p>
        </w:tc>
        <w:tc>
          <w:tcPr>
            <w:tcW w:w="4580" w:type="dxa"/>
            <w:noWrap w:val="0"/>
            <w:vAlign w:val="top"/>
          </w:tcPr>
          <w:p>
            <w:pPr>
              <w:jc w:val="left"/>
              <w:rPr>
                <w:rFonts w:hint="eastAsia"/>
                <w:szCs w:val="21"/>
              </w:rPr>
            </w:pPr>
            <w:r>
              <w:rPr>
                <w:rFonts w:hint="eastAsia"/>
                <w:szCs w:val="21"/>
              </w:rPr>
              <w:t>m/min</w:t>
            </w:r>
          </w:p>
        </w:tc>
        <w:tc>
          <w:tcPr>
            <w:tcW w:w="6550" w:type="dxa"/>
            <w:noWrap w:val="0"/>
            <w:vAlign w:val="top"/>
          </w:tcPr>
          <w:p>
            <w:pPr>
              <w:jc w:val="left"/>
              <w:rPr>
                <w:rFonts w:hint="eastAsia"/>
                <w:szCs w:val="21"/>
              </w:rPr>
            </w:pPr>
            <w:r>
              <w:rPr>
                <w:rFonts w:hint="eastAsia"/>
                <w:szCs w:val="21"/>
              </w:rPr>
              <w:t>m/min</w:t>
            </w:r>
          </w:p>
        </w:tc>
      </w:tr>
    </w:tbl>
    <w:p>
      <w:pPr>
        <w:pStyle w:val="77"/>
        <w:rPr>
          <w:rFonts w:hint="eastAsia"/>
        </w:rPr>
      </w:pPr>
      <w:bookmarkStart w:id="16" w:name="_Toc7538"/>
      <w:bookmarkStart w:id="17" w:name="_Toc226513608"/>
      <w:bookmarkStart w:id="18" w:name="_Toc279045205"/>
      <w:r>
        <w:rPr>
          <w:rFonts w:hint="eastAsia"/>
        </w:rPr>
        <w:t>分册</w:t>
      </w:r>
      <w:bookmarkEnd w:id="16"/>
      <w:bookmarkEnd w:id="17"/>
      <w:bookmarkEnd w:id="18"/>
    </w:p>
    <w:p>
      <w:pPr>
        <w:spacing w:line="400" w:lineRule="exact"/>
        <w:ind w:firstLine="480" w:firstLineChars="200"/>
        <w:rPr>
          <w:rFonts w:hint="eastAsia"/>
          <w:sz w:val="24"/>
        </w:rPr>
      </w:pPr>
      <w:r>
        <w:rPr>
          <w:rFonts w:hint="eastAsia"/>
          <w:sz w:val="24"/>
        </w:rPr>
        <w:t>该基本设计共分三册，按功能的独立性，系统配置的不同对文本进行造册的。</w:t>
      </w:r>
    </w:p>
    <w:p>
      <w:pPr>
        <w:spacing w:line="400" w:lineRule="exact"/>
        <w:ind w:firstLine="480" w:firstLineChars="200"/>
        <w:rPr>
          <w:rFonts w:hint="eastAsia"/>
          <w:sz w:val="24"/>
        </w:rPr>
      </w:pPr>
      <w:r>
        <w:rPr>
          <w:rFonts w:hint="eastAsia"/>
          <w:sz w:val="24"/>
        </w:rPr>
        <w:t>第一册：《应用系统规格书》。主要包括：</w:t>
      </w:r>
    </w:p>
    <w:p>
      <w:pPr>
        <w:spacing w:line="400" w:lineRule="exact"/>
        <w:ind w:firstLine="480" w:firstLineChars="200"/>
        <w:rPr>
          <w:rFonts w:hint="eastAsia"/>
          <w:sz w:val="24"/>
        </w:rPr>
      </w:pPr>
      <w:r>
        <w:rPr>
          <w:rFonts w:hint="eastAsia"/>
          <w:sz w:val="24"/>
        </w:rPr>
        <w:t>描述了系统涉及到的工厂布置、工艺路线，行车设备配置</w:t>
      </w:r>
      <w:r>
        <w:rPr>
          <w:rFonts w:hint="eastAsia"/>
          <w:sz w:val="24"/>
          <w:lang w:eastAsia="zh-CN"/>
        </w:rPr>
        <w:t>、</w:t>
      </w:r>
      <w:r>
        <w:rPr>
          <w:rFonts w:hint="eastAsia"/>
          <w:sz w:val="24"/>
          <w:lang w:val="en-US" w:eastAsia="zh-CN"/>
        </w:rPr>
        <w:t>模型功能</w:t>
      </w:r>
      <w:r>
        <w:rPr>
          <w:rFonts w:hint="eastAsia"/>
          <w:sz w:val="24"/>
        </w:rPr>
        <w:t>。论述了物流管理计算机系统的总体功能及其划分。L2系统的软硬件的配置，网络图，系统结构。</w:t>
      </w:r>
    </w:p>
    <w:p>
      <w:pPr>
        <w:spacing w:line="400" w:lineRule="exact"/>
        <w:ind w:firstLine="480" w:firstLineChars="200"/>
        <w:rPr>
          <w:rFonts w:hint="eastAsia"/>
          <w:sz w:val="24"/>
        </w:rPr>
      </w:pPr>
      <w:r>
        <w:rPr>
          <w:rFonts w:hint="eastAsia"/>
          <w:sz w:val="24"/>
        </w:rPr>
        <w:t>第二册：《画面规格书》,L2画面清单：画面内容、画面操作描述、画面内容清单。</w:t>
      </w:r>
    </w:p>
    <w:p>
      <w:pPr>
        <w:spacing w:line="400" w:lineRule="exact"/>
        <w:ind w:firstLine="480" w:firstLineChars="200"/>
        <w:rPr>
          <w:rFonts w:hint="eastAsia"/>
          <w:sz w:val="24"/>
        </w:rPr>
      </w:pPr>
      <w:r>
        <w:rPr>
          <w:rFonts w:hint="eastAsia"/>
          <w:sz w:val="24"/>
        </w:rPr>
        <w:t>第三册：《数据通信规格书》，与各相关计算机系统的信息交换实现机理，电文清单及其格式，交换时刻；与L1的通信数据接口。</w:t>
      </w:r>
    </w:p>
    <w:p>
      <w:pPr>
        <w:spacing w:line="400" w:lineRule="exact"/>
        <w:ind w:firstLine="480" w:firstLineChars="200"/>
        <w:rPr>
          <w:rFonts w:hint="eastAsia"/>
          <w:sz w:val="24"/>
        </w:rPr>
      </w:pPr>
    </w:p>
    <w:p>
      <w:pPr>
        <w:pStyle w:val="77"/>
        <w:rPr>
          <w:rFonts w:hint="eastAsia"/>
        </w:rPr>
      </w:pPr>
      <w:bookmarkStart w:id="19" w:name="_Toc226513609"/>
      <w:bookmarkStart w:id="20" w:name="_Toc279045206"/>
      <w:bookmarkStart w:id="21" w:name="_Toc28821"/>
      <w:r>
        <w:rPr>
          <w:rFonts w:hint="eastAsia"/>
        </w:rPr>
        <w:t>设计采用的标准</w:t>
      </w:r>
      <w:bookmarkEnd w:id="19"/>
      <w:bookmarkEnd w:id="20"/>
      <w:bookmarkEnd w:id="21"/>
    </w:p>
    <w:p>
      <w:pPr>
        <w:numPr>
          <w:ilvl w:val="0"/>
          <w:numId w:val="10"/>
        </w:numPr>
        <w:spacing w:line="400" w:lineRule="exact"/>
        <w:rPr>
          <w:rFonts w:hint="eastAsia"/>
          <w:sz w:val="24"/>
        </w:rPr>
      </w:pPr>
      <w:r>
        <w:rPr>
          <w:rFonts w:hint="eastAsia"/>
          <w:sz w:val="24"/>
        </w:rPr>
        <w:t>现有的ANSI、NEMA、IEEE或中国国家标准；</w:t>
      </w:r>
    </w:p>
    <w:p>
      <w:pPr>
        <w:numPr>
          <w:ilvl w:val="0"/>
          <w:numId w:val="10"/>
        </w:numPr>
        <w:spacing w:line="400" w:lineRule="exact"/>
        <w:rPr>
          <w:rFonts w:hint="eastAsia"/>
          <w:sz w:val="24"/>
        </w:rPr>
      </w:pPr>
      <w:r>
        <w:rPr>
          <w:rFonts w:hint="eastAsia"/>
          <w:sz w:val="24"/>
        </w:rPr>
        <w:t>上海宝信软件股份有限公司质量体系（证书号.NO.0100A0070）；</w:t>
      </w:r>
    </w:p>
    <w:p>
      <w:pPr>
        <w:pStyle w:val="77"/>
        <w:rPr>
          <w:rFonts w:hint="eastAsia"/>
        </w:rPr>
      </w:pPr>
      <w:bookmarkStart w:id="22" w:name="_Toc26119"/>
      <w:r>
        <w:rPr>
          <w:rFonts w:hint="eastAsia"/>
        </w:rPr>
        <w:t>设计</w:t>
      </w:r>
      <w:r>
        <w:rPr>
          <w:rFonts w:hint="eastAsia"/>
          <w:lang w:val="en-US" w:eastAsia="zh-CN"/>
        </w:rPr>
        <w:t>范围</w:t>
      </w:r>
      <w:bookmarkEnd w:id="22"/>
    </w:p>
    <w:p>
      <w:pPr>
        <w:numPr>
          <w:ilvl w:val="0"/>
          <w:numId w:val="10"/>
        </w:numPr>
        <w:spacing w:line="400" w:lineRule="exact"/>
        <w:rPr>
          <w:rFonts w:hint="eastAsia" w:eastAsia="宋体" w:cs="Times New Roman"/>
          <w:sz w:val="24"/>
        </w:rPr>
      </w:pPr>
      <w:bookmarkStart w:id="23" w:name="_Hlk67577391"/>
      <w:r>
        <w:rPr>
          <w:rFonts w:hint="eastAsia" w:eastAsia="宋体" w:cs="Times New Roman"/>
          <w:sz w:val="24"/>
        </w:rPr>
        <w:t>钢包</w:t>
      </w:r>
      <w:r>
        <w:rPr>
          <w:rFonts w:hint="eastAsia" w:eastAsia="宋体" w:cs="Times New Roman"/>
          <w:sz w:val="24"/>
          <w:lang w:val="en-US" w:eastAsia="zh-CN"/>
        </w:rPr>
        <w:t>智能</w:t>
      </w:r>
      <w:r>
        <w:rPr>
          <w:rFonts w:hint="eastAsia" w:eastAsia="宋体" w:cs="Times New Roman"/>
          <w:sz w:val="24"/>
        </w:rPr>
        <w:t>排程模型</w:t>
      </w:r>
    </w:p>
    <w:p>
      <w:pPr>
        <w:numPr>
          <w:ilvl w:val="0"/>
          <w:numId w:val="10"/>
        </w:numPr>
        <w:spacing w:line="400" w:lineRule="exact"/>
        <w:rPr>
          <w:rFonts w:hint="eastAsia" w:eastAsia="宋体" w:cs="Times New Roman"/>
          <w:sz w:val="24"/>
        </w:rPr>
      </w:pPr>
      <w:r>
        <w:rPr>
          <w:rFonts w:hint="eastAsia" w:eastAsia="宋体" w:cs="Times New Roman"/>
          <w:sz w:val="24"/>
        </w:rPr>
        <w:t>行车</w:t>
      </w:r>
      <w:r>
        <w:rPr>
          <w:rFonts w:hint="eastAsia" w:eastAsia="宋体" w:cs="Times New Roman"/>
          <w:sz w:val="24"/>
          <w:lang w:val="en-US" w:eastAsia="zh-CN"/>
        </w:rPr>
        <w:t>智能排程</w:t>
      </w:r>
      <w:r>
        <w:rPr>
          <w:rFonts w:hint="eastAsia" w:eastAsia="宋体" w:cs="Times New Roman"/>
          <w:sz w:val="24"/>
        </w:rPr>
        <w:t>模型</w:t>
      </w:r>
    </w:p>
    <w:p>
      <w:pPr>
        <w:numPr>
          <w:ilvl w:val="0"/>
          <w:numId w:val="10"/>
        </w:numPr>
        <w:spacing w:line="400" w:lineRule="exact"/>
        <w:rPr>
          <w:rFonts w:hint="eastAsia" w:eastAsia="宋体" w:cs="Times New Roman"/>
          <w:sz w:val="24"/>
        </w:rPr>
      </w:pPr>
      <w:r>
        <w:rPr>
          <w:rFonts w:hint="eastAsia" w:eastAsia="宋体" w:cs="Times New Roman"/>
          <w:sz w:val="24"/>
          <w:lang w:val="en-US" w:eastAsia="zh-CN"/>
        </w:rPr>
        <w:t>改造精炼跨和接收跨共7台行车的</w:t>
      </w:r>
      <w:r>
        <w:rPr>
          <w:rFonts w:hint="eastAsia" w:eastAsia="宋体" w:cs="Times New Roman"/>
          <w:sz w:val="24"/>
        </w:rPr>
        <w:t>定位和无线数传</w:t>
      </w:r>
      <w:r>
        <w:rPr>
          <w:rFonts w:hint="eastAsia" w:eastAsia="宋体" w:cs="Times New Roman"/>
          <w:sz w:val="24"/>
          <w:lang w:val="en-US" w:eastAsia="zh-CN"/>
        </w:rPr>
        <w:t>系统</w:t>
      </w:r>
    </w:p>
    <w:p>
      <w:pPr>
        <w:numPr>
          <w:ilvl w:val="0"/>
          <w:numId w:val="10"/>
        </w:numPr>
        <w:spacing w:line="400" w:lineRule="exact"/>
        <w:rPr>
          <w:rFonts w:hint="eastAsia" w:eastAsia="宋体" w:cs="Times New Roman"/>
          <w:sz w:val="24"/>
        </w:rPr>
      </w:pPr>
      <w:r>
        <w:rPr>
          <w:rFonts w:hint="eastAsia" w:eastAsia="宋体" w:cs="Times New Roman"/>
          <w:sz w:val="24"/>
        </w:rPr>
        <w:t>钢包号</w:t>
      </w:r>
      <w:r>
        <w:rPr>
          <w:rFonts w:hint="eastAsia" w:eastAsia="宋体" w:cs="Times New Roman"/>
          <w:sz w:val="24"/>
          <w:lang w:val="en-US" w:eastAsia="zh-CN"/>
        </w:rPr>
        <w:t>耐高温RFID</w:t>
      </w:r>
      <w:r>
        <w:rPr>
          <w:rFonts w:hint="eastAsia" w:eastAsia="宋体" w:cs="Times New Roman"/>
          <w:sz w:val="24"/>
        </w:rPr>
        <w:t>识别装置</w:t>
      </w:r>
    </w:p>
    <w:p>
      <w:pPr>
        <w:numPr>
          <w:ilvl w:val="0"/>
          <w:numId w:val="10"/>
        </w:numPr>
        <w:spacing w:line="400" w:lineRule="exact"/>
        <w:rPr>
          <w:rFonts w:hint="eastAsia" w:eastAsia="宋体" w:cs="Times New Roman"/>
          <w:sz w:val="24"/>
        </w:rPr>
      </w:pPr>
      <w:r>
        <w:rPr>
          <w:rFonts w:hint="eastAsia" w:eastAsia="宋体" w:cs="Times New Roman"/>
          <w:sz w:val="24"/>
        </w:rPr>
        <w:t>钢包耐材安全预警</w:t>
      </w:r>
      <w:r>
        <w:rPr>
          <w:rFonts w:hint="eastAsia" w:eastAsia="宋体" w:cs="Times New Roman"/>
          <w:sz w:val="24"/>
          <w:lang w:val="en-US" w:eastAsia="zh-CN"/>
        </w:rPr>
        <w:t>系统</w:t>
      </w:r>
    </w:p>
    <w:p>
      <w:pPr>
        <w:numPr>
          <w:ilvl w:val="0"/>
          <w:numId w:val="10"/>
        </w:numPr>
        <w:spacing w:line="400" w:lineRule="exact"/>
        <w:rPr>
          <w:rFonts w:hint="eastAsia" w:eastAsia="宋体" w:cs="Times New Roman"/>
          <w:sz w:val="24"/>
        </w:rPr>
      </w:pPr>
      <w:r>
        <w:rPr>
          <w:rFonts w:hint="eastAsia" w:eastAsia="宋体" w:cs="Times New Roman"/>
          <w:sz w:val="24"/>
          <w:lang w:val="en-US" w:eastAsia="zh-CN"/>
        </w:rPr>
        <w:t>采集钢包</w:t>
      </w:r>
      <w:r>
        <w:rPr>
          <w:rFonts w:hint="eastAsia" w:eastAsia="宋体" w:cs="Times New Roman"/>
          <w:sz w:val="24"/>
        </w:rPr>
        <w:t>台车定位</w:t>
      </w:r>
      <w:r>
        <w:rPr>
          <w:rFonts w:hint="eastAsia" w:eastAsia="宋体" w:cs="Times New Roman"/>
          <w:sz w:val="24"/>
          <w:lang w:val="en-US" w:eastAsia="zh-CN"/>
        </w:rPr>
        <w:t>和钢包</w:t>
      </w:r>
      <w:r>
        <w:rPr>
          <w:rFonts w:hint="eastAsia" w:eastAsia="宋体" w:cs="Times New Roman"/>
          <w:sz w:val="24"/>
        </w:rPr>
        <w:t>烘烤</w:t>
      </w:r>
      <w:r>
        <w:rPr>
          <w:rFonts w:hint="eastAsia" w:eastAsia="宋体" w:cs="Times New Roman"/>
          <w:sz w:val="24"/>
          <w:lang w:val="en-US" w:eastAsia="zh-CN"/>
        </w:rPr>
        <w:t>数据</w:t>
      </w:r>
    </w:p>
    <w:p>
      <w:pPr>
        <w:numPr>
          <w:ilvl w:val="0"/>
          <w:numId w:val="10"/>
        </w:numPr>
        <w:spacing w:line="400" w:lineRule="exact"/>
        <w:rPr>
          <w:rFonts w:hint="eastAsia"/>
          <w:sz w:val="24"/>
        </w:rPr>
      </w:pPr>
      <w:r>
        <w:rPr>
          <w:rFonts w:hint="eastAsia" w:eastAsia="宋体" w:cs="Times New Roman"/>
          <w:sz w:val="24"/>
          <w:lang w:val="en-US" w:eastAsia="zh-CN"/>
        </w:rPr>
        <w:t>相关L2/L3</w:t>
      </w:r>
      <w:r>
        <w:rPr>
          <w:rFonts w:hint="eastAsia" w:eastAsia="宋体" w:cs="Times New Roman"/>
          <w:sz w:val="24"/>
        </w:rPr>
        <w:t>系统</w:t>
      </w:r>
      <w:r>
        <w:rPr>
          <w:rFonts w:hint="eastAsia" w:eastAsia="宋体" w:cs="Times New Roman"/>
          <w:sz w:val="24"/>
          <w:lang w:val="en-US" w:eastAsia="zh-CN"/>
        </w:rPr>
        <w:t>适应性</w:t>
      </w:r>
      <w:r>
        <w:rPr>
          <w:rFonts w:hint="eastAsia" w:eastAsia="宋体" w:cs="Times New Roman"/>
          <w:sz w:val="24"/>
        </w:rPr>
        <w:t>改造</w:t>
      </w:r>
      <w:bookmarkEnd w:id="23"/>
    </w:p>
    <w:p>
      <w:pPr>
        <w:pStyle w:val="77"/>
        <w:rPr>
          <w:rFonts w:hint="eastAsia"/>
        </w:rPr>
      </w:pPr>
      <w:bookmarkStart w:id="24" w:name="_Toc21845"/>
      <w:r>
        <w:rPr>
          <w:rFonts w:hint="eastAsia"/>
        </w:rPr>
        <w:t>现场设备概要</w:t>
      </w:r>
      <w:bookmarkEnd w:id="24"/>
    </w:p>
    <w:p>
      <w:pPr>
        <w:pStyle w:val="79"/>
        <w:rPr>
          <w:rFonts w:hint="default" w:eastAsia="宋体" w:cs="Times New Roman"/>
          <w:lang w:val="en-US" w:eastAsia="zh-CN"/>
        </w:rPr>
      </w:pPr>
      <w:bookmarkStart w:id="25" w:name="_Toc1006"/>
      <w:r>
        <w:rPr>
          <w:rFonts w:hint="eastAsia" w:eastAsia="宋体" w:cs="Times New Roman"/>
          <w:lang w:val="en-US" w:eastAsia="zh-CN"/>
        </w:rPr>
        <w:t>行车设备</w:t>
      </w:r>
      <w:bookmarkEnd w:id="25"/>
    </w:p>
    <w:p>
      <w:pPr>
        <w:spacing w:line="400" w:lineRule="exact"/>
        <w:ind w:firstLine="480" w:firstLineChars="200"/>
        <w:rPr>
          <w:rFonts w:hint="eastAsia"/>
          <w:sz w:val="24"/>
        </w:rPr>
      </w:pPr>
      <w:r>
        <w:rPr>
          <w:rFonts w:hint="eastAsia"/>
          <w:sz w:val="24"/>
        </w:rPr>
        <w:t>炼钢区域和本系统有关的</w:t>
      </w:r>
      <w:r>
        <w:rPr>
          <w:rFonts w:hint="eastAsia"/>
          <w:sz w:val="24"/>
          <w:lang w:val="en-US" w:eastAsia="zh-CN"/>
        </w:rPr>
        <w:t>吊运钢包的</w:t>
      </w:r>
      <w:r>
        <w:rPr>
          <w:rFonts w:hint="eastAsia"/>
          <w:sz w:val="24"/>
        </w:rPr>
        <w:t>主体设备主要分布在精炼跨和钢水接受跨。</w:t>
      </w:r>
    </w:p>
    <w:p>
      <w:pPr>
        <w:numPr>
          <w:ilvl w:val="0"/>
          <w:numId w:val="11"/>
        </w:numPr>
        <w:tabs>
          <w:tab w:val="left" w:pos="933"/>
          <w:tab w:val="left" w:pos="1134"/>
          <w:tab w:val="left" w:pos="1440"/>
        </w:tabs>
        <w:spacing w:after="120"/>
        <w:ind w:firstLine="720"/>
        <w:rPr>
          <w:rFonts w:hint="eastAsia"/>
          <w:sz w:val="24"/>
        </w:rPr>
      </w:pPr>
      <w:r>
        <w:rPr>
          <w:rFonts w:hint="eastAsia"/>
          <w:sz w:val="24"/>
        </w:rPr>
        <w:t>精炼跨设备分布</w:t>
      </w:r>
    </w:p>
    <w:p>
      <w:pPr>
        <w:numPr>
          <w:ilvl w:val="0"/>
          <w:numId w:val="12"/>
        </w:numPr>
        <w:tabs>
          <w:tab w:val="left" w:pos="933"/>
          <w:tab w:val="left" w:pos="1440"/>
          <w:tab w:val="left" w:pos="2340"/>
        </w:tabs>
        <w:spacing w:after="120"/>
        <w:ind w:firstLine="480"/>
        <w:rPr>
          <w:rFonts w:hint="eastAsia"/>
          <w:sz w:val="24"/>
        </w:rPr>
      </w:pPr>
      <w:r>
        <w:rPr>
          <w:rFonts w:hint="eastAsia"/>
          <w:sz w:val="24"/>
          <w:lang w:val="en-US" w:eastAsia="zh-CN"/>
        </w:rPr>
        <w:t>3</w:t>
      </w:r>
      <w:r>
        <w:rPr>
          <w:rFonts w:hint="eastAsia"/>
          <w:sz w:val="24"/>
        </w:rPr>
        <w:t>台170吨行车（吊空包），带称重</w:t>
      </w:r>
    </w:p>
    <w:p>
      <w:pPr>
        <w:numPr>
          <w:ilvl w:val="0"/>
          <w:numId w:val="12"/>
        </w:numPr>
        <w:tabs>
          <w:tab w:val="left" w:pos="933"/>
          <w:tab w:val="left" w:pos="1440"/>
          <w:tab w:val="left" w:pos="2340"/>
        </w:tabs>
        <w:spacing w:after="120"/>
        <w:ind w:firstLine="480"/>
        <w:rPr>
          <w:rFonts w:hint="eastAsia"/>
          <w:sz w:val="24"/>
        </w:rPr>
      </w:pPr>
      <w:r>
        <w:rPr>
          <w:rFonts w:hint="eastAsia"/>
          <w:sz w:val="24"/>
        </w:rPr>
        <w:t>RH1</w:t>
      </w:r>
      <w:r>
        <w:rPr>
          <w:rFonts w:hint="eastAsia"/>
          <w:sz w:val="24"/>
          <w:lang w:eastAsia="zh-CN"/>
        </w:rPr>
        <w:t>、</w:t>
      </w:r>
      <w:r>
        <w:rPr>
          <w:rFonts w:hint="eastAsia"/>
          <w:sz w:val="24"/>
        </w:rPr>
        <w:t>RH2</w:t>
      </w:r>
      <w:r>
        <w:rPr>
          <w:rFonts w:hint="eastAsia"/>
          <w:sz w:val="24"/>
          <w:lang w:eastAsia="zh-CN"/>
        </w:rPr>
        <w:t>、</w:t>
      </w:r>
      <w:r>
        <w:rPr>
          <w:rFonts w:hint="eastAsia"/>
          <w:sz w:val="24"/>
        </w:rPr>
        <w:t>RH</w:t>
      </w:r>
      <w:r>
        <w:rPr>
          <w:rFonts w:hint="eastAsia"/>
          <w:sz w:val="24"/>
          <w:lang w:val="en-US" w:eastAsia="zh-CN"/>
        </w:rPr>
        <w:t>3（双工位）</w:t>
      </w:r>
    </w:p>
    <w:p>
      <w:pPr>
        <w:numPr>
          <w:ilvl w:val="0"/>
          <w:numId w:val="12"/>
        </w:numPr>
        <w:tabs>
          <w:tab w:val="left" w:pos="933"/>
          <w:tab w:val="left" w:pos="1440"/>
          <w:tab w:val="left" w:pos="2340"/>
        </w:tabs>
        <w:spacing w:after="120"/>
        <w:ind w:firstLine="480"/>
        <w:rPr>
          <w:rFonts w:hint="eastAsia"/>
          <w:sz w:val="24"/>
        </w:rPr>
      </w:pPr>
      <w:r>
        <w:rPr>
          <w:rFonts w:hint="eastAsia"/>
          <w:sz w:val="24"/>
        </w:rPr>
        <w:t>LF1（双工位），LF</w:t>
      </w:r>
      <w:r>
        <w:rPr>
          <w:rFonts w:hint="eastAsia"/>
          <w:sz w:val="24"/>
          <w:lang w:val="en-US" w:eastAsia="zh-CN"/>
        </w:rPr>
        <w:t>2</w:t>
      </w:r>
      <w:r>
        <w:rPr>
          <w:rFonts w:hint="eastAsia"/>
          <w:sz w:val="24"/>
        </w:rPr>
        <w:t>（双工位）</w:t>
      </w:r>
      <w:r>
        <w:rPr>
          <w:rFonts w:hint="eastAsia"/>
          <w:sz w:val="24"/>
          <w:lang w:eastAsia="zh-CN"/>
        </w:rPr>
        <w:t>，</w:t>
      </w:r>
      <w:r>
        <w:rPr>
          <w:rFonts w:hint="eastAsia"/>
          <w:sz w:val="24"/>
        </w:rPr>
        <w:t>LAST1，LAST2；</w:t>
      </w:r>
    </w:p>
    <w:p>
      <w:pPr>
        <w:numPr>
          <w:ilvl w:val="0"/>
          <w:numId w:val="12"/>
        </w:numPr>
        <w:tabs>
          <w:tab w:val="left" w:pos="933"/>
          <w:tab w:val="left" w:pos="1440"/>
          <w:tab w:val="left" w:pos="2340"/>
        </w:tabs>
        <w:spacing w:after="120"/>
        <w:ind w:firstLine="480"/>
        <w:rPr>
          <w:rFonts w:hint="eastAsia"/>
          <w:sz w:val="24"/>
        </w:rPr>
      </w:pPr>
      <w:r>
        <w:rPr>
          <w:rFonts w:hint="eastAsia"/>
          <w:sz w:val="24"/>
          <w:lang w:val="en-US" w:eastAsia="zh-CN"/>
        </w:rPr>
        <w:t>1#、2#、3#、4#BOF;</w:t>
      </w:r>
    </w:p>
    <w:p>
      <w:pPr>
        <w:numPr>
          <w:ilvl w:val="0"/>
          <w:numId w:val="11"/>
        </w:numPr>
        <w:tabs>
          <w:tab w:val="left" w:pos="933"/>
          <w:tab w:val="left" w:pos="1134"/>
          <w:tab w:val="left" w:pos="1440"/>
        </w:tabs>
        <w:spacing w:after="120"/>
        <w:ind w:firstLine="720"/>
        <w:rPr>
          <w:rFonts w:hint="eastAsia"/>
          <w:sz w:val="24"/>
        </w:rPr>
      </w:pPr>
      <w:r>
        <w:rPr>
          <w:rFonts w:hint="eastAsia"/>
          <w:sz w:val="24"/>
        </w:rPr>
        <w:t xml:space="preserve">钢水接受跨设备分布 </w:t>
      </w:r>
    </w:p>
    <w:p>
      <w:pPr>
        <w:numPr>
          <w:ilvl w:val="0"/>
          <w:numId w:val="12"/>
        </w:numPr>
        <w:tabs>
          <w:tab w:val="left" w:pos="933"/>
          <w:tab w:val="left" w:pos="1440"/>
          <w:tab w:val="left" w:pos="2340"/>
        </w:tabs>
        <w:spacing w:before="240" w:after="120"/>
        <w:ind w:firstLine="480"/>
        <w:rPr>
          <w:rFonts w:hint="eastAsia"/>
          <w:sz w:val="24"/>
        </w:rPr>
      </w:pPr>
      <w:r>
        <w:rPr>
          <w:rFonts w:hint="eastAsia"/>
          <w:sz w:val="24"/>
          <w:lang w:val="en-US" w:eastAsia="zh-CN"/>
        </w:rPr>
        <w:t>3</w:t>
      </w:r>
      <w:r>
        <w:rPr>
          <w:rFonts w:hint="eastAsia"/>
          <w:sz w:val="24"/>
        </w:rPr>
        <w:t>部520吨行车（带称重）</w:t>
      </w:r>
    </w:p>
    <w:p>
      <w:pPr>
        <w:numPr>
          <w:ilvl w:val="0"/>
          <w:numId w:val="12"/>
        </w:numPr>
        <w:tabs>
          <w:tab w:val="left" w:pos="933"/>
          <w:tab w:val="left" w:pos="1440"/>
          <w:tab w:val="left" w:pos="2340"/>
        </w:tabs>
        <w:spacing w:before="240" w:after="120"/>
        <w:ind w:firstLine="480"/>
        <w:rPr>
          <w:rFonts w:hint="eastAsia"/>
          <w:sz w:val="24"/>
        </w:rPr>
      </w:pPr>
      <w:r>
        <w:rPr>
          <w:rFonts w:hint="eastAsia"/>
          <w:sz w:val="24"/>
        </w:rPr>
        <w:t>1部170吨行车（带称重）</w:t>
      </w:r>
    </w:p>
    <w:p>
      <w:pPr>
        <w:numPr>
          <w:ilvl w:val="0"/>
          <w:numId w:val="12"/>
        </w:numPr>
        <w:tabs>
          <w:tab w:val="left" w:pos="933"/>
          <w:tab w:val="left" w:pos="1440"/>
          <w:tab w:val="left" w:pos="2340"/>
        </w:tabs>
        <w:spacing w:before="240" w:after="120"/>
        <w:ind w:firstLine="480"/>
        <w:rPr>
          <w:rFonts w:hint="eastAsia" w:eastAsia="宋体" w:cs="Times New Roman"/>
          <w:sz w:val="24"/>
          <w:lang w:val="en-US" w:eastAsia="zh-CN"/>
        </w:rPr>
      </w:pPr>
      <w:r>
        <w:rPr>
          <w:rFonts w:hint="eastAsia" w:eastAsia="宋体" w:cs="Times New Roman"/>
          <w:sz w:val="24"/>
          <w:lang w:val="en-US" w:eastAsia="zh-CN"/>
        </w:rPr>
        <w:t>4台连铸机</w:t>
      </w:r>
    </w:p>
    <w:p>
      <w:pPr>
        <w:pStyle w:val="79"/>
        <w:rPr>
          <w:rFonts w:hint="default" w:eastAsia="宋体" w:cs="Times New Roman"/>
          <w:lang w:val="en-US" w:eastAsia="zh-CN"/>
        </w:rPr>
      </w:pPr>
      <w:bookmarkStart w:id="26" w:name="_Toc71"/>
      <w:r>
        <w:rPr>
          <w:rFonts w:hint="eastAsia" w:eastAsia="宋体" w:cs="Times New Roman"/>
          <w:lang w:val="en-US" w:eastAsia="zh-CN"/>
        </w:rPr>
        <w:t>钢包台车设备</w:t>
      </w:r>
      <w:bookmarkEnd w:id="26"/>
    </w:p>
    <w:p>
      <w:pPr>
        <w:pStyle w:val="14"/>
        <w:spacing w:line="360" w:lineRule="auto"/>
        <w:ind w:firstLine="547" w:firstLineChars="228"/>
        <w:rPr>
          <w:rFonts w:ascii="宋体" w:hAnsi="宋体" w:cs="宋体"/>
          <w:bCs/>
          <w:szCs w:val="21"/>
        </w:rPr>
      </w:pPr>
      <w:r>
        <w:rPr>
          <w:rFonts w:hint="eastAsia" w:ascii="宋体" w:hAnsi="宋体" w:eastAsia="宋体" w:cs="宋体"/>
          <w:sz w:val="24"/>
          <w:szCs w:val="24"/>
        </w:rPr>
        <w:t>炼钢区域钢包台车共计</w:t>
      </w:r>
      <w:r>
        <w:rPr>
          <w:rFonts w:hint="eastAsia" w:ascii="宋体" w:hAnsi="宋体" w:eastAsia="宋体" w:cs="宋体"/>
          <w:sz w:val="24"/>
          <w:szCs w:val="24"/>
          <w:highlight w:val="none"/>
        </w:rPr>
        <w:t>1</w:t>
      </w:r>
      <w:r>
        <w:rPr>
          <w:rFonts w:hint="eastAsia" w:ascii="宋体" w:hAnsi="宋体" w:eastAsia="宋体" w:cs="宋体"/>
          <w:sz w:val="24"/>
          <w:szCs w:val="24"/>
          <w:highlight w:val="none"/>
          <w:lang w:val="en-US" w:eastAsia="zh-CN"/>
        </w:rPr>
        <w:t>8</w:t>
      </w:r>
      <w:r>
        <w:rPr>
          <w:rFonts w:hint="eastAsia" w:ascii="宋体" w:hAnsi="宋体" w:eastAsia="宋体" w:cs="宋体"/>
          <w:sz w:val="24"/>
          <w:szCs w:val="24"/>
        </w:rPr>
        <w:t>台。用于各工位冶炼作业钢水包运送。</w:t>
      </w:r>
      <w:r>
        <w:rPr>
          <w:rFonts w:hint="eastAsia" w:eastAsia="宋体" w:cs="宋体"/>
          <w:sz w:val="24"/>
          <w:szCs w:val="24"/>
          <w:lang w:val="en-US" w:eastAsia="zh-CN"/>
        </w:rPr>
        <w:t>本次</w:t>
      </w:r>
      <w:r>
        <w:rPr>
          <w:rFonts w:hint="eastAsia" w:ascii="宋体" w:hAnsi="宋体" w:eastAsia="宋体" w:cs="宋体"/>
          <w:bCs/>
          <w:sz w:val="24"/>
          <w:szCs w:val="24"/>
        </w:rPr>
        <w:t>炼钢区域台车信息采集表</w:t>
      </w:r>
      <w:r>
        <w:rPr>
          <w:rFonts w:hint="eastAsia" w:eastAsia="宋体" w:cs="宋体"/>
          <w:bCs/>
          <w:sz w:val="24"/>
          <w:szCs w:val="24"/>
          <w:lang w:val="en-US" w:eastAsia="zh-CN"/>
        </w:rPr>
        <w:t>如下</w:t>
      </w:r>
      <w:r>
        <w:rPr>
          <w:rFonts w:hint="eastAsia" w:ascii="宋体" w:hAnsi="宋体" w:eastAsia="宋体" w:cs="宋体"/>
          <w:bCs/>
          <w:sz w:val="24"/>
          <w:szCs w:val="24"/>
        </w:rPr>
        <w:t>：</w:t>
      </w:r>
    </w:p>
    <w:tbl>
      <w:tblPr>
        <w:tblStyle w:val="54"/>
        <w:tblW w:w="0" w:type="auto"/>
        <w:jc w:val="center"/>
        <w:tblLayout w:type="fixed"/>
        <w:tblCellMar>
          <w:top w:w="0" w:type="dxa"/>
          <w:left w:w="108" w:type="dxa"/>
          <w:bottom w:w="0" w:type="dxa"/>
          <w:right w:w="108" w:type="dxa"/>
        </w:tblCellMar>
      </w:tblPr>
      <w:tblGrid>
        <w:gridCol w:w="799"/>
        <w:gridCol w:w="2274"/>
        <w:gridCol w:w="3477"/>
        <w:gridCol w:w="1492"/>
        <w:gridCol w:w="1121"/>
      </w:tblGrid>
      <w:tr>
        <w:tblPrEx>
          <w:tblCellMar>
            <w:top w:w="0" w:type="dxa"/>
            <w:left w:w="108" w:type="dxa"/>
            <w:bottom w:w="0" w:type="dxa"/>
            <w:right w:w="108" w:type="dxa"/>
          </w:tblCellMar>
        </w:tblPrEx>
        <w:trPr>
          <w:trHeight w:val="680" w:hRule="atLeast"/>
          <w:tblHeader/>
          <w:jc w:val="center"/>
        </w:trPr>
        <w:tc>
          <w:tcPr>
            <w:tcW w:w="799" w:type="dxa"/>
            <w:tcBorders>
              <w:top w:val="single" w:color="auto" w:sz="4" w:space="0"/>
              <w:left w:val="single" w:color="auto" w:sz="4" w:space="0"/>
              <w:bottom w:val="single" w:color="auto" w:sz="4" w:space="0"/>
              <w:right w:val="single" w:color="auto" w:sz="4" w:space="0"/>
            </w:tcBorders>
            <w:shd w:val="clear" w:color="auto" w:fill="D9D9D9"/>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序号</w:t>
            </w:r>
          </w:p>
        </w:tc>
        <w:tc>
          <w:tcPr>
            <w:tcW w:w="2274" w:type="dxa"/>
            <w:tcBorders>
              <w:top w:val="single" w:color="auto" w:sz="4" w:space="0"/>
              <w:left w:val="nil"/>
              <w:bottom w:val="single" w:color="auto" w:sz="4" w:space="0"/>
              <w:right w:val="single" w:color="auto" w:sz="4" w:space="0"/>
            </w:tcBorders>
            <w:shd w:val="clear" w:color="auto" w:fill="D9D9D9"/>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台车名称</w:t>
            </w:r>
          </w:p>
        </w:tc>
        <w:tc>
          <w:tcPr>
            <w:tcW w:w="3477" w:type="dxa"/>
            <w:tcBorders>
              <w:top w:val="single" w:color="auto" w:sz="4" w:space="0"/>
              <w:left w:val="nil"/>
              <w:bottom w:val="single" w:color="auto" w:sz="4" w:space="0"/>
              <w:right w:val="single" w:color="auto" w:sz="4" w:space="0"/>
            </w:tcBorders>
            <w:shd w:val="clear" w:color="auto" w:fill="D9D9D9"/>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作业区域</w:t>
            </w:r>
          </w:p>
        </w:tc>
        <w:tc>
          <w:tcPr>
            <w:tcW w:w="1492" w:type="dxa"/>
            <w:tcBorders>
              <w:top w:val="single" w:color="auto" w:sz="4" w:space="0"/>
              <w:left w:val="nil"/>
              <w:bottom w:val="single" w:color="auto" w:sz="4" w:space="0"/>
              <w:right w:val="single" w:color="auto" w:sz="4" w:space="0"/>
            </w:tcBorders>
            <w:shd w:val="clear" w:color="auto" w:fill="D9D9D9"/>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定位方式</w:t>
            </w:r>
          </w:p>
        </w:tc>
        <w:tc>
          <w:tcPr>
            <w:tcW w:w="1121" w:type="dxa"/>
            <w:tcBorders>
              <w:top w:val="single" w:color="auto" w:sz="4" w:space="0"/>
              <w:left w:val="nil"/>
              <w:bottom w:val="single" w:color="auto" w:sz="4" w:space="0"/>
              <w:right w:val="single" w:color="auto" w:sz="4" w:space="0"/>
            </w:tcBorders>
            <w:shd w:val="clear" w:color="auto" w:fill="D9D9D9"/>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控制</w:t>
            </w:r>
          </w:p>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方式</w:t>
            </w:r>
          </w:p>
        </w:tc>
      </w:tr>
      <w:tr>
        <w:tblPrEx>
          <w:tblCellMar>
            <w:top w:w="0" w:type="dxa"/>
            <w:left w:w="108" w:type="dxa"/>
            <w:bottom w:w="0" w:type="dxa"/>
            <w:right w:w="108" w:type="dxa"/>
          </w:tblCellMar>
        </w:tblPrEx>
        <w:trPr>
          <w:trHeight w:val="680" w:hRule="atLeast"/>
          <w:jc w:val="center"/>
        </w:trPr>
        <w:tc>
          <w:tcPr>
            <w:tcW w:w="799" w:type="dxa"/>
            <w:tcBorders>
              <w:top w:val="nil"/>
              <w:left w:val="single" w:color="auto" w:sz="4" w:space="0"/>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01</w:t>
            </w:r>
          </w:p>
        </w:tc>
        <w:tc>
          <w:tcPr>
            <w:tcW w:w="2274" w:type="dxa"/>
            <w:tcBorders>
              <w:top w:val="nil"/>
              <w:left w:val="nil"/>
              <w:bottom w:val="single" w:color="auto" w:sz="4" w:space="0"/>
              <w:right w:val="single" w:color="auto" w:sz="4" w:space="0"/>
            </w:tcBorders>
            <w:noWrap/>
            <w:vAlign w:val="center"/>
          </w:tcPr>
          <w:p>
            <w:pPr>
              <w:widowControl/>
              <w:jc w:val="left"/>
              <w:rPr>
                <w:rFonts w:hint="eastAsia" w:ascii="宋体" w:hAnsi="宋体" w:eastAsia="宋体" w:cs="宋体"/>
                <w:color w:val="000000"/>
                <w:sz w:val="21"/>
                <w:szCs w:val="21"/>
              </w:rPr>
            </w:pPr>
            <w:r>
              <w:rPr>
                <w:rFonts w:hint="eastAsia" w:ascii="宋体" w:hAnsi="宋体" w:eastAsia="宋体" w:cs="宋体"/>
                <w:color w:val="000000"/>
                <w:sz w:val="21"/>
                <w:szCs w:val="21"/>
              </w:rPr>
              <w:t>1#转炉钢包台车</w:t>
            </w:r>
          </w:p>
        </w:tc>
        <w:tc>
          <w:tcPr>
            <w:tcW w:w="3477" w:type="dxa"/>
            <w:tcBorders>
              <w:top w:val="nil"/>
              <w:left w:val="nil"/>
              <w:bottom w:val="single" w:color="auto" w:sz="4" w:space="0"/>
              <w:right w:val="single" w:color="auto" w:sz="4" w:space="0"/>
            </w:tcBorders>
            <w:noWrap/>
            <w:vAlign w:val="center"/>
          </w:tcPr>
          <w:p>
            <w:pPr>
              <w:widowControl/>
              <w:jc w:val="left"/>
              <w:rPr>
                <w:rFonts w:hint="eastAsia" w:ascii="宋体" w:hAnsi="宋体" w:eastAsia="宋体" w:cs="宋体"/>
                <w:color w:val="000000"/>
                <w:sz w:val="21"/>
                <w:szCs w:val="21"/>
              </w:rPr>
            </w:pPr>
            <w:r>
              <w:rPr>
                <w:rFonts w:hint="eastAsia" w:ascii="宋体" w:hAnsi="宋体" w:eastAsia="宋体" w:cs="宋体"/>
                <w:color w:val="000000"/>
                <w:sz w:val="21"/>
                <w:szCs w:val="21"/>
              </w:rPr>
              <w:t>1#转炉出钢、精炼跨#跨～接收跨</w:t>
            </w:r>
          </w:p>
        </w:tc>
        <w:tc>
          <w:tcPr>
            <w:tcW w:w="1492" w:type="dxa"/>
            <w:tcBorders>
              <w:top w:val="nil"/>
              <w:left w:val="nil"/>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激光定位</w:t>
            </w:r>
          </w:p>
        </w:tc>
        <w:tc>
          <w:tcPr>
            <w:tcW w:w="1121" w:type="dxa"/>
            <w:tcBorders>
              <w:top w:val="nil"/>
              <w:left w:val="nil"/>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PLC</w:t>
            </w:r>
          </w:p>
        </w:tc>
      </w:tr>
      <w:tr>
        <w:tblPrEx>
          <w:tblCellMar>
            <w:top w:w="0" w:type="dxa"/>
            <w:left w:w="108" w:type="dxa"/>
            <w:bottom w:w="0" w:type="dxa"/>
            <w:right w:w="108" w:type="dxa"/>
          </w:tblCellMar>
        </w:tblPrEx>
        <w:trPr>
          <w:trHeight w:val="680" w:hRule="atLeast"/>
          <w:jc w:val="center"/>
        </w:trPr>
        <w:tc>
          <w:tcPr>
            <w:tcW w:w="799" w:type="dxa"/>
            <w:tcBorders>
              <w:top w:val="nil"/>
              <w:left w:val="single" w:color="auto" w:sz="4" w:space="0"/>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02</w:t>
            </w:r>
          </w:p>
        </w:tc>
        <w:tc>
          <w:tcPr>
            <w:tcW w:w="2274" w:type="dxa"/>
            <w:tcBorders>
              <w:top w:val="nil"/>
              <w:left w:val="nil"/>
              <w:bottom w:val="single" w:color="auto" w:sz="4" w:space="0"/>
              <w:right w:val="single" w:color="auto" w:sz="4" w:space="0"/>
            </w:tcBorders>
            <w:noWrap/>
            <w:vAlign w:val="center"/>
          </w:tcPr>
          <w:p>
            <w:pPr>
              <w:widowControl/>
              <w:jc w:val="left"/>
              <w:rPr>
                <w:rFonts w:hint="eastAsia" w:ascii="宋体" w:hAnsi="宋体" w:eastAsia="宋体" w:cs="宋体"/>
                <w:color w:val="000000"/>
                <w:sz w:val="21"/>
                <w:szCs w:val="21"/>
              </w:rPr>
            </w:pPr>
            <w:r>
              <w:rPr>
                <w:rFonts w:hint="eastAsia" w:ascii="宋体" w:hAnsi="宋体" w:eastAsia="宋体" w:cs="宋体"/>
                <w:color w:val="000000"/>
                <w:sz w:val="21"/>
                <w:szCs w:val="21"/>
              </w:rPr>
              <w:t>2#转炉钢包台车</w:t>
            </w:r>
          </w:p>
        </w:tc>
        <w:tc>
          <w:tcPr>
            <w:tcW w:w="3477" w:type="dxa"/>
            <w:tcBorders>
              <w:top w:val="nil"/>
              <w:left w:val="nil"/>
              <w:bottom w:val="single" w:color="auto" w:sz="4" w:space="0"/>
              <w:right w:val="single" w:color="auto" w:sz="4" w:space="0"/>
            </w:tcBorders>
            <w:noWrap/>
            <w:vAlign w:val="center"/>
          </w:tcPr>
          <w:p>
            <w:pPr>
              <w:widowControl/>
              <w:jc w:val="left"/>
              <w:rPr>
                <w:rFonts w:hint="eastAsia" w:ascii="宋体" w:hAnsi="宋体" w:eastAsia="宋体" w:cs="宋体"/>
                <w:color w:val="000000"/>
                <w:sz w:val="21"/>
                <w:szCs w:val="21"/>
              </w:rPr>
            </w:pPr>
            <w:r>
              <w:rPr>
                <w:rFonts w:hint="eastAsia" w:ascii="宋体" w:hAnsi="宋体" w:eastAsia="宋体" w:cs="宋体"/>
                <w:color w:val="000000"/>
                <w:sz w:val="21"/>
                <w:szCs w:val="21"/>
              </w:rPr>
              <w:t>2#转炉出钢、精炼跨#跨～接收跨</w:t>
            </w:r>
          </w:p>
        </w:tc>
        <w:tc>
          <w:tcPr>
            <w:tcW w:w="1492" w:type="dxa"/>
            <w:tcBorders>
              <w:top w:val="nil"/>
              <w:left w:val="nil"/>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激光定位</w:t>
            </w:r>
          </w:p>
        </w:tc>
        <w:tc>
          <w:tcPr>
            <w:tcW w:w="1121" w:type="dxa"/>
            <w:tcBorders>
              <w:top w:val="nil"/>
              <w:left w:val="nil"/>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PLC</w:t>
            </w:r>
          </w:p>
        </w:tc>
      </w:tr>
      <w:tr>
        <w:tblPrEx>
          <w:tblCellMar>
            <w:top w:w="0" w:type="dxa"/>
            <w:left w:w="108" w:type="dxa"/>
            <w:bottom w:w="0" w:type="dxa"/>
            <w:right w:w="108" w:type="dxa"/>
          </w:tblCellMar>
        </w:tblPrEx>
        <w:trPr>
          <w:trHeight w:val="680" w:hRule="atLeast"/>
          <w:jc w:val="center"/>
        </w:trPr>
        <w:tc>
          <w:tcPr>
            <w:tcW w:w="799" w:type="dxa"/>
            <w:tcBorders>
              <w:top w:val="nil"/>
              <w:left w:val="single" w:color="auto" w:sz="4" w:space="0"/>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03</w:t>
            </w:r>
          </w:p>
        </w:tc>
        <w:tc>
          <w:tcPr>
            <w:tcW w:w="2274" w:type="dxa"/>
            <w:tcBorders>
              <w:top w:val="nil"/>
              <w:left w:val="nil"/>
              <w:bottom w:val="single" w:color="auto" w:sz="4" w:space="0"/>
              <w:right w:val="single" w:color="auto" w:sz="4" w:space="0"/>
            </w:tcBorders>
            <w:noWrap/>
            <w:vAlign w:val="center"/>
          </w:tcPr>
          <w:p>
            <w:pPr>
              <w:widowControl/>
              <w:jc w:val="left"/>
              <w:rPr>
                <w:rFonts w:hint="eastAsia" w:ascii="宋体" w:hAnsi="宋体" w:eastAsia="宋体" w:cs="宋体"/>
                <w:color w:val="000000"/>
                <w:sz w:val="21"/>
                <w:szCs w:val="21"/>
              </w:rPr>
            </w:pPr>
            <w:r>
              <w:rPr>
                <w:rFonts w:hint="eastAsia" w:ascii="宋体" w:hAnsi="宋体" w:eastAsia="宋体" w:cs="宋体"/>
                <w:color w:val="000000"/>
                <w:sz w:val="21"/>
                <w:szCs w:val="21"/>
              </w:rPr>
              <w:t>3#转炉钢包台车</w:t>
            </w:r>
          </w:p>
        </w:tc>
        <w:tc>
          <w:tcPr>
            <w:tcW w:w="3477" w:type="dxa"/>
            <w:tcBorders>
              <w:top w:val="nil"/>
              <w:left w:val="nil"/>
              <w:bottom w:val="single" w:color="auto" w:sz="4" w:space="0"/>
              <w:right w:val="single" w:color="auto" w:sz="4" w:space="0"/>
            </w:tcBorders>
            <w:noWrap/>
            <w:vAlign w:val="center"/>
          </w:tcPr>
          <w:p>
            <w:pPr>
              <w:widowControl/>
              <w:jc w:val="left"/>
              <w:rPr>
                <w:rFonts w:hint="eastAsia" w:ascii="宋体" w:hAnsi="宋体" w:eastAsia="宋体" w:cs="宋体"/>
                <w:color w:val="000000"/>
                <w:sz w:val="21"/>
                <w:szCs w:val="21"/>
              </w:rPr>
            </w:pPr>
            <w:r>
              <w:rPr>
                <w:rFonts w:hint="eastAsia" w:ascii="宋体" w:hAnsi="宋体" w:eastAsia="宋体" w:cs="宋体"/>
                <w:color w:val="000000"/>
                <w:sz w:val="21"/>
                <w:szCs w:val="21"/>
              </w:rPr>
              <w:t>3#转炉出钢、精炼跨#跨～接收跨</w:t>
            </w:r>
          </w:p>
        </w:tc>
        <w:tc>
          <w:tcPr>
            <w:tcW w:w="1492" w:type="dxa"/>
            <w:tcBorders>
              <w:top w:val="nil"/>
              <w:left w:val="nil"/>
              <w:bottom w:val="single" w:color="auto" w:sz="4" w:space="0"/>
              <w:right w:val="single" w:color="auto" w:sz="4" w:space="0"/>
            </w:tcBorders>
            <w:noWrap/>
            <w:vAlign w:val="center"/>
          </w:tcPr>
          <w:p>
            <w:pPr>
              <w:widowControl/>
              <w:jc w:val="center"/>
              <w:rPr>
                <w:rFonts w:hint="default"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无激光</w:t>
            </w:r>
            <w:r>
              <w:rPr>
                <w:rFonts w:hint="eastAsia" w:ascii="宋体" w:hAnsi="宋体" w:eastAsia="宋体" w:cs="宋体"/>
                <w:color w:val="000000"/>
                <w:sz w:val="21"/>
                <w:szCs w:val="21"/>
              </w:rPr>
              <w:t>定位</w:t>
            </w:r>
            <w:r>
              <w:rPr>
                <w:rFonts w:hint="eastAsia" w:ascii="宋体" w:hAnsi="宋体" w:eastAsia="宋体" w:cs="宋体"/>
                <w:color w:val="auto"/>
                <w:sz w:val="21"/>
                <w:szCs w:val="21"/>
                <w:highlight w:val="none"/>
                <w:lang w:val="en-US" w:eastAsia="zh-CN"/>
              </w:rPr>
              <w:t>(本次新增测距仪)</w:t>
            </w:r>
          </w:p>
        </w:tc>
        <w:tc>
          <w:tcPr>
            <w:tcW w:w="1121" w:type="dxa"/>
            <w:tcBorders>
              <w:top w:val="nil"/>
              <w:left w:val="nil"/>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PLC</w:t>
            </w:r>
          </w:p>
        </w:tc>
      </w:tr>
      <w:tr>
        <w:tblPrEx>
          <w:tblCellMar>
            <w:top w:w="0" w:type="dxa"/>
            <w:left w:w="108" w:type="dxa"/>
            <w:bottom w:w="0" w:type="dxa"/>
            <w:right w:w="108" w:type="dxa"/>
          </w:tblCellMar>
        </w:tblPrEx>
        <w:trPr>
          <w:trHeight w:val="680" w:hRule="atLeast"/>
          <w:jc w:val="center"/>
        </w:trPr>
        <w:tc>
          <w:tcPr>
            <w:tcW w:w="799" w:type="dxa"/>
            <w:tcBorders>
              <w:top w:val="nil"/>
              <w:left w:val="single" w:color="auto" w:sz="4" w:space="0"/>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04</w:t>
            </w:r>
          </w:p>
        </w:tc>
        <w:tc>
          <w:tcPr>
            <w:tcW w:w="2274" w:type="dxa"/>
            <w:tcBorders>
              <w:top w:val="nil"/>
              <w:left w:val="nil"/>
              <w:bottom w:val="single" w:color="auto" w:sz="4" w:space="0"/>
              <w:right w:val="single" w:color="auto" w:sz="4" w:space="0"/>
            </w:tcBorders>
            <w:noWrap/>
            <w:vAlign w:val="center"/>
          </w:tcPr>
          <w:p>
            <w:pPr>
              <w:widowControl/>
              <w:jc w:val="left"/>
              <w:rPr>
                <w:rFonts w:hint="eastAsia" w:ascii="宋体" w:hAnsi="宋体" w:eastAsia="宋体" w:cs="宋体"/>
                <w:color w:val="000000"/>
                <w:sz w:val="21"/>
                <w:szCs w:val="21"/>
              </w:rPr>
            </w:pPr>
            <w:r>
              <w:rPr>
                <w:rFonts w:hint="eastAsia" w:ascii="宋体" w:hAnsi="宋体" w:eastAsia="宋体" w:cs="宋体"/>
                <w:color w:val="000000"/>
                <w:sz w:val="21"/>
                <w:szCs w:val="21"/>
              </w:rPr>
              <w:t>4#转炉钢包台车</w:t>
            </w:r>
          </w:p>
        </w:tc>
        <w:tc>
          <w:tcPr>
            <w:tcW w:w="3477" w:type="dxa"/>
            <w:tcBorders>
              <w:top w:val="nil"/>
              <w:left w:val="nil"/>
              <w:bottom w:val="single" w:color="auto" w:sz="4" w:space="0"/>
              <w:right w:val="single" w:color="auto" w:sz="4" w:space="0"/>
            </w:tcBorders>
            <w:noWrap/>
            <w:vAlign w:val="center"/>
          </w:tcPr>
          <w:p>
            <w:pPr>
              <w:widowControl/>
              <w:jc w:val="left"/>
              <w:rPr>
                <w:rFonts w:hint="eastAsia" w:ascii="宋体" w:hAnsi="宋体" w:eastAsia="宋体" w:cs="宋体"/>
                <w:color w:val="000000"/>
                <w:sz w:val="21"/>
                <w:szCs w:val="21"/>
              </w:rPr>
            </w:pPr>
            <w:r>
              <w:rPr>
                <w:rFonts w:hint="eastAsia" w:ascii="宋体" w:hAnsi="宋体" w:eastAsia="宋体" w:cs="宋体"/>
                <w:color w:val="000000"/>
                <w:sz w:val="21"/>
                <w:szCs w:val="21"/>
              </w:rPr>
              <w:t>4#转炉出钢、精炼跨#跨～接收跨</w:t>
            </w:r>
          </w:p>
        </w:tc>
        <w:tc>
          <w:tcPr>
            <w:tcW w:w="1492" w:type="dxa"/>
            <w:tcBorders>
              <w:top w:val="nil"/>
              <w:left w:val="nil"/>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激光定位</w:t>
            </w:r>
          </w:p>
        </w:tc>
        <w:tc>
          <w:tcPr>
            <w:tcW w:w="1121" w:type="dxa"/>
            <w:tcBorders>
              <w:top w:val="nil"/>
              <w:left w:val="nil"/>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PLC</w:t>
            </w:r>
          </w:p>
        </w:tc>
      </w:tr>
      <w:tr>
        <w:tblPrEx>
          <w:tblCellMar>
            <w:top w:w="0" w:type="dxa"/>
            <w:left w:w="108" w:type="dxa"/>
            <w:bottom w:w="0" w:type="dxa"/>
            <w:right w:w="108" w:type="dxa"/>
          </w:tblCellMar>
        </w:tblPrEx>
        <w:trPr>
          <w:trHeight w:val="680" w:hRule="atLeast"/>
          <w:jc w:val="center"/>
        </w:trPr>
        <w:tc>
          <w:tcPr>
            <w:tcW w:w="799" w:type="dxa"/>
            <w:tcBorders>
              <w:top w:val="nil"/>
              <w:left w:val="single" w:color="auto" w:sz="4" w:space="0"/>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05</w:t>
            </w:r>
          </w:p>
        </w:tc>
        <w:tc>
          <w:tcPr>
            <w:tcW w:w="2274" w:type="dxa"/>
            <w:tcBorders>
              <w:top w:val="nil"/>
              <w:left w:val="nil"/>
              <w:bottom w:val="single" w:color="auto" w:sz="4" w:space="0"/>
              <w:right w:val="single" w:color="auto" w:sz="4" w:space="0"/>
            </w:tcBorders>
            <w:noWrap/>
            <w:vAlign w:val="center"/>
          </w:tcPr>
          <w:p>
            <w:pPr>
              <w:widowControl/>
              <w:jc w:val="left"/>
              <w:rPr>
                <w:rFonts w:hint="eastAsia" w:ascii="宋体" w:hAnsi="宋体" w:eastAsia="宋体" w:cs="宋体"/>
                <w:color w:val="000000"/>
                <w:sz w:val="21"/>
                <w:szCs w:val="21"/>
              </w:rPr>
            </w:pPr>
            <w:r>
              <w:rPr>
                <w:rFonts w:hint="eastAsia" w:ascii="宋体" w:hAnsi="宋体" w:eastAsia="宋体" w:cs="宋体"/>
                <w:color w:val="000000"/>
                <w:sz w:val="21"/>
                <w:szCs w:val="21"/>
              </w:rPr>
              <w:t>南过跨线1#台车</w:t>
            </w:r>
          </w:p>
        </w:tc>
        <w:tc>
          <w:tcPr>
            <w:tcW w:w="3477" w:type="dxa"/>
            <w:tcBorders>
              <w:top w:val="nil"/>
              <w:left w:val="nil"/>
              <w:bottom w:val="single" w:color="auto" w:sz="4" w:space="0"/>
              <w:right w:val="single" w:color="auto" w:sz="4" w:space="0"/>
            </w:tcBorders>
            <w:noWrap/>
            <w:vAlign w:val="center"/>
          </w:tcPr>
          <w:p>
            <w:pPr>
              <w:widowControl/>
              <w:jc w:val="left"/>
              <w:rPr>
                <w:rFonts w:hint="eastAsia" w:ascii="宋体" w:hAnsi="宋体" w:eastAsia="宋体" w:cs="宋体"/>
                <w:color w:val="000000"/>
                <w:sz w:val="21"/>
                <w:szCs w:val="21"/>
                <w:lang w:eastAsia="zh-CN"/>
              </w:rPr>
            </w:pPr>
            <w:r>
              <w:rPr>
                <w:rFonts w:hint="eastAsia" w:ascii="宋体" w:hAnsi="宋体" w:eastAsia="宋体" w:cs="宋体"/>
                <w:color w:val="000000"/>
                <w:sz w:val="21"/>
                <w:szCs w:val="21"/>
              </w:rPr>
              <w:t>修罐跨～接收跨</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eastAsia="zh-CN"/>
              </w:rPr>
              <w:t>运输铁包</w:t>
            </w:r>
            <w:r>
              <w:rPr>
                <w:rFonts w:hint="eastAsia" w:ascii="宋体" w:hAnsi="宋体" w:eastAsia="宋体" w:cs="宋体"/>
                <w:color w:val="000000"/>
                <w:sz w:val="21"/>
                <w:szCs w:val="21"/>
                <w:lang w:eastAsia="zh-CN"/>
              </w:rPr>
              <w:t>）</w:t>
            </w:r>
          </w:p>
        </w:tc>
        <w:tc>
          <w:tcPr>
            <w:tcW w:w="1492" w:type="dxa"/>
            <w:tcBorders>
              <w:top w:val="nil"/>
              <w:left w:val="nil"/>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lang w:val="en-US" w:eastAsia="zh-CN"/>
              </w:rPr>
              <w:t>无激光</w:t>
            </w:r>
            <w:r>
              <w:rPr>
                <w:rFonts w:hint="eastAsia" w:ascii="宋体" w:hAnsi="宋体" w:eastAsia="宋体" w:cs="宋体"/>
                <w:color w:val="000000"/>
                <w:sz w:val="21"/>
                <w:szCs w:val="21"/>
              </w:rPr>
              <w:t>定位</w:t>
            </w:r>
          </w:p>
        </w:tc>
        <w:tc>
          <w:tcPr>
            <w:tcW w:w="1121" w:type="dxa"/>
            <w:tcBorders>
              <w:top w:val="nil"/>
              <w:left w:val="nil"/>
              <w:bottom w:val="single" w:color="auto" w:sz="4" w:space="0"/>
              <w:right w:val="single" w:color="auto" w:sz="4" w:space="0"/>
            </w:tcBorders>
            <w:noWrap/>
            <w:vAlign w:val="center"/>
          </w:tcPr>
          <w:p>
            <w:pPr>
              <w:widowControl/>
              <w:jc w:val="center"/>
              <w:rPr>
                <w:rFonts w:hint="default" w:ascii="宋体" w:hAnsi="宋体" w:eastAsia="宋体" w:cs="宋体"/>
                <w:color w:val="000000"/>
                <w:sz w:val="21"/>
                <w:szCs w:val="21"/>
                <w:lang w:val="en-US" w:eastAsia="zh-CN"/>
              </w:rPr>
            </w:pPr>
            <w:r>
              <w:rPr>
                <w:rFonts w:hint="eastAsia" w:eastAsia="宋体" w:cs="宋体"/>
                <w:color w:val="000000"/>
                <w:sz w:val="21"/>
                <w:szCs w:val="21"/>
                <w:lang w:val="en-US" w:eastAsia="zh-CN"/>
              </w:rPr>
              <w:t>不跟踪</w:t>
            </w:r>
          </w:p>
        </w:tc>
      </w:tr>
      <w:tr>
        <w:tblPrEx>
          <w:tblCellMar>
            <w:top w:w="0" w:type="dxa"/>
            <w:left w:w="108" w:type="dxa"/>
            <w:bottom w:w="0" w:type="dxa"/>
            <w:right w:w="108" w:type="dxa"/>
          </w:tblCellMar>
        </w:tblPrEx>
        <w:trPr>
          <w:trHeight w:val="680" w:hRule="atLeast"/>
          <w:jc w:val="center"/>
        </w:trPr>
        <w:tc>
          <w:tcPr>
            <w:tcW w:w="799" w:type="dxa"/>
            <w:tcBorders>
              <w:top w:val="nil"/>
              <w:left w:val="single" w:color="auto" w:sz="4" w:space="0"/>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06</w:t>
            </w:r>
          </w:p>
        </w:tc>
        <w:tc>
          <w:tcPr>
            <w:tcW w:w="2274" w:type="dxa"/>
            <w:tcBorders>
              <w:top w:val="nil"/>
              <w:left w:val="nil"/>
              <w:bottom w:val="single" w:color="auto" w:sz="4" w:space="0"/>
              <w:right w:val="single" w:color="auto" w:sz="4" w:space="0"/>
            </w:tcBorders>
            <w:noWrap/>
            <w:vAlign w:val="center"/>
          </w:tcPr>
          <w:p>
            <w:pPr>
              <w:widowControl/>
              <w:jc w:val="left"/>
              <w:rPr>
                <w:rFonts w:hint="eastAsia" w:ascii="宋体" w:hAnsi="宋体" w:eastAsia="宋体" w:cs="宋体"/>
                <w:color w:val="000000"/>
                <w:sz w:val="21"/>
                <w:szCs w:val="21"/>
              </w:rPr>
            </w:pPr>
            <w:r>
              <w:rPr>
                <w:rFonts w:hint="eastAsia" w:ascii="宋体" w:hAnsi="宋体" w:eastAsia="宋体" w:cs="宋体"/>
                <w:color w:val="000000"/>
                <w:sz w:val="21"/>
                <w:szCs w:val="21"/>
              </w:rPr>
              <w:t>北过跨线1#台车</w:t>
            </w:r>
          </w:p>
        </w:tc>
        <w:tc>
          <w:tcPr>
            <w:tcW w:w="3477" w:type="dxa"/>
            <w:tcBorders>
              <w:top w:val="nil"/>
              <w:left w:val="nil"/>
              <w:bottom w:val="single" w:color="auto" w:sz="4" w:space="0"/>
              <w:right w:val="single" w:color="auto" w:sz="4" w:space="0"/>
            </w:tcBorders>
            <w:noWrap/>
            <w:vAlign w:val="center"/>
          </w:tcPr>
          <w:p>
            <w:pPr>
              <w:widowControl/>
              <w:jc w:val="left"/>
              <w:rPr>
                <w:rFonts w:hint="eastAsia" w:ascii="宋体" w:hAnsi="宋体" w:eastAsia="宋体" w:cs="宋体"/>
                <w:color w:val="000000"/>
                <w:sz w:val="21"/>
                <w:szCs w:val="21"/>
              </w:rPr>
            </w:pPr>
            <w:r>
              <w:rPr>
                <w:rFonts w:hint="eastAsia" w:ascii="宋体" w:hAnsi="宋体" w:eastAsia="宋体" w:cs="宋体"/>
                <w:color w:val="000000"/>
                <w:sz w:val="21"/>
                <w:szCs w:val="21"/>
              </w:rPr>
              <w:t>修罐跨～接收跨</w:t>
            </w:r>
          </w:p>
        </w:tc>
        <w:tc>
          <w:tcPr>
            <w:tcW w:w="1492" w:type="dxa"/>
            <w:tcBorders>
              <w:top w:val="nil"/>
              <w:left w:val="nil"/>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lang w:val="en-US" w:eastAsia="zh-CN"/>
              </w:rPr>
              <w:t>无激光</w:t>
            </w:r>
            <w:r>
              <w:rPr>
                <w:rFonts w:hint="eastAsia" w:ascii="宋体" w:hAnsi="宋体" w:eastAsia="宋体" w:cs="宋体"/>
                <w:color w:val="000000"/>
                <w:sz w:val="21"/>
                <w:szCs w:val="21"/>
              </w:rPr>
              <w:t>定位</w:t>
            </w:r>
          </w:p>
        </w:tc>
        <w:tc>
          <w:tcPr>
            <w:tcW w:w="1121" w:type="dxa"/>
            <w:tcBorders>
              <w:top w:val="nil"/>
              <w:left w:val="nil"/>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eastAsia="宋体" w:cs="宋体"/>
                <w:color w:val="000000"/>
                <w:sz w:val="21"/>
                <w:szCs w:val="21"/>
                <w:lang w:val="en-US" w:eastAsia="zh-CN"/>
              </w:rPr>
              <w:t>不跟踪</w:t>
            </w:r>
          </w:p>
        </w:tc>
      </w:tr>
      <w:tr>
        <w:tblPrEx>
          <w:tblCellMar>
            <w:top w:w="0" w:type="dxa"/>
            <w:left w:w="108" w:type="dxa"/>
            <w:bottom w:w="0" w:type="dxa"/>
            <w:right w:w="108" w:type="dxa"/>
          </w:tblCellMar>
        </w:tblPrEx>
        <w:trPr>
          <w:trHeight w:val="680" w:hRule="atLeast"/>
          <w:jc w:val="center"/>
        </w:trPr>
        <w:tc>
          <w:tcPr>
            <w:tcW w:w="799" w:type="dxa"/>
            <w:tcBorders>
              <w:top w:val="nil"/>
              <w:left w:val="single" w:color="auto" w:sz="4" w:space="0"/>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07</w:t>
            </w:r>
          </w:p>
        </w:tc>
        <w:tc>
          <w:tcPr>
            <w:tcW w:w="2274" w:type="dxa"/>
            <w:tcBorders>
              <w:top w:val="nil"/>
              <w:left w:val="nil"/>
              <w:bottom w:val="single" w:color="auto" w:sz="4" w:space="0"/>
              <w:right w:val="single" w:color="auto" w:sz="4" w:space="0"/>
            </w:tcBorders>
            <w:noWrap/>
            <w:vAlign w:val="center"/>
          </w:tcPr>
          <w:p>
            <w:pPr>
              <w:widowControl/>
              <w:jc w:val="left"/>
              <w:rPr>
                <w:rFonts w:hint="eastAsia" w:ascii="宋体" w:hAnsi="宋体" w:eastAsia="宋体" w:cs="宋体"/>
                <w:color w:val="000000"/>
                <w:sz w:val="21"/>
                <w:szCs w:val="21"/>
                <w:lang w:eastAsia="zh-CN"/>
              </w:rPr>
            </w:pPr>
            <w:r>
              <w:rPr>
                <w:rFonts w:hint="eastAsia" w:ascii="宋体" w:hAnsi="宋体" w:eastAsia="宋体" w:cs="宋体"/>
                <w:color w:val="000000"/>
                <w:sz w:val="21"/>
                <w:szCs w:val="21"/>
              </w:rPr>
              <w:t>1#RH钢包</w:t>
            </w:r>
            <w:r>
              <w:rPr>
                <w:rFonts w:hint="eastAsia" w:ascii="宋体" w:hAnsi="宋体" w:eastAsia="宋体" w:cs="宋体"/>
                <w:color w:val="000000"/>
                <w:sz w:val="21"/>
                <w:szCs w:val="21"/>
                <w:lang w:val="en-US" w:eastAsia="zh-CN"/>
              </w:rPr>
              <w:t>1#</w:t>
            </w:r>
            <w:r>
              <w:rPr>
                <w:rFonts w:hint="eastAsia" w:ascii="宋体" w:hAnsi="宋体" w:eastAsia="宋体" w:cs="宋体"/>
                <w:color w:val="000000"/>
                <w:sz w:val="21"/>
                <w:szCs w:val="21"/>
              </w:rPr>
              <w:t>台车</w:t>
            </w:r>
          </w:p>
        </w:tc>
        <w:tc>
          <w:tcPr>
            <w:tcW w:w="3477" w:type="dxa"/>
            <w:tcBorders>
              <w:top w:val="nil"/>
              <w:left w:val="nil"/>
              <w:bottom w:val="single" w:color="auto" w:sz="4" w:space="0"/>
              <w:right w:val="single" w:color="auto" w:sz="4" w:space="0"/>
            </w:tcBorders>
            <w:noWrap/>
            <w:vAlign w:val="center"/>
          </w:tcPr>
          <w:p>
            <w:pPr>
              <w:widowControl/>
              <w:jc w:val="left"/>
              <w:rPr>
                <w:rFonts w:hint="eastAsia" w:ascii="宋体" w:hAnsi="宋体" w:eastAsia="宋体" w:cs="宋体"/>
                <w:color w:val="000000"/>
                <w:sz w:val="21"/>
                <w:szCs w:val="21"/>
              </w:rPr>
            </w:pPr>
            <w:r>
              <w:rPr>
                <w:rFonts w:hint="eastAsia" w:ascii="宋体" w:hAnsi="宋体" w:eastAsia="宋体" w:cs="宋体"/>
                <w:color w:val="000000"/>
                <w:sz w:val="21"/>
                <w:szCs w:val="21"/>
              </w:rPr>
              <w:t>1#RH处理、精炼跨～接收跨</w:t>
            </w:r>
          </w:p>
        </w:tc>
        <w:tc>
          <w:tcPr>
            <w:tcW w:w="1492" w:type="dxa"/>
            <w:tcBorders>
              <w:top w:val="nil"/>
              <w:left w:val="nil"/>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激光定位</w:t>
            </w:r>
          </w:p>
        </w:tc>
        <w:tc>
          <w:tcPr>
            <w:tcW w:w="1121" w:type="dxa"/>
            <w:tcBorders>
              <w:top w:val="nil"/>
              <w:left w:val="nil"/>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PLC</w:t>
            </w:r>
          </w:p>
        </w:tc>
      </w:tr>
      <w:tr>
        <w:tblPrEx>
          <w:tblCellMar>
            <w:top w:w="0" w:type="dxa"/>
            <w:left w:w="108" w:type="dxa"/>
            <w:bottom w:w="0" w:type="dxa"/>
            <w:right w:w="108" w:type="dxa"/>
          </w:tblCellMar>
        </w:tblPrEx>
        <w:trPr>
          <w:trHeight w:val="680" w:hRule="atLeast"/>
          <w:jc w:val="center"/>
        </w:trPr>
        <w:tc>
          <w:tcPr>
            <w:tcW w:w="799" w:type="dxa"/>
            <w:tcBorders>
              <w:top w:val="nil"/>
              <w:left w:val="single" w:color="auto" w:sz="4" w:space="0"/>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08</w:t>
            </w:r>
          </w:p>
        </w:tc>
        <w:tc>
          <w:tcPr>
            <w:tcW w:w="2274" w:type="dxa"/>
            <w:tcBorders>
              <w:top w:val="nil"/>
              <w:left w:val="nil"/>
              <w:bottom w:val="single" w:color="auto" w:sz="4" w:space="0"/>
              <w:right w:val="single" w:color="auto" w:sz="4" w:space="0"/>
            </w:tcBorders>
            <w:noWrap/>
            <w:vAlign w:val="center"/>
          </w:tcPr>
          <w:p>
            <w:pPr>
              <w:widowControl/>
              <w:jc w:val="left"/>
              <w:rPr>
                <w:rFonts w:hint="eastAsia" w:ascii="宋体" w:hAnsi="宋体" w:eastAsia="宋体" w:cs="宋体"/>
                <w:color w:val="000000"/>
                <w:sz w:val="21"/>
                <w:szCs w:val="21"/>
              </w:rPr>
            </w:pPr>
            <w:r>
              <w:rPr>
                <w:rFonts w:hint="eastAsia" w:ascii="宋体" w:hAnsi="宋体" w:eastAsia="宋体" w:cs="宋体"/>
                <w:color w:val="000000"/>
                <w:sz w:val="21"/>
                <w:szCs w:val="21"/>
              </w:rPr>
              <w:t>1#RH钢包</w:t>
            </w:r>
            <w:r>
              <w:rPr>
                <w:rFonts w:hint="eastAsia" w:ascii="宋体" w:hAnsi="宋体" w:eastAsia="宋体" w:cs="宋体"/>
                <w:color w:val="000000"/>
                <w:sz w:val="21"/>
                <w:szCs w:val="21"/>
                <w:lang w:val="en-US" w:eastAsia="zh-CN"/>
              </w:rPr>
              <w:t>2#</w:t>
            </w:r>
            <w:r>
              <w:rPr>
                <w:rFonts w:hint="eastAsia" w:ascii="宋体" w:hAnsi="宋体" w:eastAsia="宋体" w:cs="宋体"/>
                <w:color w:val="000000"/>
                <w:sz w:val="21"/>
                <w:szCs w:val="21"/>
              </w:rPr>
              <w:t>台车</w:t>
            </w:r>
          </w:p>
        </w:tc>
        <w:tc>
          <w:tcPr>
            <w:tcW w:w="3477" w:type="dxa"/>
            <w:tcBorders>
              <w:top w:val="nil"/>
              <w:left w:val="nil"/>
              <w:bottom w:val="single" w:color="auto" w:sz="4" w:space="0"/>
              <w:right w:val="single" w:color="auto" w:sz="4" w:space="0"/>
            </w:tcBorders>
            <w:noWrap/>
            <w:vAlign w:val="center"/>
          </w:tcPr>
          <w:p>
            <w:pPr>
              <w:widowControl/>
              <w:jc w:val="left"/>
              <w:rPr>
                <w:rFonts w:hint="eastAsia" w:ascii="宋体" w:hAnsi="宋体" w:eastAsia="宋体" w:cs="宋体"/>
                <w:color w:val="000000"/>
                <w:sz w:val="21"/>
                <w:szCs w:val="21"/>
              </w:rPr>
            </w:pPr>
            <w:r>
              <w:rPr>
                <w:rFonts w:hint="eastAsia" w:ascii="宋体" w:hAnsi="宋体" w:eastAsia="宋体" w:cs="宋体"/>
                <w:color w:val="000000"/>
                <w:sz w:val="21"/>
                <w:szCs w:val="21"/>
              </w:rPr>
              <w:t>1#RH处理、精炼跨～接收跨</w:t>
            </w:r>
          </w:p>
        </w:tc>
        <w:tc>
          <w:tcPr>
            <w:tcW w:w="1492" w:type="dxa"/>
            <w:tcBorders>
              <w:top w:val="nil"/>
              <w:left w:val="nil"/>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激光定位</w:t>
            </w:r>
          </w:p>
        </w:tc>
        <w:tc>
          <w:tcPr>
            <w:tcW w:w="1121" w:type="dxa"/>
            <w:tcBorders>
              <w:top w:val="nil"/>
              <w:left w:val="nil"/>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PLC</w:t>
            </w:r>
          </w:p>
        </w:tc>
      </w:tr>
      <w:tr>
        <w:tblPrEx>
          <w:tblCellMar>
            <w:top w:w="0" w:type="dxa"/>
            <w:left w:w="108" w:type="dxa"/>
            <w:bottom w:w="0" w:type="dxa"/>
            <w:right w:w="108" w:type="dxa"/>
          </w:tblCellMar>
        </w:tblPrEx>
        <w:trPr>
          <w:trHeight w:val="680" w:hRule="atLeast"/>
          <w:jc w:val="center"/>
        </w:trPr>
        <w:tc>
          <w:tcPr>
            <w:tcW w:w="799" w:type="dxa"/>
            <w:tcBorders>
              <w:top w:val="nil"/>
              <w:left w:val="single" w:color="auto" w:sz="4" w:space="0"/>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09</w:t>
            </w:r>
          </w:p>
        </w:tc>
        <w:tc>
          <w:tcPr>
            <w:tcW w:w="2274" w:type="dxa"/>
            <w:tcBorders>
              <w:top w:val="nil"/>
              <w:left w:val="nil"/>
              <w:bottom w:val="single" w:color="auto" w:sz="4" w:space="0"/>
              <w:right w:val="single" w:color="auto" w:sz="4" w:space="0"/>
            </w:tcBorders>
            <w:noWrap/>
            <w:vAlign w:val="center"/>
          </w:tcPr>
          <w:p>
            <w:pPr>
              <w:widowControl/>
              <w:jc w:val="left"/>
              <w:rPr>
                <w:rFonts w:hint="eastAsia" w:ascii="宋体" w:hAnsi="宋体" w:eastAsia="宋体" w:cs="宋体"/>
                <w:color w:val="000000"/>
                <w:sz w:val="21"/>
                <w:szCs w:val="21"/>
              </w:rPr>
            </w:pPr>
            <w:r>
              <w:rPr>
                <w:rFonts w:hint="eastAsia" w:ascii="宋体" w:hAnsi="宋体" w:eastAsia="宋体" w:cs="宋体"/>
                <w:color w:val="000000"/>
                <w:sz w:val="21"/>
                <w:szCs w:val="21"/>
              </w:rPr>
              <w:t>2#RH钢包台车</w:t>
            </w:r>
          </w:p>
        </w:tc>
        <w:tc>
          <w:tcPr>
            <w:tcW w:w="3477" w:type="dxa"/>
            <w:tcBorders>
              <w:top w:val="nil"/>
              <w:left w:val="nil"/>
              <w:bottom w:val="single" w:color="auto" w:sz="4" w:space="0"/>
              <w:right w:val="single" w:color="auto" w:sz="4" w:space="0"/>
            </w:tcBorders>
            <w:noWrap/>
            <w:vAlign w:val="center"/>
          </w:tcPr>
          <w:p>
            <w:pPr>
              <w:widowControl/>
              <w:jc w:val="left"/>
              <w:rPr>
                <w:rFonts w:hint="eastAsia" w:ascii="宋体" w:hAnsi="宋体" w:eastAsia="宋体" w:cs="宋体"/>
                <w:color w:val="000000"/>
                <w:sz w:val="21"/>
                <w:szCs w:val="21"/>
              </w:rPr>
            </w:pPr>
            <w:r>
              <w:rPr>
                <w:rFonts w:hint="eastAsia" w:ascii="宋体" w:hAnsi="宋体" w:eastAsia="宋体" w:cs="宋体"/>
                <w:color w:val="000000"/>
                <w:sz w:val="21"/>
                <w:szCs w:val="21"/>
              </w:rPr>
              <w:t>2#RH处理、精炼跨～接收跨</w:t>
            </w:r>
          </w:p>
        </w:tc>
        <w:tc>
          <w:tcPr>
            <w:tcW w:w="1492" w:type="dxa"/>
            <w:tcBorders>
              <w:top w:val="nil"/>
              <w:left w:val="nil"/>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激光定位</w:t>
            </w:r>
          </w:p>
        </w:tc>
        <w:tc>
          <w:tcPr>
            <w:tcW w:w="1121" w:type="dxa"/>
            <w:tcBorders>
              <w:top w:val="nil"/>
              <w:left w:val="nil"/>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PLC</w:t>
            </w:r>
          </w:p>
        </w:tc>
      </w:tr>
      <w:tr>
        <w:tblPrEx>
          <w:tblCellMar>
            <w:top w:w="0" w:type="dxa"/>
            <w:left w:w="108" w:type="dxa"/>
            <w:bottom w:w="0" w:type="dxa"/>
            <w:right w:w="108" w:type="dxa"/>
          </w:tblCellMar>
        </w:tblPrEx>
        <w:trPr>
          <w:trHeight w:val="680" w:hRule="atLeast"/>
          <w:jc w:val="center"/>
        </w:trPr>
        <w:tc>
          <w:tcPr>
            <w:tcW w:w="799" w:type="dxa"/>
            <w:tcBorders>
              <w:top w:val="nil"/>
              <w:left w:val="single" w:color="auto" w:sz="4" w:space="0"/>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10</w:t>
            </w:r>
          </w:p>
        </w:tc>
        <w:tc>
          <w:tcPr>
            <w:tcW w:w="2274" w:type="dxa"/>
            <w:tcBorders>
              <w:top w:val="nil"/>
              <w:left w:val="nil"/>
              <w:bottom w:val="single" w:color="auto" w:sz="4" w:space="0"/>
              <w:right w:val="single" w:color="auto" w:sz="4" w:space="0"/>
            </w:tcBorders>
            <w:noWrap/>
            <w:vAlign w:val="center"/>
          </w:tcPr>
          <w:p>
            <w:pPr>
              <w:widowControl/>
              <w:jc w:val="left"/>
              <w:rPr>
                <w:rFonts w:hint="eastAsia" w:ascii="宋体" w:hAnsi="宋体" w:eastAsia="宋体" w:cs="宋体"/>
                <w:color w:val="000000"/>
                <w:sz w:val="21"/>
                <w:szCs w:val="21"/>
              </w:rPr>
            </w:pPr>
            <w:r>
              <w:rPr>
                <w:rFonts w:hint="eastAsia" w:ascii="宋体" w:hAnsi="宋体" w:eastAsia="宋体" w:cs="宋体"/>
                <w:color w:val="000000"/>
                <w:sz w:val="21"/>
                <w:szCs w:val="21"/>
              </w:rPr>
              <w:t>3#RH钢包1#台车</w:t>
            </w:r>
          </w:p>
        </w:tc>
        <w:tc>
          <w:tcPr>
            <w:tcW w:w="3477" w:type="dxa"/>
            <w:tcBorders>
              <w:top w:val="nil"/>
              <w:left w:val="nil"/>
              <w:bottom w:val="single" w:color="auto" w:sz="4" w:space="0"/>
              <w:right w:val="single" w:color="auto" w:sz="4" w:space="0"/>
            </w:tcBorders>
            <w:noWrap/>
            <w:vAlign w:val="center"/>
          </w:tcPr>
          <w:p>
            <w:pPr>
              <w:widowControl/>
              <w:jc w:val="left"/>
              <w:rPr>
                <w:rFonts w:hint="eastAsia" w:ascii="宋体" w:hAnsi="宋体" w:eastAsia="宋体" w:cs="宋体"/>
                <w:color w:val="000000"/>
                <w:sz w:val="21"/>
                <w:szCs w:val="21"/>
              </w:rPr>
            </w:pPr>
            <w:r>
              <w:rPr>
                <w:rFonts w:hint="eastAsia" w:ascii="宋体" w:hAnsi="宋体" w:eastAsia="宋体" w:cs="宋体"/>
                <w:color w:val="000000"/>
                <w:sz w:val="21"/>
                <w:szCs w:val="21"/>
              </w:rPr>
              <w:t>3#RH处理、精炼跨～接收跨</w:t>
            </w:r>
          </w:p>
        </w:tc>
        <w:tc>
          <w:tcPr>
            <w:tcW w:w="1492" w:type="dxa"/>
            <w:tcBorders>
              <w:top w:val="nil"/>
              <w:left w:val="nil"/>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lang w:eastAsia="zh-CN"/>
              </w:rPr>
              <w:t>激光</w:t>
            </w:r>
            <w:r>
              <w:rPr>
                <w:rFonts w:hint="eastAsia" w:ascii="宋体" w:hAnsi="宋体" w:eastAsia="宋体" w:cs="宋体"/>
                <w:color w:val="000000"/>
                <w:sz w:val="21"/>
                <w:szCs w:val="21"/>
              </w:rPr>
              <w:t>开关</w:t>
            </w:r>
          </w:p>
        </w:tc>
        <w:tc>
          <w:tcPr>
            <w:tcW w:w="1121" w:type="dxa"/>
            <w:tcBorders>
              <w:top w:val="nil"/>
              <w:left w:val="nil"/>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PLC</w:t>
            </w:r>
          </w:p>
        </w:tc>
      </w:tr>
      <w:tr>
        <w:tblPrEx>
          <w:tblCellMar>
            <w:top w:w="0" w:type="dxa"/>
            <w:left w:w="108" w:type="dxa"/>
            <w:bottom w:w="0" w:type="dxa"/>
            <w:right w:w="108" w:type="dxa"/>
          </w:tblCellMar>
        </w:tblPrEx>
        <w:trPr>
          <w:trHeight w:val="680" w:hRule="atLeast"/>
          <w:jc w:val="center"/>
        </w:trPr>
        <w:tc>
          <w:tcPr>
            <w:tcW w:w="799" w:type="dxa"/>
            <w:tcBorders>
              <w:top w:val="nil"/>
              <w:left w:val="single" w:color="auto" w:sz="4" w:space="0"/>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11</w:t>
            </w:r>
          </w:p>
        </w:tc>
        <w:tc>
          <w:tcPr>
            <w:tcW w:w="2274" w:type="dxa"/>
            <w:tcBorders>
              <w:top w:val="nil"/>
              <w:left w:val="nil"/>
              <w:bottom w:val="single" w:color="auto" w:sz="4" w:space="0"/>
              <w:right w:val="single" w:color="auto" w:sz="4" w:space="0"/>
            </w:tcBorders>
            <w:noWrap/>
            <w:vAlign w:val="center"/>
          </w:tcPr>
          <w:p>
            <w:pPr>
              <w:widowControl/>
              <w:jc w:val="left"/>
              <w:rPr>
                <w:rFonts w:hint="eastAsia" w:ascii="宋体" w:hAnsi="宋体" w:eastAsia="宋体" w:cs="宋体"/>
                <w:color w:val="000000"/>
                <w:sz w:val="21"/>
                <w:szCs w:val="21"/>
              </w:rPr>
            </w:pPr>
            <w:r>
              <w:rPr>
                <w:rFonts w:hint="eastAsia" w:ascii="宋体" w:hAnsi="宋体" w:eastAsia="宋体" w:cs="宋体"/>
                <w:color w:val="000000"/>
                <w:sz w:val="21"/>
                <w:szCs w:val="21"/>
              </w:rPr>
              <w:t>3#RH钢包2#台车</w:t>
            </w:r>
          </w:p>
        </w:tc>
        <w:tc>
          <w:tcPr>
            <w:tcW w:w="3477" w:type="dxa"/>
            <w:tcBorders>
              <w:top w:val="nil"/>
              <w:left w:val="nil"/>
              <w:bottom w:val="single" w:color="auto" w:sz="4" w:space="0"/>
              <w:right w:val="single" w:color="auto" w:sz="4" w:space="0"/>
            </w:tcBorders>
            <w:noWrap/>
            <w:vAlign w:val="center"/>
          </w:tcPr>
          <w:p>
            <w:pPr>
              <w:widowControl/>
              <w:jc w:val="left"/>
              <w:rPr>
                <w:rFonts w:hint="eastAsia" w:ascii="宋体" w:hAnsi="宋体" w:eastAsia="宋体" w:cs="宋体"/>
                <w:color w:val="000000"/>
                <w:sz w:val="21"/>
                <w:szCs w:val="21"/>
              </w:rPr>
            </w:pPr>
            <w:r>
              <w:rPr>
                <w:rFonts w:hint="eastAsia" w:ascii="宋体" w:hAnsi="宋体" w:eastAsia="宋体" w:cs="宋体"/>
                <w:color w:val="000000"/>
                <w:sz w:val="21"/>
                <w:szCs w:val="21"/>
              </w:rPr>
              <w:t>3#RH处理、精炼跨～接收跨</w:t>
            </w:r>
          </w:p>
        </w:tc>
        <w:tc>
          <w:tcPr>
            <w:tcW w:w="1492" w:type="dxa"/>
            <w:tcBorders>
              <w:top w:val="nil"/>
              <w:left w:val="nil"/>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激光定位</w:t>
            </w:r>
          </w:p>
        </w:tc>
        <w:tc>
          <w:tcPr>
            <w:tcW w:w="1121" w:type="dxa"/>
            <w:tcBorders>
              <w:top w:val="nil"/>
              <w:left w:val="nil"/>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PLC</w:t>
            </w:r>
          </w:p>
        </w:tc>
      </w:tr>
      <w:tr>
        <w:tblPrEx>
          <w:tblCellMar>
            <w:top w:w="0" w:type="dxa"/>
            <w:left w:w="108" w:type="dxa"/>
            <w:bottom w:w="0" w:type="dxa"/>
            <w:right w:w="108" w:type="dxa"/>
          </w:tblCellMar>
        </w:tblPrEx>
        <w:trPr>
          <w:trHeight w:val="680" w:hRule="atLeast"/>
          <w:jc w:val="center"/>
        </w:trPr>
        <w:tc>
          <w:tcPr>
            <w:tcW w:w="799" w:type="dxa"/>
            <w:tcBorders>
              <w:top w:val="nil"/>
              <w:left w:val="single" w:color="auto" w:sz="4" w:space="0"/>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12</w:t>
            </w:r>
          </w:p>
        </w:tc>
        <w:tc>
          <w:tcPr>
            <w:tcW w:w="2274" w:type="dxa"/>
            <w:tcBorders>
              <w:top w:val="nil"/>
              <w:left w:val="nil"/>
              <w:bottom w:val="single" w:color="auto" w:sz="4" w:space="0"/>
              <w:right w:val="single" w:color="auto" w:sz="4" w:space="0"/>
            </w:tcBorders>
            <w:noWrap/>
            <w:vAlign w:val="center"/>
          </w:tcPr>
          <w:p>
            <w:pPr>
              <w:widowControl/>
              <w:jc w:val="left"/>
              <w:rPr>
                <w:rFonts w:hint="eastAsia" w:ascii="宋体" w:hAnsi="宋体" w:eastAsia="宋体" w:cs="宋体"/>
                <w:color w:val="000000"/>
                <w:sz w:val="21"/>
                <w:szCs w:val="21"/>
              </w:rPr>
            </w:pPr>
            <w:r>
              <w:rPr>
                <w:rFonts w:hint="eastAsia" w:ascii="宋体" w:hAnsi="宋体" w:eastAsia="宋体" w:cs="宋体"/>
                <w:color w:val="000000"/>
                <w:sz w:val="21"/>
                <w:szCs w:val="21"/>
              </w:rPr>
              <w:t>1#LF炉钢包1#台车</w:t>
            </w:r>
          </w:p>
        </w:tc>
        <w:tc>
          <w:tcPr>
            <w:tcW w:w="3477" w:type="dxa"/>
            <w:tcBorders>
              <w:top w:val="nil"/>
              <w:left w:val="nil"/>
              <w:bottom w:val="single" w:color="auto" w:sz="4" w:space="0"/>
              <w:right w:val="single" w:color="auto" w:sz="4" w:space="0"/>
            </w:tcBorders>
            <w:noWrap/>
            <w:vAlign w:val="center"/>
          </w:tcPr>
          <w:p>
            <w:pPr>
              <w:widowControl/>
              <w:jc w:val="left"/>
              <w:rPr>
                <w:rFonts w:hint="eastAsia" w:ascii="宋体" w:hAnsi="宋体" w:eastAsia="宋体" w:cs="宋体"/>
                <w:color w:val="000000"/>
                <w:sz w:val="21"/>
                <w:szCs w:val="21"/>
              </w:rPr>
            </w:pPr>
            <w:r>
              <w:rPr>
                <w:rFonts w:hint="eastAsia" w:ascii="宋体" w:hAnsi="宋体" w:eastAsia="宋体" w:cs="宋体"/>
                <w:color w:val="000000"/>
                <w:sz w:val="21"/>
                <w:szCs w:val="21"/>
              </w:rPr>
              <w:t>1#LF处理、精炼跨～接收跨</w:t>
            </w:r>
          </w:p>
        </w:tc>
        <w:tc>
          <w:tcPr>
            <w:tcW w:w="1492" w:type="dxa"/>
            <w:tcBorders>
              <w:top w:val="nil"/>
              <w:left w:val="nil"/>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激光定位</w:t>
            </w:r>
          </w:p>
        </w:tc>
        <w:tc>
          <w:tcPr>
            <w:tcW w:w="1121" w:type="dxa"/>
            <w:tcBorders>
              <w:top w:val="nil"/>
              <w:left w:val="nil"/>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PLC</w:t>
            </w:r>
          </w:p>
        </w:tc>
      </w:tr>
      <w:tr>
        <w:tblPrEx>
          <w:tblCellMar>
            <w:top w:w="0" w:type="dxa"/>
            <w:left w:w="108" w:type="dxa"/>
            <w:bottom w:w="0" w:type="dxa"/>
            <w:right w:w="108" w:type="dxa"/>
          </w:tblCellMar>
        </w:tblPrEx>
        <w:trPr>
          <w:trHeight w:val="680" w:hRule="atLeast"/>
          <w:jc w:val="center"/>
        </w:trPr>
        <w:tc>
          <w:tcPr>
            <w:tcW w:w="799" w:type="dxa"/>
            <w:tcBorders>
              <w:top w:val="nil"/>
              <w:left w:val="single" w:color="auto" w:sz="4" w:space="0"/>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13</w:t>
            </w:r>
          </w:p>
        </w:tc>
        <w:tc>
          <w:tcPr>
            <w:tcW w:w="2274" w:type="dxa"/>
            <w:tcBorders>
              <w:top w:val="nil"/>
              <w:left w:val="nil"/>
              <w:bottom w:val="single" w:color="auto" w:sz="4" w:space="0"/>
              <w:right w:val="single" w:color="auto" w:sz="4" w:space="0"/>
            </w:tcBorders>
            <w:noWrap/>
            <w:vAlign w:val="center"/>
          </w:tcPr>
          <w:p>
            <w:pPr>
              <w:widowControl/>
              <w:jc w:val="left"/>
              <w:rPr>
                <w:rFonts w:hint="eastAsia" w:ascii="宋体" w:hAnsi="宋体" w:eastAsia="宋体" w:cs="宋体"/>
                <w:color w:val="000000"/>
                <w:sz w:val="21"/>
                <w:szCs w:val="21"/>
              </w:rPr>
            </w:pPr>
            <w:r>
              <w:rPr>
                <w:rFonts w:hint="eastAsia" w:ascii="宋体" w:hAnsi="宋体" w:eastAsia="宋体" w:cs="宋体"/>
                <w:color w:val="000000"/>
                <w:sz w:val="21"/>
                <w:szCs w:val="21"/>
              </w:rPr>
              <w:t>1#LF炉钢包2#台车</w:t>
            </w:r>
          </w:p>
        </w:tc>
        <w:tc>
          <w:tcPr>
            <w:tcW w:w="3477" w:type="dxa"/>
            <w:tcBorders>
              <w:top w:val="nil"/>
              <w:left w:val="nil"/>
              <w:bottom w:val="single" w:color="auto" w:sz="4" w:space="0"/>
              <w:right w:val="single" w:color="auto" w:sz="4" w:space="0"/>
            </w:tcBorders>
            <w:noWrap/>
            <w:vAlign w:val="center"/>
          </w:tcPr>
          <w:p>
            <w:pPr>
              <w:widowControl/>
              <w:jc w:val="left"/>
              <w:rPr>
                <w:rFonts w:hint="eastAsia" w:ascii="宋体" w:hAnsi="宋体" w:eastAsia="宋体" w:cs="宋体"/>
                <w:color w:val="000000"/>
                <w:sz w:val="21"/>
                <w:szCs w:val="21"/>
              </w:rPr>
            </w:pPr>
            <w:r>
              <w:rPr>
                <w:rFonts w:hint="eastAsia" w:ascii="宋体" w:hAnsi="宋体" w:eastAsia="宋体" w:cs="宋体"/>
                <w:color w:val="000000"/>
                <w:sz w:val="21"/>
                <w:szCs w:val="21"/>
              </w:rPr>
              <w:t>1#LF处理、精炼跨～接收跨</w:t>
            </w:r>
          </w:p>
        </w:tc>
        <w:tc>
          <w:tcPr>
            <w:tcW w:w="1492" w:type="dxa"/>
            <w:tcBorders>
              <w:top w:val="nil"/>
              <w:left w:val="nil"/>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激光定位</w:t>
            </w:r>
          </w:p>
        </w:tc>
        <w:tc>
          <w:tcPr>
            <w:tcW w:w="1121" w:type="dxa"/>
            <w:tcBorders>
              <w:top w:val="nil"/>
              <w:left w:val="nil"/>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PLC</w:t>
            </w:r>
          </w:p>
        </w:tc>
      </w:tr>
      <w:tr>
        <w:tblPrEx>
          <w:tblCellMar>
            <w:top w:w="0" w:type="dxa"/>
            <w:left w:w="108" w:type="dxa"/>
            <w:bottom w:w="0" w:type="dxa"/>
            <w:right w:w="108" w:type="dxa"/>
          </w:tblCellMar>
        </w:tblPrEx>
        <w:trPr>
          <w:trHeight w:val="680" w:hRule="atLeast"/>
          <w:jc w:val="center"/>
        </w:trPr>
        <w:tc>
          <w:tcPr>
            <w:tcW w:w="799" w:type="dxa"/>
            <w:tcBorders>
              <w:top w:val="nil"/>
              <w:left w:val="single" w:color="auto" w:sz="4" w:space="0"/>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14</w:t>
            </w:r>
          </w:p>
        </w:tc>
        <w:tc>
          <w:tcPr>
            <w:tcW w:w="2274" w:type="dxa"/>
            <w:tcBorders>
              <w:top w:val="nil"/>
              <w:left w:val="nil"/>
              <w:bottom w:val="single" w:color="auto" w:sz="4" w:space="0"/>
              <w:right w:val="single" w:color="auto" w:sz="4" w:space="0"/>
            </w:tcBorders>
            <w:noWrap/>
            <w:vAlign w:val="center"/>
          </w:tcPr>
          <w:p>
            <w:pPr>
              <w:widowControl/>
              <w:jc w:val="left"/>
              <w:rPr>
                <w:rFonts w:hint="eastAsia" w:ascii="宋体" w:hAnsi="宋体" w:eastAsia="宋体" w:cs="宋体"/>
                <w:color w:val="000000"/>
                <w:sz w:val="21"/>
                <w:szCs w:val="21"/>
              </w:rPr>
            </w:pPr>
            <w:r>
              <w:rPr>
                <w:rFonts w:hint="eastAsia" w:ascii="宋体" w:hAnsi="宋体" w:eastAsia="宋体" w:cs="宋体"/>
                <w:color w:val="000000"/>
                <w:sz w:val="21"/>
                <w:szCs w:val="21"/>
              </w:rPr>
              <w:t>2#LF炉钢包1#台车</w:t>
            </w:r>
          </w:p>
        </w:tc>
        <w:tc>
          <w:tcPr>
            <w:tcW w:w="3477" w:type="dxa"/>
            <w:tcBorders>
              <w:top w:val="nil"/>
              <w:left w:val="nil"/>
              <w:bottom w:val="single" w:color="auto" w:sz="4" w:space="0"/>
              <w:right w:val="single" w:color="auto" w:sz="4" w:space="0"/>
            </w:tcBorders>
            <w:noWrap/>
            <w:vAlign w:val="center"/>
          </w:tcPr>
          <w:p>
            <w:pPr>
              <w:widowControl/>
              <w:jc w:val="left"/>
              <w:rPr>
                <w:rFonts w:hint="eastAsia" w:ascii="宋体" w:hAnsi="宋体" w:eastAsia="宋体" w:cs="宋体"/>
                <w:color w:val="000000"/>
                <w:sz w:val="21"/>
                <w:szCs w:val="21"/>
              </w:rPr>
            </w:pPr>
            <w:r>
              <w:rPr>
                <w:rFonts w:hint="eastAsia" w:ascii="宋体" w:hAnsi="宋体" w:eastAsia="宋体" w:cs="宋体"/>
                <w:color w:val="000000"/>
                <w:sz w:val="21"/>
                <w:szCs w:val="21"/>
              </w:rPr>
              <w:t>2#LF处理、精炼跨～接收跨</w:t>
            </w:r>
          </w:p>
        </w:tc>
        <w:tc>
          <w:tcPr>
            <w:tcW w:w="1492" w:type="dxa"/>
            <w:tcBorders>
              <w:top w:val="nil"/>
              <w:left w:val="nil"/>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激光定位</w:t>
            </w:r>
          </w:p>
        </w:tc>
        <w:tc>
          <w:tcPr>
            <w:tcW w:w="1121" w:type="dxa"/>
            <w:tcBorders>
              <w:top w:val="nil"/>
              <w:left w:val="nil"/>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PLC</w:t>
            </w:r>
          </w:p>
        </w:tc>
      </w:tr>
      <w:tr>
        <w:tblPrEx>
          <w:tblCellMar>
            <w:top w:w="0" w:type="dxa"/>
            <w:left w:w="108" w:type="dxa"/>
            <w:bottom w:w="0" w:type="dxa"/>
            <w:right w:w="108" w:type="dxa"/>
          </w:tblCellMar>
        </w:tblPrEx>
        <w:trPr>
          <w:trHeight w:val="680" w:hRule="atLeast"/>
          <w:jc w:val="center"/>
        </w:trPr>
        <w:tc>
          <w:tcPr>
            <w:tcW w:w="799" w:type="dxa"/>
            <w:tcBorders>
              <w:top w:val="nil"/>
              <w:left w:val="single" w:color="auto" w:sz="4" w:space="0"/>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15</w:t>
            </w:r>
          </w:p>
        </w:tc>
        <w:tc>
          <w:tcPr>
            <w:tcW w:w="2274" w:type="dxa"/>
            <w:tcBorders>
              <w:top w:val="nil"/>
              <w:left w:val="nil"/>
              <w:bottom w:val="single" w:color="auto" w:sz="4" w:space="0"/>
              <w:right w:val="single" w:color="auto" w:sz="4" w:space="0"/>
            </w:tcBorders>
            <w:noWrap/>
            <w:vAlign w:val="center"/>
          </w:tcPr>
          <w:p>
            <w:pPr>
              <w:widowControl/>
              <w:jc w:val="left"/>
              <w:rPr>
                <w:rFonts w:hint="eastAsia" w:ascii="宋体" w:hAnsi="宋体" w:eastAsia="宋体" w:cs="宋体"/>
                <w:color w:val="000000"/>
                <w:sz w:val="21"/>
                <w:szCs w:val="21"/>
              </w:rPr>
            </w:pPr>
            <w:r>
              <w:rPr>
                <w:rFonts w:hint="eastAsia" w:ascii="宋体" w:hAnsi="宋体" w:eastAsia="宋体" w:cs="宋体"/>
                <w:color w:val="000000"/>
                <w:sz w:val="21"/>
                <w:szCs w:val="21"/>
              </w:rPr>
              <w:t>2#LF炉钢包2#台车</w:t>
            </w:r>
          </w:p>
        </w:tc>
        <w:tc>
          <w:tcPr>
            <w:tcW w:w="3477" w:type="dxa"/>
            <w:tcBorders>
              <w:top w:val="nil"/>
              <w:left w:val="nil"/>
              <w:bottom w:val="single" w:color="auto" w:sz="4" w:space="0"/>
              <w:right w:val="single" w:color="auto" w:sz="4" w:space="0"/>
            </w:tcBorders>
            <w:noWrap/>
            <w:vAlign w:val="center"/>
          </w:tcPr>
          <w:p>
            <w:pPr>
              <w:widowControl/>
              <w:jc w:val="left"/>
              <w:rPr>
                <w:rFonts w:hint="eastAsia" w:ascii="宋体" w:hAnsi="宋体" w:eastAsia="宋体" w:cs="宋体"/>
                <w:color w:val="000000"/>
                <w:sz w:val="21"/>
                <w:szCs w:val="21"/>
              </w:rPr>
            </w:pPr>
            <w:r>
              <w:rPr>
                <w:rFonts w:hint="eastAsia" w:ascii="宋体" w:hAnsi="宋体" w:eastAsia="宋体" w:cs="宋体"/>
                <w:color w:val="000000"/>
                <w:sz w:val="21"/>
                <w:szCs w:val="21"/>
              </w:rPr>
              <w:t>2#LF处理、精炼跨～接收跨</w:t>
            </w:r>
          </w:p>
        </w:tc>
        <w:tc>
          <w:tcPr>
            <w:tcW w:w="1492" w:type="dxa"/>
            <w:tcBorders>
              <w:top w:val="nil"/>
              <w:left w:val="nil"/>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激光定位</w:t>
            </w:r>
          </w:p>
        </w:tc>
        <w:tc>
          <w:tcPr>
            <w:tcW w:w="1121" w:type="dxa"/>
            <w:tcBorders>
              <w:top w:val="nil"/>
              <w:left w:val="nil"/>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PLC</w:t>
            </w:r>
          </w:p>
        </w:tc>
      </w:tr>
      <w:tr>
        <w:tblPrEx>
          <w:tblCellMar>
            <w:top w:w="0" w:type="dxa"/>
            <w:left w:w="108" w:type="dxa"/>
            <w:bottom w:w="0" w:type="dxa"/>
            <w:right w:w="108" w:type="dxa"/>
          </w:tblCellMar>
        </w:tblPrEx>
        <w:trPr>
          <w:trHeight w:val="680" w:hRule="atLeast"/>
          <w:jc w:val="center"/>
        </w:trPr>
        <w:tc>
          <w:tcPr>
            <w:tcW w:w="799" w:type="dxa"/>
            <w:tcBorders>
              <w:top w:val="nil"/>
              <w:left w:val="single" w:color="auto" w:sz="4" w:space="0"/>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16</w:t>
            </w:r>
          </w:p>
        </w:tc>
        <w:tc>
          <w:tcPr>
            <w:tcW w:w="2274" w:type="dxa"/>
            <w:tcBorders>
              <w:top w:val="nil"/>
              <w:left w:val="nil"/>
              <w:bottom w:val="single" w:color="auto" w:sz="4" w:space="0"/>
              <w:right w:val="single" w:color="auto" w:sz="4" w:space="0"/>
            </w:tcBorders>
            <w:noWrap/>
            <w:vAlign w:val="center"/>
          </w:tcPr>
          <w:p>
            <w:pPr>
              <w:widowControl/>
              <w:jc w:val="left"/>
              <w:rPr>
                <w:rFonts w:hint="eastAsia" w:ascii="宋体" w:hAnsi="宋体" w:eastAsia="宋体" w:cs="宋体"/>
                <w:color w:val="000000"/>
                <w:sz w:val="21"/>
                <w:szCs w:val="21"/>
              </w:rPr>
            </w:pPr>
            <w:r>
              <w:rPr>
                <w:rFonts w:hint="eastAsia" w:ascii="宋体" w:hAnsi="宋体" w:eastAsia="宋体" w:cs="宋体"/>
                <w:color w:val="000000"/>
                <w:sz w:val="21"/>
                <w:szCs w:val="21"/>
              </w:rPr>
              <w:t>1#LATS炉钢包台车</w:t>
            </w:r>
          </w:p>
        </w:tc>
        <w:tc>
          <w:tcPr>
            <w:tcW w:w="3477" w:type="dxa"/>
            <w:tcBorders>
              <w:top w:val="nil"/>
              <w:left w:val="nil"/>
              <w:bottom w:val="single" w:color="auto" w:sz="4" w:space="0"/>
              <w:right w:val="single" w:color="auto" w:sz="4" w:space="0"/>
            </w:tcBorders>
            <w:noWrap/>
            <w:vAlign w:val="center"/>
          </w:tcPr>
          <w:p>
            <w:pPr>
              <w:widowControl/>
              <w:jc w:val="left"/>
              <w:rPr>
                <w:rFonts w:hint="eastAsia" w:ascii="宋体" w:hAnsi="宋体" w:eastAsia="宋体" w:cs="宋体"/>
                <w:color w:val="000000"/>
                <w:sz w:val="21"/>
                <w:szCs w:val="21"/>
              </w:rPr>
            </w:pPr>
            <w:r>
              <w:rPr>
                <w:rFonts w:hint="eastAsia" w:ascii="宋体" w:hAnsi="宋体" w:eastAsia="宋体" w:cs="宋体"/>
                <w:color w:val="000000"/>
                <w:sz w:val="21"/>
                <w:szCs w:val="21"/>
              </w:rPr>
              <w:t>1#LATS处理、精炼跨～接收跨</w:t>
            </w:r>
          </w:p>
        </w:tc>
        <w:tc>
          <w:tcPr>
            <w:tcW w:w="1492" w:type="dxa"/>
            <w:tcBorders>
              <w:top w:val="nil"/>
              <w:left w:val="nil"/>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激光定位</w:t>
            </w:r>
          </w:p>
        </w:tc>
        <w:tc>
          <w:tcPr>
            <w:tcW w:w="1121" w:type="dxa"/>
            <w:tcBorders>
              <w:top w:val="nil"/>
              <w:left w:val="nil"/>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PLC</w:t>
            </w:r>
          </w:p>
        </w:tc>
      </w:tr>
      <w:tr>
        <w:tblPrEx>
          <w:tblCellMar>
            <w:top w:w="0" w:type="dxa"/>
            <w:left w:w="108" w:type="dxa"/>
            <w:bottom w:w="0" w:type="dxa"/>
            <w:right w:w="108" w:type="dxa"/>
          </w:tblCellMar>
        </w:tblPrEx>
        <w:trPr>
          <w:trHeight w:val="680" w:hRule="atLeast"/>
          <w:jc w:val="center"/>
        </w:trPr>
        <w:tc>
          <w:tcPr>
            <w:tcW w:w="799" w:type="dxa"/>
            <w:tcBorders>
              <w:top w:val="nil"/>
              <w:left w:val="single" w:color="auto" w:sz="4" w:space="0"/>
              <w:bottom w:val="nil"/>
              <w:right w:val="single" w:color="auto" w:sz="4" w:space="0"/>
            </w:tcBorders>
            <w:noWrap/>
            <w:vAlign w:val="center"/>
          </w:tcPr>
          <w:p>
            <w:pPr>
              <w:widowControl/>
              <w:jc w:val="center"/>
              <w:rPr>
                <w:rFonts w:hint="default"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17</w:t>
            </w:r>
          </w:p>
        </w:tc>
        <w:tc>
          <w:tcPr>
            <w:tcW w:w="2274" w:type="dxa"/>
            <w:tcBorders>
              <w:top w:val="nil"/>
              <w:left w:val="nil"/>
              <w:bottom w:val="nil"/>
              <w:right w:val="single" w:color="auto" w:sz="4" w:space="0"/>
            </w:tcBorders>
            <w:noWrap/>
            <w:vAlign w:val="center"/>
          </w:tcPr>
          <w:p>
            <w:pPr>
              <w:widowControl/>
              <w:jc w:val="left"/>
              <w:rPr>
                <w:rFonts w:hint="eastAsia" w:ascii="宋体" w:hAnsi="宋体" w:eastAsia="宋体" w:cs="宋体"/>
                <w:color w:val="000000"/>
                <w:sz w:val="21"/>
                <w:szCs w:val="21"/>
              </w:rPr>
            </w:pPr>
            <w:r>
              <w:rPr>
                <w:rFonts w:hint="eastAsia" w:ascii="宋体" w:hAnsi="宋体" w:eastAsia="宋体" w:cs="宋体"/>
                <w:color w:val="000000"/>
                <w:sz w:val="21"/>
                <w:szCs w:val="21"/>
              </w:rPr>
              <w:t>2#LATS炉钢包台车</w:t>
            </w:r>
          </w:p>
        </w:tc>
        <w:tc>
          <w:tcPr>
            <w:tcW w:w="3477" w:type="dxa"/>
            <w:tcBorders>
              <w:top w:val="nil"/>
              <w:left w:val="nil"/>
              <w:bottom w:val="nil"/>
              <w:right w:val="single" w:color="auto" w:sz="4" w:space="0"/>
            </w:tcBorders>
            <w:noWrap/>
            <w:vAlign w:val="center"/>
          </w:tcPr>
          <w:p>
            <w:pPr>
              <w:widowControl/>
              <w:jc w:val="left"/>
              <w:rPr>
                <w:rFonts w:hint="eastAsia" w:ascii="宋体" w:hAnsi="宋体" w:eastAsia="宋体" w:cs="宋体"/>
                <w:color w:val="000000"/>
                <w:sz w:val="21"/>
                <w:szCs w:val="21"/>
              </w:rPr>
            </w:pPr>
            <w:r>
              <w:rPr>
                <w:rFonts w:hint="eastAsia" w:ascii="宋体" w:hAnsi="宋体" w:eastAsia="宋体" w:cs="宋体"/>
                <w:color w:val="000000"/>
                <w:sz w:val="21"/>
                <w:szCs w:val="21"/>
              </w:rPr>
              <w:t>2#LATS处理、精炼跨～接收跨</w:t>
            </w:r>
          </w:p>
        </w:tc>
        <w:tc>
          <w:tcPr>
            <w:tcW w:w="1492" w:type="dxa"/>
            <w:tcBorders>
              <w:top w:val="nil"/>
              <w:left w:val="nil"/>
              <w:bottom w:val="nil"/>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激光定位</w:t>
            </w:r>
          </w:p>
        </w:tc>
        <w:tc>
          <w:tcPr>
            <w:tcW w:w="1121" w:type="dxa"/>
            <w:tcBorders>
              <w:top w:val="nil"/>
              <w:left w:val="nil"/>
              <w:bottom w:val="nil"/>
              <w:right w:val="single" w:color="auto" w:sz="4" w:space="0"/>
            </w:tcBorders>
            <w:noWrap/>
            <w:vAlign w:val="center"/>
          </w:tcPr>
          <w:p>
            <w:pPr>
              <w:widowControl/>
              <w:jc w:val="center"/>
              <w:rPr>
                <w:rFonts w:hint="eastAsia" w:ascii="宋体" w:hAnsi="宋体" w:eastAsia="宋体" w:cs="宋体"/>
                <w:color w:val="000000"/>
                <w:sz w:val="21"/>
                <w:szCs w:val="21"/>
              </w:rPr>
            </w:pPr>
            <w:r>
              <w:rPr>
                <w:rFonts w:hint="eastAsia" w:ascii="宋体" w:hAnsi="宋体" w:eastAsia="宋体" w:cs="宋体"/>
                <w:color w:val="000000"/>
                <w:sz w:val="21"/>
                <w:szCs w:val="21"/>
              </w:rPr>
              <w:t>PLC</w:t>
            </w:r>
          </w:p>
        </w:tc>
      </w:tr>
      <w:tr>
        <w:tblPrEx>
          <w:tblCellMar>
            <w:top w:w="0" w:type="dxa"/>
            <w:left w:w="108" w:type="dxa"/>
            <w:bottom w:w="0" w:type="dxa"/>
            <w:right w:w="108" w:type="dxa"/>
          </w:tblCellMar>
        </w:tblPrEx>
        <w:trPr>
          <w:trHeight w:val="680" w:hRule="atLeast"/>
          <w:jc w:val="center"/>
        </w:trPr>
        <w:tc>
          <w:tcPr>
            <w:tcW w:w="799" w:type="dxa"/>
            <w:tcBorders>
              <w:top w:val="nil"/>
              <w:left w:val="single" w:color="auto" w:sz="4" w:space="0"/>
              <w:bottom w:val="single" w:color="auto" w:sz="4" w:space="0"/>
              <w:right w:val="single" w:color="auto" w:sz="4" w:space="0"/>
            </w:tcBorders>
            <w:noWrap/>
            <w:vAlign w:val="center"/>
          </w:tcPr>
          <w:p>
            <w:pPr>
              <w:widowControl/>
              <w:jc w:val="center"/>
              <w:rPr>
                <w:rFonts w:hint="default"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18</w:t>
            </w:r>
          </w:p>
        </w:tc>
        <w:tc>
          <w:tcPr>
            <w:tcW w:w="2274" w:type="dxa"/>
            <w:tcBorders>
              <w:top w:val="nil"/>
              <w:left w:val="nil"/>
              <w:bottom w:val="single" w:color="auto" w:sz="4" w:space="0"/>
              <w:right w:val="single" w:color="auto" w:sz="4" w:space="0"/>
            </w:tcBorders>
            <w:noWrap/>
            <w:vAlign w:val="center"/>
          </w:tcPr>
          <w:p>
            <w:pPr>
              <w:widowControl/>
              <w:jc w:val="left"/>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3#KR延长线过跨台车</w:t>
            </w:r>
          </w:p>
        </w:tc>
        <w:tc>
          <w:tcPr>
            <w:tcW w:w="3477" w:type="dxa"/>
            <w:tcBorders>
              <w:top w:val="nil"/>
              <w:left w:val="nil"/>
              <w:bottom w:val="single" w:color="auto" w:sz="4" w:space="0"/>
              <w:right w:val="single" w:color="auto" w:sz="4" w:space="0"/>
            </w:tcBorders>
            <w:noWrap/>
            <w:vAlign w:val="center"/>
          </w:tcPr>
          <w:p>
            <w:pPr>
              <w:widowControl/>
              <w:jc w:val="left"/>
              <w:rPr>
                <w:rFonts w:hint="eastAsia" w:ascii="宋体" w:hAnsi="宋体" w:eastAsia="宋体" w:cs="宋体"/>
                <w:color w:val="000000"/>
                <w:sz w:val="21"/>
                <w:szCs w:val="21"/>
                <w:highlight w:val="none"/>
                <w:lang w:val="en-US" w:eastAsia="zh-CN"/>
              </w:rPr>
            </w:pPr>
            <w:r>
              <w:rPr>
                <w:rFonts w:hint="eastAsia" w:ascii="宋体" w:hAnsi="宋体" w:eastAsia="宋体" w:cs="宋体"/>
                <w:color w:val="000000"/>
                <w:sz w:val="21"/>
                <w:szCs w:val="21"/>
                <w:highlight w:val="none"/>
              </w:rPr>
              <w:t>接收跨～</w:t>
            </w:r>
            <w:r>
              <w:rPr>
                <w:rFonts w:hint="eastAsia" w:ascii="宋体" w:hAnsi="宋体" w:eastAsia="宋体" w:cs="宋体"/>
                <w:color w:val="000000"/>
                <w:sz w:val="21"/>
                <w:szCs w:val="21"/>
                <w:highlight w:val="none"/>
                <w:lang w:val="en-US" w:eastAsia="zh-CN"/>
              </w:rPr>
              <w:t>加料跨</w:t>
            </w:r>
          </w:p>
        </w:tc>
        <w:tc>
          <w:tcPr>
            <w:tcW w:w="1492" w:type="dxa"/>
            <w:tcBorders>
              <w:top w:val="nil"/>
              <w:left w:val="nil"/>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lang w:val="en-US" w:eastAsia="zh-CN"/>
              </w:rPr>
              <w:t>无激光</w:t>
            </w:r>
            <w:r>
              <w:rPr>
                <w:rFonts w:hint="eastAsia" w:ascii="宋体" w:hAnsi="宋体" w:eastAsia="宋体" w:cs="宋体"/>
                <w:color w:val="000000"/>
                <w:sz w:val="21"/>
                <w:szCs w:val="21"/>
                <w:highlight w:val="none"/>
              </w:rPr>
              <w:t>定位</w:t>
            </w:r>
          </w:p>
        </w:tc>
        <w:tc>
          <w:tcPr>
            <w:tcW w:w="1121" w:type="dxa"/>
            <w:tcBorders>
              <w:top w:val="nil"/>
              <w:left w:val="nil"/>
              <w:bottom w:val="single" w:color="auto" w:sz="4" w:space="0"/>
              <w:right w:val="single" w:color="auto" w:sz="4" w:space="0"/>
            </w:tcBorders>
            <w:noWrap/>
            <w:vAlign w:val="center"/>
          </w:tcPr>
          <w:p>
            <w:pPr>
              <w:widowControl/>
              <w:jc w:val="center"/>
              <w:rPr>
                <w:rFonts w:hint="eastAsia" w:ascii="宋体" w:hAnsi="宋体" w:eastAsia="宋体" w:cs="宋体"/>
                <w:color w:val="000000"/>
                <w:sz w:val="21"/>
                <w:szCs w:val="21"/>
                <w:highlight w:val="none"/>
              </w:rPr>
            </w:pPr>
            <w:r>
              <w:rPr>
                <w:rFonts w:hint="eastAsia" w:eastAsia="宋体" w:cs="宋体"/>
                <w:color w:val="000000"/>
                <w:sz w:val="21"/>
                <w:szCs w:val="21"/>
                <w:lang w:val="en-US" w:eastAsia="zh-CN"/>
              </w:rPr>
              <w:t>不跟踪</w:t>
            </w:r>
          </w:p>
        </w:tc>
      </w:tr>
    </w:tbl>
    <w:p>
      <w:pPr>
        <w:pStyle w:val="79"/>
        <w:rPr>
          <w:rFonts w:hint="eastAsia" w:eastAsia="宋体" w:cs="Times New Roman"/>
          <w:lang w:val="en-US" w:eastAsia="zh-CN"/>
        </w:rPr>
      </w:pPr>
      <w:bookmarkStart w:id="27" w:name="_Toc14782"/>
      <w:r>
        <w:rPr>
          <w:rFonts w:hint="eastAsia" w:eastAsia="宋体" w:cs="Times New Roman"/>
          <w:lang w:val="en-US" w:eastAsia="zh-CN"/>
        </w:rPr>
        <w:t>钢包设备</w:t>
      </w:r>
      <w:bookmarkEnd w:id="27"/>
    </w:p>
    <w:p>
      <w:pPr>
        <w:snapToGrid w:val="0"/>
        <w:spacing w:line="360" w:lineRule="auto"/>
        <w:ind w:firstLine="480" w:firstLineChars="200"/>
        <w:rPr>
          <w:rFonts w:ascii="宋体" w:hAnsi="宋体"/>
          <w:highlight w:val="none"/>
        </w:rPr>
      </w:pPr>
      <w:r>
        <w:rPr>
          <w:rFonts w:hint="eastAsia" w:ascii="宋体" w:hAnsi="宋体" w:eastAsia="宋体" w:cs="宋体"/>
          <w:sz w:val="24"/>
          <w:szCs w:val="24"/>
        </w:rPr>
        <w:t>炼钢区域用于钢水作业</w:t>
      </w:r>
      <w:r>
        <w:rPr>
          <w:rFonts w:hint="eastAsia" w:ascii="宋体" w:hAnsi="宋体" w:eastAsia="宋体" w:cs="宋体"/>
          <w:sz w:val="24"/>
          <w:szCs w:val="24"/>
          <w:highlight w:val="none"/>
        </w:rPr>
        <w:t>的钢包共计</w:t>
      </w:r>
      <w:r>
        <w:rPr>
          <w:rFonts w:hint="eastAsia" w:cs="宋体"/>
          <w:sz w:val="24"/>
          <w:szCs w:val="24"/>
          <w:highlight w:val="none"/>
          <w:lang w:val="en-US" w:eastAsia="zh-CN"/>
        </w:rPr>
        <w:t>43</w:t>
      </w:r>
      <w:r>
        <w:rPr>
          <w:rFonts w:hint="eastAsia" w:ascii="宋体" w:hAnsi="宋体" w:eastAsia="宋体" w:cs="宋体"/>
          <w:sz w:val="24"/>
          <w:szCs w:val="24"/>
          <w:highlight w:val="none"/>
        </w:rPr>
        <w:t>个，其中22个用于日常生产的在线周转，其余处于检修或烘烤待机状态。钢包使用状态的跟踪管理由钢铁循环作业区统一负责。</w:t>
      </w:r>
    </w:p>
    <w:p>
      <w:pPr>
        <w:snapToGrid w:val="0"/>
        <w:spacing w:line="360" w:lineRule="auto"/>
        <w:ind w:firstLine="480" w:firstLineChars="200"/>
        <w:rPr>
          <w:rFonts w:hint="eastAsia" w:ascii="宋体" w:hAnsi="宋体" w:eastAsia="宋体" w:cs="宋体"/>
          <w:sz w:val="24"/>
          <w:szCs w:val="24"/>
          <w:lang w:eastAsia="zh-CN"/>
        </w:rPr>
      </w:pPr>
      <w:r>
        <w:rPr>
          <w:rFonts w:hint="eastAsia" w:ascii="宋体" w:hAnsi="宋体" w:eastAsia="宋体" w:cs="宋体"/>
          <w:sz w:val="24"/>
          <w:szCs w:val="24"/>
        </w:rPr>
        <w:t>钢包包号：</w:t>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01～53（14、40~49无）</w:t>
      </w:r>
    </w:p>
    <w:p>
      <w:pPr>
        <w:snapToGrid w:val="0"/>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钢包拆包修砌周期：</w:t>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05天</w:t>
      </w:r>
    </w:p>
    <w:p>
      <w:pPr>
        <w:snapToGrid w:val="0"/>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钢包一次作业周转时间：</w:t>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03-04小时</w:t>
      </w:r>
    </w:p>
    <w:p>
      <w:pPr>
        <w:pStyle w:val="79"/>
        <w:rPr>
          <w:rFonts w:hint="eastAsia" w:eastAsia="宋体" w:cs="Times New Roman"/>
          <w:lang w:val="en-US" w:eastAsia="zh-CN"/>
        </w:rPr>
      </w:pPr>
      <w:bookmarkStart w:id="28" w:name="_Toc27910"/>
      <w:r>
        <w:rPr>
          <w:rFonts w:hint="eastAsia" w:eastAsia="宋体" w:cs="Times New Roman"/>
          <w:lang w:val="en-US" w:eastAsia="zh-CN"/>
        </w:rPr>
        <w:t>钢包烘烤设备</w:t>
      </w:r>
      <w:bookmarkEnd w:id="28"/>
    </w:p>
    <w:p>
      <w:pPr>
        <w:snapToGrid w:val="0"/>
        <w:spacing w:line="360" w:lineRule="auto"/>
        <w:ind w:firstLine="480" w:firstLineChars="200"/>
        <w:rPr>
          <w:rFonts w:hint="eastAsia" w:ascii="宋体" w:hAnsi="宋体" w:eastAsia="宋体" w:cs="宋体"/>
          <w:bCs/>
          <w:sz w:val="24"/>
          <w:szCs w:val="24"/>
        </w:rPr>
      </w:pPr>
      <w:r>
        <w:rPr>
          <w:rFonts w:hint="eastAsia" w:ascii="宋体" w:hAnsi="宋体" w:eastAsia="宋体" w:cs="宋体"/>
          <w:sz w:val="24"/>
          <w:szCs w:val="24"/>
        </w:rPr>
        <w:t>炼钢区域共配备了8套烘烤装置。</w:t>
      </w:r>
    </w:p>
    <w:p>
      <w:pPr>
        <w:pStyle w:val="79"/>
        <w:rPr>
          <w:rFonts w:hint="eastAsia" w:eastAsia="宋体" w:cs="Times New Roman"/>
          <w:lang w:val="en-US" w:eastAsia="zh-CN"/>
        </w:rPr>
      </w:pPr>
      <w:bookmarkStart w:id="29" w:name="_Toc12951"/>
      <w:r>
        <w:rPr>
          <w:rFonts w:hint="eastAsia" w:eastAsia="宋体" w:cs="Times New Roman"/>
          <w:lang w:val="en-US" w:eastAsia="zh-CN"/>
        </w:rPr>
        <w:t>倾翻台设备</w:t>
      </w:r>
      <w:bookmarkEnd w:id="29"/>
    </w:p>
    <w:p>
      <w:pPr>
        <w:ind w:firstLine="420" w:firstLineChars="0"/>
        <w:rPr>
          <w:rFonts w:hint="eastAsia" w:ascii="宋体" w:hAnsi="宋体" w:eastAsia="宋体" w:cs="宋体"/>
          <w:sz w:val="24"/>
          <w:szCs w:val="24"/>
        </w:rPr>
      </w:pPr>
      <w:r>
        <w:rPr>
          <w:rFonts w:hint="eastAsia" w:ascii="宋体" w:hAnsi="宋体" w:eastAsia="宋体" w:cs="宋体"/>
          <w:sz w:val="24"/>
          <w:szCs w:val="24"/>
        </w:rPr>
        <w:t>炼钢生产区域配有4套钢包倾翻台机电一体品设备。用于日常生产中周转钢包的检测和维修。</w:t>
      </w:r>
    </w:p>
    <w:p>
      <w:pPr>
        <w:pStyle w:val="77"/>
        <w:rPr>
          <w:rFonts w:hint="eastAsia"/>
          <w:bCs/>
          <w:sz w:val="24"/>
        </w:rPr>
      </w:pPr>
      <w:bookmarkStart w:id="30" w:name="_Toc2135"/>
      <w:r>
        <w:rPr>
          <w:rFonts w:hint="eastAsia"/>
          <w:lang w:val="en-US" w:eastAsia="zh-CN"/>
        </w:rPr>
        <w:t>物流L2区域重要代码</w:t>
      </w:r>
      <w:bookmarkEnd w:id="30"/>
    </w:p>
    <w:p>
      <w:pPr>
        <w:pStyle w:val="79"/>
        <w:rPr>
          <w:rFonts w:hint="eastAsia"/>
        </w:rPr>
      </w:pPr>
      <w:bookmarkStart w:id="31" w:name="_Toc1452"/>
      <w:r>
        <w:rPr>
          <w:rFonts w:hint="eastAsia"/>
        </w:rPr>
        <w:t>计划顺序号</w:t>
      </w:r>
      <w:bookmarkEnd w:id="31"/>
    </w:p>
    <w:p>
      <w:pPr>
        <w:spacing w:line="400" w:lineRule="exact"/>
        <w:ind w:firstLine="480" w:firstLineChars="200"/>
        <w:rPr>
          <w:rFonts w:hint="eastAsia"/>
          <w:sz w:val="24"/>
        </w:rPr>
      </w:pPr>
      <w:r>
        <w:rPr>
          <w:rFonts w:hint="eastAsia"/>
          <w:sz w:val="24"/>
        </w:rPr>
        <w:t>代码名称：计划顺序号</w:t>
      </w:r>
    </w:p>
    <w:p>
      <w:pPr>
        <w:spacing w:line="400" w:lineRule="exact"/>
        <w:ind w:firstLine="480" w:firstLineChars="200"/>
        <w:rPr>
          <w:rFonts w:hint="eastAsia"/>
          <w:sz w:val="24"/>
        </w:rPr>
      </w:pPr>
      <w:r>
        <w:rPr>
          <w:rFonts w:hint="eastAsia"/>
          <w:sz w:val="24"/>
        </w:rPr>
        <w:t>中文简称：计划号</w:t>
      </w:r>
    </w:p>
    <w:p>
      <w:pPr>
        <w:spacing w:line="400" w:lineRule="exact"/>
        <w:ind w:firstLine="480" w:firstLineChars="200"/>
        <w:rPr>
          <w:rFonts w:hint="eastAsia"/>
          <w:sz w:val="24"/>
        </w:rPr>
      </w:pPr>
      <w:r>
        <w:rPr>
          <w:rFonts w:hint="eastAsia"/>
          <w:sz w:val="24"/>
        </w:rPr>
        <w:t>英文名称：</w:t>
      </w:r>
      <w:r>
        <w:rPr>
          <w:sz w:val="24"/>
        </w:rPr>
        <w:t>S</w:t>
      </w:r>
      <w:r>
        <w:rPr>
          <w:rFonts w:hint="eastAsia"/>
          <w:sz w:val="24"/>
        </w:rPr>
        <w:t>chedule Sequence No</w:t>
      </w:r>
    </w:p>
    <w:p>
      <w:pPr>
        <w:spacing w:line="400" w:lineRule="exact"/>
        <w:ind w:firstLine="480" w:firstLineChars="200"/>
        <w:rPr>
          <w:rFonts w:hint="eastAsia"/>
          <w:sz w:val="24"/>
        </w:rPr>
      </w:pPr>
      <w:r>
        <w:rPr>
          <w:rFonts w:hint="eastAsia"/>
          <w:sz w:val="24"/>
        </w:rPr>
        <w:t>英文简称：</w:t>
      </w:r>
      <w:r>
        <w:rPr>
          <w:sz w:val="24"/>
        </w:rPr>
        <w:t>S</w:t>
      </w:r>
      <w:r>
        <w:rPr>
          <w:rFonts w:hint="eastAsia"/>
          <w:sz w:val="24"/>
        </w:rPr>
        <w:t>chdl Seq No</w:t>
      </w:r>
    </w:p>
    <w:p>
      <w:pPr>
        <w:spacing w:line="400" w:lineRule="exact"/>
        <w:ind w:firstLine="480" w:firstLineChars="200"/>
        <w:rPr>
          <w:rFonts w:hint="eastAsia"/>
          <w:sz w:val="24"/>
        </w:rPr>
      </w:pPr>
      <w:r>
        <w:rPr>
          <w:rFonts w:hint="eastAsia"/>
          <w:sz w:val="24"/>
        </w:rPr>
        <w:t>代码定义：表示出钢计划生成后自动赋予的以炉次为单位的唯一编号。</w:t>
      </w:r>
    </w:p>
    <w:p>
      <w:pPr>
        <w:spacing w:line="400" w:lineRule="exact"/>
        <w:ind w:firstLine="480" w:firstLineChars="200"/>
        <w:rPr>
          <w:rFonts w:hint="eastAsia"/>
          <w:sz w:val="24"/>
        </w:rPr>
      </w:pPr>
      <w:r>
        <w:rPr>
          <w:rFonts w:hint="eastAsia"/>
          <w:sz w:val="24"/>
        </w:rPr>
        <w:t>代码结构：</w:t>
      </w:r>
    </w:p>
    <w:tbl>
      <w:tblPr>
        <w:tblStyle w:val="54"/>
        <w:tblW w:w="0" w:type="auto"/>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7"/>
        <w:gridCol w:w="367"/>
        <w:gridCol w:w="368"/>
        <w:gridCol w:w="367"/>
        <w:gridCol w:w="367"/>
        <w:gridCol w:w="3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 w:type="dxa"/>
            <w:noWrap w:val="0"/>
            <w:vAlign w:val="top"/>
          </w:tcPr>
          <w:p>
            <w:pPr>
              <w:spacing w:line="400" w:lineRule="exact"/>
              <w:ind w:firstLine="480" w:firstLineChars="200"/>
              <w:rPr>
                <w:rFonts w:hint="eastAsia"/>
                <w:sz w:val="24"/>
              </w:rPr>
            </w:pPr>
            <w:r>
              <w:rPr>
                <w:rFonts w:hint="eastAsia"/>
                <w:sz w:val="24"/>
              </w:rPr>
              <w:t>1</w:t>
            </w:r>
          </w:p>
        </w:tc>
        <w:tc>
          <w:tcPr>
            <w:tcW w:w="367" w:type="dxa"/>
            <w:noWrap w:val="0"/>
            <w:vAlign w:val="top"/>
          </w:tcPr>
          <w:p>
            <w:pPr>
              <w:spacing w:line="400" w:lineRule="exact"/>
              <w:ind w:firstLine="480" w:firstLineChars="200"/>
              <w:rPr>
                <w:rFonts w:hint="eastAsia"/>
                <w:sz w:val="24"/>
              </w:rPr>
            </w:pPr>
            <w:r>
              <w:rPr>
                <w:rFonts w:hint="eastAsia"/>
                <w:sz w:val="24"/>
              </w:rPr>
              <w:t>2</w:t>
            </w:r>
          </w:p>
        </w:tc>
        <w:tc>
          <w:tcPr>
            <w:tcW w:w="368" w:type="dxa"/>
            <w:noWrap w:val="0"/>
            <w:vAlign w:val="top"/>
          </w:tcPr>
          <w:p>
            <w:pPr>
              <w:spacing w:line="400" w:lineRule="exact"/>
              <w:ind w:firstLine="480" w:firstLineChars="200"/>
              <w:rPr>
                <w:rFonts w:hint="eastAsia"/>
                <w:sz w:val="24"/>
              </w:rPr>
            </w:pPr>
            <w:r>
              <w:rPr>
                <w:rFonts w:hint="eastAsia"/>
                <w:sz w:val="24"/>
              </w:rPr>
              <w:t>3</w:t>
            </w:r>
          </w:p>
        </w:tc>
        <w:tc>
          <w:tcPr>
            <w:tcW w:w="367" w:type="dxa"/>
            <w:noWrap w:val="0"/>
            <w:vAlign w:val="top"/>
          </w:tcPr>
          <w:p>
            <w:pPr>
              <w:spacing w:line="400" w:lineRule="exact"/>
              <w:ind w:firstLine="480" w:firstLineChars="200"/>
              <w:rPr>
                <w:rFonts w:hint="eastAsia"/>
                <w:sz w:val="24"/>
              </w:rPr>
            </w:pPr>
            <w:r>
              <w:rPr>
                <w:rFonts w:hint="eastAsia"/>
                <w:sz w:val="24"/>
              </w:rPr>
              <w:t>4</w:t>
            </w:r>
          </w:p>
        </w:tc>
        <w:tc>
          <w:tcPr>
            <w:tcW w:w="367" w:type="dxa"/>
            <w:noWrap w:val="0"/>
            <w:vAlign w:val="top"/>
          </w:tcPr>
          <w:p>
            <w:pPr>
              <w:spacing w:line="400" w:lineRule="exact"/>
              <w:ind w:firstLine="480" w:firstLineChars="200"/>
              <w:rPr>
                <w:rFonts w:hint="eastAsia"/>
                <w:sz w:val="24"/>
              </w:rPr>
            </w:pPr>
            <w:r>
              <w:rPr>
                <w:rFonts w:hint="eastAsia"/>
                <w:sz w:val="24"/>
              </w:rPr>
              <w:t>5</w:t>
            </w:r>
          </w:p>
        </w:tc>
        <w:tc>
          <w:tcPr>
            <w:tcW w:w="368" w:type="dxa"/>
            <w:noWrap w:val="0"/>
            <w:vAlign w:val="top"/>
          </w:tcPr>
          <w:p>
            <w:pPr>
              <w:spacing w:line="400" w:lineRule="exact"/>
              <w:ind w:firstLine="480" w:firstLineChars="200"/>
              <w:rPr>
                <w:rFonts w:hint="eastAsia"/>
                <w:sz w:val="24"/>
              </w:rPr>
            </w:pPr>
            <w:r>
              <w:rPr>
                <w:rFonts w:hint="eastAsia"/>
                <w:sz w:val="24"/>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gridSpan w:val="6"/>
            <w:noWrap w:val="0"/>
            <w:vAlign w:val="top"/>
          </w:tcPr>
          <w:p>
            <w:pPr>
              <w:spacing w:line="400" w:lineRule="exact"/>
              <w:ind w:firstLine="480" w:firstLineChars="200"/>
              <w:rPr>
                <w:rFonts w:hint="eastAsia"/>
                <w:sz w:val="24"/>
              </w:rPr>
            </w:pPr>
            <w:r>
              <w:rPr>
                <w:rFonts w:hint="eastAsia"/>
                <w:sz w:val="24"/>
              </w:rPr>
              <w:t>A</w:t>
            </w:r>
          </w:p>
        </w:tc>
      </w:tr>
    </w:tbl>
    <w:p>
      <w:pPr>
        <w:spacing w:line="400" w:lineRule="exact"/>
        <w:ind w:firstLine="480" w:firstLineChars="200"/>
        <w:rPr>
          <w:rFonts w:hint="eastAsia"/>
          <w:sz w:val="24"/>
        </w:rPr>
      </w:pPr>
      <w:r>
        <w:rPr>
          <w:rFonts w:hint="eastAsia"/>
          <w:sz w:val="24"/>
        </w:rPr>
        <w:t>结构说明</w:t>
      </w:r>
    </w:p>
    <w:tbl>
      <w:tblPr>
        <w:tblStyle w:val="54"/>
        <w:tblW w:w="0" w:type="auto"/>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6"/>
        <w:gridCol w:w="736"/>
        <w:gridCol w:w="736"/>
        <w:gridCol w:w="2208"/>
        <w:gridCol w:w="22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dxa"/>
            <w:noWrap w:val="0"/>
            <w:vAlign w:val="top"/>
          </w:tcPr>
          <w:p>
            <w:pPr>
              <w:spacing w:line="400" w:lineRule="exact"/>
              <w:rPr>
                <w:rFonts w:hint="eastAsia"/>
                <w:sz w:val="24"/>
              </w:rPr>
            </w:pPr>
            <w:r>
              <w:rPr>
                <w:rFonts w:hint="eastAsia"/>
                <w:sz w:val="24"/>
              </w:rPr>
              <w:t>项目</w:t>
            </w:r>
          </w:p>
        </w:tc>
        <w:tc>
          <w:tcPr>
            <w:tcW w:w="736" w:type="dxa"/>
            <w:noWrap w:val="0"/>
            <w:vAlign w:val="top"/>
          </w:tcPr>
          <w:p>
            <w:pPr>
              <w:spacing w:line="400" w:lineRule="exact"/>
              <w:rPr>
                <w:rFonts w:hint="eastAsia"/>
                <w:sz w:val="24"/>
              </w:rPr>
            </w:pPr>
            <w:r>
              <w:rPr>
                <w:rFonts w:hint="eastAsia"/>
                <w:sz w:val="24"/>
              </w:rPr>
              <w:t>位数</w:t>
            </w:r>
          </w:p>
        </w:tc>
        <w:tc>
          <w:tcPr>
            <w:tcW w:w="736" w:type="dxa"/>
            <w:noWrap w:val="0"/>
            <w:vAlign w:val="top"/>
          </w:tcPr>
          <w:p>
            <w:pPr>
              <w:spacing w:line="400" w:lineRule="exact"/>
              <w:rPr>
                <w:rFonts w:hint="eastAsia"/>
                <w:sz w:val="24"/>
              </w:rPr>
            </w:pPr>
            <w:r>
              <w:rPr>
                <w:rFonts w:hint="eastAsia"/>
                <w:sz w:val="24"/>
              </w:rPr>
              <w:t>类型</w:t>
            </w:r>
          </w:p>
        </w:tc>
        <w:tc>
          <w:tcPr>
            <w:tcW w:w="2208" w:type="dxa"/>
            <w:noWrap w:val="0"/>
            <w:vAlign w:val="top"/>
          </w:tcPr>
          <w:p>
            <w:pPr>
              <w:spacing w:line="400" w:lineRule="exact"/>
              <w:ind w:firstLine="480" w:firstLineChars="200"/>
              <w:rPr>
                <w:rFonts w:hint="eastAsia"/>
                <w:sz w:val="24"/>
              </w:rPr>
            </w:pPr>
            <w:r>
              <w:rPr>
                <w:rFonts w:hint="eastAsia"/>
                <w:sz w:val="24"/>
              </w:rPr>
              <w:t>中文说明</w:t>
            </w:r>
          </w:p>
        </w:tc>
        <w:tc>
          <w:tcPr>
            <w:tcW w:w="2208" w:type="dxa"/>
            <w:noWrap w:val="0"/>
            <w:vAlign w:val="top"/>
          </w:tcPr>
          <w:p>
            <w:pPr>
              <w:spacing w:line="400" w:lineRule="exact"/>
              <w:ind w:firstLine="480" w:firstLineChars="200"/>
              <w:rPr>
                <w:rFonts w:hint="eastAsia"/>
                <w:sz w:val="24"/>
              </w:rPr>
            </w:pPr>
            <w:r>
              <w:rPr>
                <w:rFonts w:hint="eastAsia"/>
                <w:sz w:val="24"/>
              </w:rPr>
              <w:t>是否独立定义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dxa"/>
            <w:noWrap w:val="0"/>
            <w:vAlign w:val="top"/>
          </w:tcPr>
          <w:p>
            <w:pPr>
              <w:spacing w:line="400" w:lineRule="exact"/>
              <w:ind w:firstLine="480" w:firstLineChars="200"/>
              <w:rPr>
                <w:rFonts w:hint="eastAsia"/>
                <w:sz w:val="24"/>
              </w:rPr>
            </w:pPr>
            <w:r>
              <w:rPr>
                <w:rFonts w:hint="eastAsia"/>
                <w:sz w:val="24"/>
              </w:rPr>
              <w:t>A</w:t>
            </w:r>
          </w:p>
        </w:tc>
        <w:tc>
          <w:tcPr>
            <w:tcW w:w="736" w:type="dxa"/>
            <w:noWrap w:val="0"/>
            <w:vAlign w:val="top"/>
          </w:tcPr>
          <w:p>
            <w:pPr>
              <w:spacing w:line="400" w:lineRule="exact"/>
              <w:ind w:firstLine="480" w:firstLineChars="200"/>
              <w:rPr>
                <w:rFonts w:hint="eastAsia"/>
                <w:sz w:val="24"/>
              </w:rPr>
            </w:pPr>
            <w:r>
              <w:rPr>
                <w:rFonts w:hint="eastAsia"/>
                <w:sz w:val="24"/>
              </w:rPr>
              <w:t>6</w:t>
            </w:r>
          </w:p>
        </w:tc>
        <w:tc>
          <w:tcPr>
            <w:tcW w:w="736" w:type="dxa"/>
            <w:noWrap w:val="0"/>
            <w:vAlign w:val="top"/>
          </w:tcPr>
          <w:p>
            <w:pPr>
              <w:spacing w:line="400" w:lineRule="exact"/>
              <w:ind w:firstLine="480" w:firstLineChars="200"/>
              <w:rPr>
                <w:rFonts w:hint="eastAsia"/>
                <w:sz w:val="24"/>
              </w:rPr>
            </w:pPr>
            <w:r>
              <w:rPr>
                <w:rFonts w:hint="eastAsia"/>
                <w:sz w:val="24"/>
              </w:rPr>
              <w:t>C</w:t>
            </w:r>
          </w:p>
        </w:tc>
        <w:tc>
          <w:tcPr>
            <w:tcW w:w="2208" w:type="dxa"/>
            <w:noWrap w:val="0"/>
            <w:vAlign w:val="top"/>
          </w:tcPr>
          <w:p>
            <w:pPr>
              <w:spacing w:line="400" w:lineRule="exact"/>
              <w:ind w:firstLine="480" w:firstLineChars="200"/>
              <w:rPr>
                <w:rFonts w:hint="eastAsia"/>
                <w:sz w:val="24"/>
              </w:rPr>
            </w:pPr>
            <w:r>
              <w:rPr>
                <w:rFonts w:hint="eastAsia"/>
                <w:sz w:val="24"/>
              </w:rPr>
              <w:t>计划顺序号</w:t>
            </w:r>
          </w:p>
        </w:tc>
        <w:tc>
          <w:tcPr>
            <w:tcW w:w="2208" w:type="dxa"/>
            <w:noWrap w:val="0"/>
            <w:vAlign w:val="top"/>
          </w:tcPr>
          <w:p>
            <w:pPr>
              <w:spacing w:line="400" w:lineRule="exact"/>
              <w:ind w:firstLine="480" w:firstLineChars="200"/>
              <w:rPr>
                <w:rFonts w:hint="eastAsia"/>
                <w:sz w:val="24"/>
              </w:rPr>
            </w:pPr>
            <w:r>
              <w:rPr>
                <w:rFonts w:hint="eastAsia"/>
                <w:sz w:val="24"/>
              </w:rPr>
              <w:t>N</w:t>
            </w:r>
          </w:p>
        </w:tc>
      </w:tr>
    </w:tbl>
    <w:p>
      <w:pPr>
        <w:spacing w:line="400" w:lineRule="exact"/>
        <w:ind w:firstLine="480" w:firstLineChars="200"/>
        <w:rPr>
          <w:rFonts w:hint="eastAsia"/>
          <w:sz w:val="24"/>
        </w:rPr>
      </w:pPr>
      <w:r>
        <w:rPr>
          <w:rFonts w:hint="eastAsia"/>
          <w:sz w:val="24"/>
        </w:rPr>
        <w:t>代码内容</w:t>
      </w:r>
    </w:p>
    <w:tbl>
      <w:tblPr>
        <w:tblStyle w:val="54"/>
        <w:tblW w:w="0" w:type="auto"/>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6"/>
        <w:gridCol w:w="51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76" w:type="dxa"/>
            <w:noWrap w:val="0"/>
            <w:vAlign w:val="top"/>
          </w:tcPr>
          <w:p>
            <w:pPr>
              <w:spacing w:line="400" w:lineRule="exact"/>
              <w:ind w:firstLine="480" w:firstLineChars="200"/>
              <w:rPr>
                <w:rFonts w:hint="eastAsia"/>
                <w:sz w:val="24"/>
              </w:rPr>
            </w:pPr>
            <w:r>
              <w:rPr>
                <w:rFonts w:hint="eastAsia"/>
                <w:sz w:val="24"/>
              </w:rPr>
              <w:t>代码</w:t>
            </w:r>
          </w:p>
        </w:tc>
        <w:tc>
          <w:tcPr>
            <w:tcW w:w="5151" w:type="dxa"/>
            <w:noWrap w:val="0"/>
            <w:vAlign w:val="top"/>
          </w:tcPr>
          <w:p>
            <w:pPr>
              <w:spacing w:line="400" w:lineRule="exact"/>
              <w:ind w:firstLine="480" w:firstLineChars="200"/>
              <w:rPr>
                <w:rFonts w:hint="eastAsia"/>
                <w:sz w:val="24"/>
              </w:rPr>
            </w:pPr>
            <w:r>
              <w:rPr>
                <w:rFonts w:hint="eastAsia"/>
                <w:sz w:val="24"/>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noWrap w:val="0"/>
            <w:vAlign w:val="top"/>
          </w:tcPr>
          <w:p>
            <w:pPr>
              <w:rPr>
                <w:rFonts w:hint="eastAsia"/>
              </w:rPr>
            </w:pPr>
            <w:r>
              <w:rPr>
                <w:rFonts w:hint="eastAsia"/>
              </w:rPr>
              <w:t>000001—</w:t>
            </w:r>
          </w:p>
          <w:p>
            <w:pPr>
              <w:rPr>
                <w:rFonts w:hint="eastAsia"/>
              </w:rPr>
            </w:pPr>
            <w:r>
              <w:rPr>
                <w:rFonts w:hint="eastAsia"/>
              </w:rPr>
              <w:t>999999</w:t>
            </w:r>
          </w:p>
        </w:tc>
        <w:tc>
          <w:tcPr>
            <w:tcW w:w="5151" w:type="dxa"/>
            <w:noWrap w:val="0"/>
            <w:vAlign w:val="top"/>
          </w:tcPr>
          <w:p>
            <w:pPr>
              <w:rPr>
                <w:rFonts w:hint="eastAsia"/>
              </w:rPr>
            </w:pPr>
            <w:r>
              <w:rPr>
                <w:rFonts w:hint="eastAsia"/>
              </w:rPr>
              <w:t>流水号</w:t>
            </w:r>
          </w:p>
        </w:tc>
      </w:tr>
    </w:tbl>
    <w:p>
      <w:pPr>
        <w:rPr>
          <w:rFonts w:hint="eastAsia" w:ascii="仿宋_GB2312" w:eastAsia="仿宋_GB2312"/>
        </w:rPr>
      </w:pPr>
    </w:p>
    <w:p>
      <w:pPr>
        <w:pStyle w:val="79"/>
      </w:pPr>
      <w:bookmarkStart w:id="32" w:name="_Toc31776"/>
      <w:r>
        <w:rPr>
          <w:rFonts w:hint="eastAsia"/>
        </w:rPr>
        <w:t>铁钢包包号</w:t>
      </w:r>
      <w:bookmarkEnd w:id="32"/>
    </w:p>
    <w:p>
      <w:pPr>
        <w:spacing w:line="400" w:lineRule="exact"/>
        <w:ind w:firstLine="480" w:firstLineChars="200"/>
        <w:rPr>
          <w:rFonts w:hint="eastAsia"/>
          <w:sz w:val="24"/>
        </w:rPr>
      </w:pPr>
      <w:r>
        <w:rPr>
          <w:rFonts w:hint="eastAsia"/>
          <w:sz w:val="24"/>
        </w:rPr>
        <w:t>代码名称：铁包、钢包号——建议沿用大院代码</w:t>
      </w:r>
    </w:p>
    <w:p>
      <w:pPr>
        <w:spacing w:line="400" w:lineRule="exact"/>
        <w:ind w:firstLine="480" w:firstLineChars="200"/>
        <w:rPr>
          <w:rFonts w:hint="eastAsia"/>
          <w:sz w:val="24"/>
        </w:rPr>
      </w:pPr>
      <w:r>
        <w:rPr>
          <w:rFonts w:hint="eastAsia"/>
          <w:sz w:val="24"/>
        </w:rPr>
        <w:t>中文简称：铁钢包号</w:t>
      </w:r>
    </w:p>
    <w:p>
      <w:pPr>
        <w:spacing w:line="400" w:lineRule="exact"/>
        <w:ind w:firstLine="480" w:firstLineChars="200"/>
        <w:rPr>
          <w:rFonts w:hint="eastAsia"/>
          <w:sz w:val="24"/>
        </w:rPr>
      </w:pPr>
      <w:r>
        <w:rPr>
          <w:rFonts w:hint="eastAsia"/>
          <w:sz w:val="24"/>
        </w:rPr>
        <w:t>英文名称：Iron &amp; Steel Lable No</w:t>
      </w:r>
    </w:p>
    <w:p>
      <w:pPr>
        <w:spacing w:line="400" w:lineRule="exact"/>
        <w:ind w:firstLine="480" w:firstLineChars="200"/>
        <w:rPr>
          <w:rFonts w:hint="eastAsia"/>
          <w:sz w:val="24"/>
        </w:rPr>
      </w:pPr>
      <w:r>
        <w:rPr>
          <w:rFonts w:hint="eastAsia"/>
          <w:sz w:val="24"/>
        </w:rPr>
        <w:t>英文简称：Iron St No</w:t>
      </w:r>
    </w:p>
    <w:p>
      <w:pPr>
        <w:spacing w:line="400" w:lineRule="exact"/>
        <w:ind w:firstLine="480" w:firstLineChars="200"/>
        <w:rPr>
          <w:rFonts w:hint="eastAsia"/>
          <w:sz w:val="24"/>
        </w:rPr>
      </w:pPr>
      <w:r>
        <w:rPr>
          <w:rFonts w:hint="eastAsia"/>
          <w:sz w:val="24"/>
        </w:rPr>
        <w:t>代码定义：在炼钢区域内对关键设备钢包铁包的编号。</w:t>
      </w:r>
    </w:p>
    <w:p>
      <w:pPr>
        <w:spacing w:line="400" w:lineRule="exact"/>
        <w:ind w:firstLine="480" w:firstLineChars="200"/>
        <w:rPr>
          <w:rFonts w:hint="eastAsia"/>
          <w:sz w:val="24"/>
        </w:rPr>
      </w:pPr>
      <w:r>
        <w:rPr>
          <w:rFonts w:hint="eastAsia"/>
          <w:sz w:val="24"/>
        </w:rPr>
        <w:t>代码结构</w:t>
      </w:r>
    </w:p>
    <w:tbl>
      <w:tblPr>
        <w:tblStyle w:val="54"/>
        <w:tblW w:w="0" w:type="auto"/>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
        <w:gridCol w:w="368"/>
        <w:gridCol w:w="368"/>
        <w:gridCol w:w="3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 w:type="dxa"/>
            <w:noWrap w:val="0"/>
            <w:vAlign w:val="top"/>
          </w:tcPr>
          <w:p>
            <w:pPr>
              <w:spacing w:line="400" w:lineRule="exact"/>
              <w:ind w:firstLine="480" w:firstLineChars="200"/>
              <w:rPr>
                <w:rFonts w:hint="eastAsia"/>
                <w:sz w:val="24"/>
              </w:rPr>
            </w:pPr>
            <w:r>
              <w:rPr>
                <w:rFonts w:hint="eastAsia"/>
                <w:sz w:val="24"/>
              </w:rPr>
              <w:t>1</w:t>
            </w:r>
          </w:p>
        </w:tc>
        <w:tc>
          <w:tcPr>
            <w:tcW w:w="368" w:type="dxa"/>
            <w:noWrap w:val="0"/>
            <w:vAlign w:val="top"/>
          </w:tcPr>
          <w:p>
            <w:pPr>
              <w:spacing w:line="400" w:lineRule="exact"/>
              <w:ind w:firstLine="480" w:firstLineChars="200"/>
              <w:rPr>
                <w:rFonts w:hint="eastAsia"/>
                <w:sz w:val="24"/>
              </w:rPr>
            </w:pPr>
            <w:r>
              <w:rPr>
                <w:rFonts w:hint="eastAsia"/>
                <w:sz w:val="24"/>
              </w:rPr>
              <w:t>2</w:t>
            </w:r>
          </w:p>
        </w:tc>
        <w:tc>
          <w:tcPr>
            <w:tcW w:w="368" w:type="dxa"/>
            <w:noWrap w:val="0"/>
            <w:vAlign w:val="top"/>
          </w:tcPr>
          <w:p>
            <w:pPr>
              <w:spacing w:line="400" w:lineRule="exact"/>
              <w:ind w:firstLine="480" w:firstLineChars="200"/>
              <w:rPr>
                <w:rFonts w:hint="eastAsia"/>
                <w:sz w:val="24"/>
              </w:rPr>
            </w:pPr>
            <w:r>
              <w:rPr>
                <w:rFonts w:hint="eastAsia"/>
                <w:sz w:val="24"/>
              </w:rPr>
              <w:t>3</w:t>
            </w:r>
          </w:p>
        </w:tc>
        <w:tc>
          <w:tcPr>
            <w:tcW w:w="368" w:type="dxa"/>
            <w:noWrap w:val="0"/>
            <w:vAlign w:val="top"/>
          </w:tcPr>
          <w:p>
            <w:pPr>
              <w:spacing w:line="400" w:lineRule="exact"/>
              <w:ind w:firstLine="480" w:firstLineChars="200"/>
              <w:rPr>
                <w:rFonts w:hint="eastAsia"/>
                <w:sz w:val="24"/>
              </w:rPr>
            </w:pPr>
            <w:r>
              <w:rPr>
                <w:rFonts w:hint="eastAsia"/>
                <w:sz w:val="24"/>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dxa"/>
            <w:gridSpan w:val="2"/>
            <w:noWrap w:val="0"/>
            <w:vAlign w:val="top"/>
          </w:tcPr>
          <w:p>
            <w:pPr>
              <w:spacing w:line="400" w:lineRule="exact"/>
              <w:ind w:firstLine="480" w:firstLineChars="200"/>
              <w:rPr>
                <w:rFonts w:hint="eastAsia"/>
                <w:sz w:val="24"/>
              </w:rPr>
            </w:pPr>
            <w:r>
              <w:rPr>
                <w:rFonts w:hint="eastAsia"/>
                <w:sz w:val="24"/>
              </w:rPr>
              <w:t>A</w:t>
            </w:r>
          </w:p>
        </w:tc>
        <w:tc>
          <w:tcPr>
            <w:tcW w:w="736" w:type="dxa"/>
            <w:gridSpan w:val="2"/>
            <w:noWrap w:val="0"/>
            <w:vAlign w:val="top"/>
          </w:tcPr>
          <w:p>
            <w:pPr>
              <w:spacing w:line="400" w:lineRule="exact"/>
              <w:ind w:firstLine="480" w:firstLineChars="200"/>
              <w:rPr>
                <w:rFonts w:hint="eastAsia"/>
                <w:sz w:val="24"/>
              </w:rPr>
            </w:pPr>
            <w:r>
              <w:rPr>
                <w:rFonts w:hint="eastAsia"/>
                <w:sz w:val="24"/>
              </w:rPr>
              <w:t>B</w:t>
            </w:r>
          </w:p>
        </w:tc>
      </w:tr>
    </w:tbl>
    <w:p>
      <w:pPr>
        <w:spacing w:line="400" w:lineRule="exact"/>
        <w:ind w:firstLine="480" w:firstLineChars="200"/>
        <w:rPr>
          <w:rFonts w:hint="eastAsia"/>
          <w:sz w:val="24"/>
        </w:rPr>
      </w:pPr>
      <w:r>
        <w:rPr>
          <w:rFonts w:hint="eastAsia"/>
          <w:sz w:val="24"/>
        </w:rPr>
        <w:t>结构说明</w:t>
      </w:r>
    </w:p>
    <w:tbl>
      <w:tblPr>
        <w:tblStyle w:val="54"/>
        <w:tblW w:w="0" w:type="auto"/>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6"/>
        <w:gridCol w:w="736"/>
        <w:gridCol w:w="736"/>
        <w:gridCol w:w="2208"/>
        <w:gridCol w:w="22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dxa"/>
            <w:noWrap w:val="0"/>
            <w:vAlign w:val="top"/>
          </w:tcPr>
          <w:p>
            <w:pPr>
              <w:spacing w:line="400" w:lineRule="exact"/>
              <w:rPr>
                <w:rFonts w:hint="eastAsia"/>
                <w:sz w:val="24"/>
              </w:rPr>
            </w:pPr>
            <w:r>
              <w:rPr>
                <w:rFonts w:hint="eastAsia"/>
                <w:sz w:val="24"/>
              </w:rPr>
              <w:t>项目</w:t>
            </w:r>
          </w:p>
        </w:tc>
        <w:tc>
          <w:tcPr>
            <w:tcW w:w="736" w:type="dxa"/>
            <w:noWrap w:val="0"/>
            <w:vAlign w:val="top"/>
          </w:tcPr>
          <w:p>
            <w:pPr>
              <w:spacing w:line="400" w:lineRule="exact"/>
              <w:rPr>
                <w:rFonts w:hint="eastAsia"/>
                <w:sz w:val="24"/>
              </w:rPr>
            </w:pPr>
            <w:r>
              <w:rPr>
                <w:rFonts w:hint="eastAsia"/>
                <w:sz w:val="24"/>
              </w:rPr>
              <w:t>位数</w:t>
            </w:r>
          </w:p>
        </w:tc>
        <w:tc>
          <w:tcPr>
            <w:tcW w:w="736" w:type="dxa"/>
            <w:noWrap w:val="0"/>
            <w:vAlign w:val="top"/>
          </w:tcPr>
          <w:p>
            <w:pPr>
              <w:spacing w:line="400" w:lineRule="exact"/>
              <w:rPr>
                <w:rFonts w:hint="eastAsia"/>
                <w:sz w:val="24"/>
              </w:rPr>
            </w:pPr>
            <w:r>
              <w:rPr>
                <w:rFonts w:hint="eastAsia"/>
                <w:sz w:val="24"/>
              </w:rPr>
              <w:t>类型</w:t>
            </w:r>
          </w:p>
        </w:tc>
        <w:tc>
          <w:tcPr>
            <w:tcW w:w="2208" w:type="dxa"/>
            <w:noWrap w:val="0"/>
            <w:vAlign w:val="top"/>
          </w:tcPr>
          <w:p>
            <w:pPr>
              <w:spacing w:line="400" w:lineRule="exact"/>
              <w:ind w:firstLine="480" w:firstLineChars="200"/>
              <w:rPr>
                <w:rFonts w:hint="eastAsia"/>
                <w:sz w:val="24"/>
              </w:rPr>
            </w:pPr>
            <w:r>
              <w:rPr>
                <w:rFonts w:hint="eastAsia"/>
                <w:sz w:val="24"/>
              </w:rPr>
              <w:t>中文说明</w:t>
            </w:r>
          </w:p>
        </w:tc>
        <w:tc>
          <w:tcPr>
            <w:tcW w:w="2208" w:type="dxa"/>
            <w:noWrap w:val="0"/>
            <w:vAlign w:val="top"/>
          </w:tcPr>
          <w:p>
            <w:pPr>
              <w:spacing w:line="400" w:lineRule="exact"/>
              <w:ind w:firstLine="480" w:firstLineChars="200"/>
              <w:rPr>
                <w:rFonts w:hint="eastAsia"/>
                <w:sz w:val="24"/>
              </w:rPr>
            </w:pPr>
            <w:r>
              <w:rPr>
                <w:rFonts w:hint="eastAsia"/>
                <w:sz w:val="24"/>
              </w:rPr>
              <w:t>是否独立定义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dxa"/>
            <w:noWrap w:val="0"/>
            <w:vAlign w:val="top"/>
          </w:tcPr>
          <w:p>
            <w:pPr>
              <w:spacing w:line="400" w:lineRule="exact"/>
              <w:ind w:firstLine="480" w:firstLineChars="200"/>
              <w:rPr>
                <w:rFonts w:hint="eastAsia"/>
                <w:sz w:val="24"/>
              </w:rPr>
            </w:pPr>
            <w:r>
              <w:rPr>
                <w:rFonts w:hint="eastAsia"/>
                <w:sz w:val="24"/>
              </w:rPr>
              <w:t>A</w:t>
            </w:r>
          </w:p>
        </w:tc>
        <w:tc>
          <w:tcPr>
            <w:tcW w:w="736" w:type="dxa"/>
            <w:noWrap w:val="0"/>
            <w:vAlign w:val="top"/>
          </w:tcPr>
          <w:p>
            <w:pPr>
              <w:spacing w:line="400" w:lineRule="exact"/>
              <w:ind w:firstLine="480" w:firstLineChars="200"/>
              <w:rPr>
                <w:rFonts w:hint="eastAsia"/>
                <w:sz w:val="24"/>
              </w:rPr>
            </w:pPr>
            <w:r>
              <w:rPr>
                <w:rFonts w:hint="eastAsia"/>
                <w:sz w:val="24"/>
              </w:rPr>
              <w:t>2</w:t>
            </w:r>
          </w:p>
        </w:tc>
        <w:tc>
          <w:tcPr>
            <w:tcW w:w="736" w:type="dxa"/>
            <w:noWrap w:val="0"/>
            <w:vAlign w:val="top"/>
          </w:tcPr>
          <w:p>
            <w:pPr>
              <w:spacing w:line="400" w:lineRule="exact"/>
              <w:ind w:firstLine="480" w:firstLineChars="200"/>
              <w:rPr>
                <w:rFonts w:hint="eastAsia"/>
                <w:sz w:val="24"/>
              </w:rPr>
            </w:pPr>
            <w:r>
              <w:rPr>
                <w:rFonts w:hint="eastAsia"/>
                <w:sz w:val="24"/>
              </w:rPr>
              <w:t>C</w:t>
            </w:r>
          </w:p>
        </w:tc>
        <w:tc>
          <w:tcPr>
            <w:tcW w:w="2208" w:type="dxa"/>
            <w:noWrap w:val="0"/>
            <w:vAlign w:val="top"/>
          </w:tcPr>
          <w:p>
            <w:pPr>
              <w:spacing w:line="400" w:lineRule="exact"/>
              <w:ind w:firstLine="480" w:firstLineChars="200"/>
              <w:rPr>
                <w:rFonts w:hint="eastAsia"/>
                <w:sz w:val="24"/>
              </w:rPr>
            </w:pPr>
            <w:r>
              <w:rPr>
                <w:rFonts w:hint="eastAsia"/>
                <w:sz w:val="24"/>
              </w:rPr>
              <w:t>铁钢包区分</w:t>
            </w:r>
          </w:p>
        </w:tc>
        <w:tc>
          <w:tcPr>
            <w:tcW w:w="2208" w:type="dxa"/>
            <w:noWrap w:val="0"/>
            <w:vAlign w:val="top"/>
          </w:tcPr>
          <w:p>
            <w:pPr>
              <w:spacing w:line="400" w:lineRule="exact"/>
              <w:ind w:firstLine="480" w:firstLineChars="200"/>
              <w:rPr>
                <w:rFonts w:hint="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dxa"/>
            <w:noWrap w:val="0"/>
            <w:vAlign w:val="top"/>
          </w:tcPr>
          <w:p>
            <w:pPr>
              <w:spacing w:line="400" w:lineRule="exact"/>
              <w:ind w:firstLine="480" w:firstLineChars="200"/>
              <w:rPr>
                <w:rFonts w:hint="eastAsia"/>
                <w:sz w:val="24"/>
              </w:rPr>
            </w:pPr>
            <w:r>
              <w:rPr>
                <w:rFonts w:hint="eastAsia"/>
                <w:sz w:val="24"/>
              </w:rPr>
              <w:t>B</w:t>
            </w:r>
          </w:p>
        </w:tc>
        <w:tc>
          <w:tcPr>
            <w:tcW w:w="736" w:type="dxa"/>
            <w:noWrap w:val="0"/>
            <w:vAlign w:val="top"/>
          </w:tcPr>
          <w:p>
            <w:pPr>
              <w:spacing w:line="400" w:lineRule="exact"/>
              <w:ind w:firstLine="480" w:firstLineChars="200"/>
              <w:rPr>
                <w:rFonts w:hint="eastAsia"/>
                <w:sz w:val="24"/>
              </w:rPr>
            </w:pPr>
            <w:r>
              <w:rPr>
                <w:rFonts w:hint="eastAsia"/>
                <w:sz w:val="24"/>
              </w:rPr>
              <w:t>2</w:t>
            </w:r>
          </w:p>
        </w:tc>
        <w:tc>
          <w:tcPr>
            <w:tcW w:w="736" w:type="dxa"/>
            <w:noWrap w:val="0"/>
            <w:vAlign w:val="top"/>
          </w:tcPr>
          <w:p>
            <w:pPr>
              <w:spacing w:line="400" w:lineRule="exact"/>
              <w:ind w:firstLine="480" w:firstLineChars="200"/>
              <w:rPr>
                <w:rFonts w:hint="eastAsia"/>
                <w:sz w:val="24"/>
              </w:rPr>
            </w:pPr>
            <w:r>
              <w:rPr>
                <w:rFonts w:hint="eastAsia"/>
                <w:sz w:val="24"/>
              </w:rPr>
              <w:t>C</w:t>
            </w:r>
          </w:p>
        </w:tc>
        <w:tc>
          <w:tcPr>
            <w:tcW w:w="2208" w:type="dxa"/>
            <w:noWrap w:val="0"/>
            <w:vAlign w:val="top"/>
          </w:tcPr>
          <w:p>
            <w:pPr>
              <w:spacing w:line="400" w:lineRule="exact"/>
              <w:ind w:firstLine="480" w:firstLineChars="200"/>
              <w:rPr>
                <w:rFonts w:hint="eastAsia"/>
                <w:sz w:val="24"/>
              </w:rPr>
            </w:pPr>
            <w:r>
              <w:rPr>
                <w:rFonts w:hint="eastAsia"/>
                <w:sz w:val="24"/>
              </w:rPr>
              <w:t>包号</w:t>
            </w:r>
          </w:p>
        </w:tc>
        <w:tc>
          <w:tcPr>
            <w:tcW w:w="2208" w:type="dxa"/>
            <w:noWrap w:val="0"/>
            <w:vAlign w:val="top"/>
          </w:tcPr>
          <w:p>
            <w:pPr>
              <w:spacing w:line="400" w:lineRule="exact"/>
              <w:ind w:firstLine="480" w:firstLineChars="200"/>
              <w:rPr>
                <w:rFonts w:hint="eastAsia"/>
                <w:sz w:val="24"/>
              </w:rPr>
            </w:pPr>
          </w:p>
        </w:tc>
      </w:tr>
    </w:tbl>
    <w:p>
      <w:pPr>
        <w:spacing w:line="400" w:lineRule="exact"/>
        <w:ind w:firstLine="480" w:firstLineChars="200"/>
        <w:rPr>
          <w:rFonts w:hint="eastAsia"/>
          <w:sz w:val="24"/>
        </w:rPr>
      </w:pPr>
      <w:r>
        <w:rPr>
          <w:rFonts w:hint="eastAsia"/>
          <w:sz w:val="24"/>
        </w:rPr>
        <w:t>代码内容</w:t>
      </w:r>
    </w:p>
    <w:p>
      <w:pPr>
        <w:spacing w:line="400" w:lineRule="exact"/>
        <w:ind w:firstLine="480" w:firstLineChars="200"/>
        <w:rPr>
          <w:rFonts w:hint="eastAsia"/>
          <w:sz w:val="24"/>
        </w:rPr>
      </w:pPr>
      <w:r>
        <w:rPr>
          <w:rFonts w:hint="eastAsia"/>
          <w:sz w:val="24"/>
        </w:rPr>
        <w:t>A：铁钢包区分</w:t>
      </w:r>
    </w:p>
    <w:tbl>
      <w:tblPr>
        <w:tblStyle w:val="54"/>
        <w:tblW w:w="0" w:type="auto"/>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6"/>
        <w:gridCol w:w="58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dxa"/>
            <w:noWrap w:val="0"/>
            <w:vAlign w:val="top"/>
          </w:tcPr>
          <w:p>
            <w:pPr>
              <w:spacing w:line="400" w:lineRule="exact"/>
              <w:rPr>
                <w:rFonts w:hint="eastAsia"/>
                <w:sz w:val="24"/>
              </w:rPr>
            </w:pPr>
            <w:r>
              <w:rPr>
                <w:rFonts w:hint="eastAsia"/>
                <w:sz w:val="24"/>
              </w:rPr>
              <w:t>代码</w:t>
            </w:r>
          </w:p>
        </w:tc>
        <w:tc>
          <w:tcPr>
            <w:tcW w:w="5888" w:type="dxa"/>
            <w:noWrap w:val="0"/>
            <w:vAlign w:val="top"/>
          </w:tcPr>
          <w:p>
            <w:pPr>
              <w:spacing w:line="400" w:lineRule="exact"/>
              <w:ind w:firstLine="480" w:firstLineChars="200"/>
              <w:rPr>
                <w:rFonts w:hint="eastAsia"/>
                <w:sz w:val="24"/>
              </w:rPr>
            </w:pPr>
            <w:r>
              <w:rPr>
                <w:rFonts w:hint="eastAsia"/>
                <w:sz w:val="24"/>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dxa"/>
            <w:noWrap w:val="0"/>
            <w:vAlign w:val="center"/>
          </w:tcPr>
          <w:p>
            <w:pPr>
              <w:spacing w:line="400" w:lineRule="exact"/>
              <w:rPr>
                <w:rFonts w:hint="eastAsia"/>
                <w:sz w:val="24"/>
              </w:rPr>
            </w:pPr>
            <w:r>
              <w:rPr>
                <w:rFonts w:hint="eastAsia"/>
                <w:sz w:val="24"/>
              </w:rPr>
              <w:t>HM</w:t>
            </w:r>
          </w:p>
        </w:tc>
        <w:tc>
          <w:tcPr>
            <w:tcW w:w="5888" w:type="dxa"/>
            <w:noWrap w:val="0"/>
            <w:vAlign w:val="top"/>
          </w:tcPr>
          <w:p>
            <w:pPr>
              <w:spacing w:line="400" w:lineRule="exact"/>
              <w:ind w:firstLine="480" w:firstLineChars="200"/>
              <w:rPr>
                <w:rFonts w:hint="eastAsia"/>
                <w:sz w:val="24"/>
              </w:rPr>
            </w:pPr>
            <w:r>
              <w:rPr>
                <w:rFonts w:hint="eastAsia"/>
                <w:sz w:val="24"/>
              </w:rPr>
              <w:t>铁包标识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dxa"/>
            <w:noWrap w:val="0"/>
            <w:vAlign w:val="center"/>
          </w:tcPr>
          <w:p>
            <w:pPr>
              <w:spacing w:line="400" w:lineRule="exact"/>
              <w:rPr>
                <w:rFonts w:hint="eastAsia"/>
                <w:sz w:val="24"/>
              </w:rPr>
            </w:pPr>
            <w:r>
              <w:rPr>
                <w:rFonts w:hint="eastAsia"/>
                <w:sz w:val="24"/>
              </w:rPr>
              <w:t>ST</w:t>
            </w:r>
          </w:p>
        </w:tc>
        <w:tc>
          <w:tcPr>
            <w:tcW w:w="5888" w:type="dxa"/>
            <w:noWrap w:val="0"/>
            <w:vAlign w:val="top"/>
          </w:tcPr>
          <w:p>
            <w:pPr>
              <w:spacing w:line="400" w:lineRule="exact"/>
              <w:ind w:firstLine="480" w:firstLineChars="200"/>
              <w:rPr>
                <w:rFonts w:hint="eastAsia"/>
                <w:sz w:val="24"/>
              </w:rPr>
            </w:pPr>
            <w:r>
              <w:rPr>
                <w:rFonts w:hint="eastAsia"/>
                <w:sz w:val="24"/>
              </w:rPr>
              <w:t>钢包标识</w:t>
            </w:r>
          </w:p>
        </w:tc>
      </w:tr>
    </w:tbl>
    <w:p>
      <w:pPr>
        <w:spacing w:line="400" w:lineRule="exact"/>
        <w:ind w:firstLine="480" w:firstLineChars="200"/>
        <w:rPr>
          <w:rFonts w:hint="eastAsia"/>
          <w:sz w:val="24"/>
        </w:rPr>
      </w:pPr>
      <w:r>
        <w:rPr>
          <w:rFonts w:hint="eastAsia"/>
          <w:sz w:val="24"/>
        </w:rPr>
        <w:t>B：铁钢包号</w:t>
      </w:r>
    </w:p>
    <w:tbl>
      <w:tblPr>
        <w:tblStyle w:val="54"/>
        <w:tblW w:w="0" w:type="auto"/>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8"/>
        <w:gridCol w:w="57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 w:type="dxa"/>
            <w:noWrap w:val="0"/>
            <w:vAlign w:val="top"/>
          </w:tcPr>
          <w:p>
            <w:pPr>
              <w:spacing w:line="400" w:lineRule="exact"/>
              <w:rPr>
                <w:rFonts w:hint="eastAsia"/>
                <w:sz w:val="24"/>
              </w:rPr>
            </w:pPr>
            <w:r>
              <w:rPr>
                <w:rFonts w:hint="eastAsia"/>
                <w:sz w:val="24"/>
              </w:rPr>
              <w:t>代码</w:t>
            </w:r>
          </w:p>
        </w:tc>
        <w:tc>
          <w:tcPr>
            <w:tcW w:w="5746" w:type="dxa"/>
            <w:noWrap w:val="0"/>
            <w:vAlign w:val="top"/>
          </w:tcPr>
          <w:p>
            <w:pPr>
              <w:spacing w:line="400" w:lineRule="exact"/>
              <w:ind w:firstLine="480" w:firstLineChars="200"/>
              <w:rPr>
                <w:rFonts w:hint="eastAsia"/>
                <w:sz w:val="24"/>
              </w:rPr>
            </w:pPr>
            <w:r>
              <w:rPr>
                <w:rFonts w:hint="eastAsia"/>
                <w:sz w:val="24"/>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 w:type="dxa"/>
            <w:noWrap w:val="0"/>
            <w:vAlign w:val="center"/>
          </w:tcPr>
          <w:p>
            <w:pPr>
              <w:spacing w:line="400" w:lineRule="exact"/>
              <w:rPr>
                <w:rFonts w:hint="eastAsia"/>
                <w:sz w:val="24"/>
              </w:rPr>
            </w:pPr>
            <w:r>
              <w:rPr>
                <w:rFonts w:hint="eastAsia"/>
                <w:sz w:val="24"/>
              </w:rPr>
              <w:t>01-99</w:t>
            </w:r>
          </w:p>
        </w:tc>
        <w:tc>
          <w:tcPr>
            <w:tcW w:w="5746" w:type="dxa"/>
            <w:noWrap w:val="0"/>
            <w:vAlign w:val="top"/>
          </w:tcPr>
          <w:p>
            <w:pPr>
              <w:spacing w:line="400" w:lineRule="exact"/>
              <w:ind w:firstLine="480" w:firstLineChars="200"/>
              <w:rPr>
                <w:rFonts w:hint="eastAsia"/>
                <w:sz w:val="24"/>
              </w:rPr>
            </w:pPr>
            <w:r>
              <w:rPr>
                <w:rFonts w:hint="eastAsia"/>
                <w:sz w:val="24"/>
              </w:rPr>
              <w:t>铁钢包包号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 w:type="dxa"/>
            <w:noWrap w:val="0"/>
            <w:vAlign w:val="center"/>
          </w:tcPr>
          <w:p>
            <w:pPr>
              <w:spacing w:line="400" w:lineRule="exact"/>
              <w:rPr>
                <w:rFonts w:hint="eastAsia"/>
                <w:sz w:val="24"/>
              </w:rPr>
            </w:pPr>
            <w:r>
              <w:rPr>
                <w:rFonts w:hint="eastAsia"/>
                <w:sz w:val="24"/>
              </w:rPr>
              <w:t>00</w:t>
            </w:r>
          </w:p>
        </w:tc>
        <w:tc>
          <w:tcPr>
            <w:tcW w:w="5746" w:type="dxa"/>
            <w:noWrap w:val="0"/>
            <w:vAlign w:val="top"/>
          </w:tcPr>
          <w:p>
            <w:pPr>
              <w:spacing w:line="400" w:lineRule="exact"/>
              <w:ind w:firstLine="480" w:firstLineChars="200"/>
              <w:rPr>
                <w:rFonts w:hint="eastAsia"/>
                <w:sz w:val="24"/>
              </w:rPr>
            </w:pPr>
            <w:r>
              <w:rPr>
                <w:rFonts w:hint="eastAsia"/>
                <w:sz w:val="24"/>
              </w:rPr>
              <w:t>脱磷包使用固定编号</w:t>
            </w:r>
          </w:p>
        </w:tc>
      </w:tr>
    </w:tbl>
    <w:p>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rPr>
      </w:pPr>
      <w:r>
        <w:rPr>
          <w:rFonts w:hint="eastAsia" w:ascii="宋体" w:hAnsi="宋体" w:eastAsia="宋体" w:cs="宋体"/>
          <w:sz w:val="24"/>
          <w:szCs w:val="24"/>
        </w:rPr>
        <w:t>炼钢区域用于钢水作业</w:t>
      </w:r>
      <w:r>
        <w:rPr>
          <w:rFonts w:hint="eastAsia" w:ascii="宋体" w:hAnsi="宋体" w:eastAsia="宋体" w:cs="宋体"/>
          <w:sz w:val="24"/>
          <w:szCs w:val="24"/>
          <w:highlight w:val="none"/>
        </w:rPr>
        <w:t>的钢包共计</w:t>
      </w:r>
      <w:r>
        <w:rPr>
          <w:rFonts w:hint="eastAsia" w:cs="宋体"/>
          <w:sz w:val="24"/>
          <w:szCs w:val="24"/>
          <w:highlight w:val="none"/>
          <w:lang w:val="en-US" w:eastAsia="zh-CN"/>
        </w:rPr>
        <w:t>43</w:t>
      </w:r>
      <w:r>
        <w:rPr>
          <w:rFonts w:hint="eastAsia" w:ascii="宋体" w:hAnsi="宋体" w:eastAsia="宋体" w:cs="宋体"/>
          <w:sz w:val="24"/>
          <w:szCs w:val="24"/>
          <w:highlight w:val="none"/>
        </w:rPr>
        <w:t>个，其中22个用于日常生产的在线周转，其余处于检修或烘烤待机状态。钢包使用状态的跟踪管理由钢铁循环作业区统一负责。</w:t>
      </w:r>
    </w:p>
    <w:p>
      <w:pPr>
        <w:pStyle w:val="79"/>
        <w:rPr>
          <w:rFonts w:hint="eastAsia"/>
        </w:rPr>
      </w:pPr>
      <w:bookmarkStart w:id="33" w:name="_Toc20190"/>
      <w:r>
        <w:rPr>
          <w:rFonts w:hint="eastAsia"/>
        </w:rPr>
        <w:t>炼钢工序设备标识</w:t>
      </w:r>
      <w:bookmarkEnd w:id="33"/>
    </w:p>
    <w:p>
      <w:pPr>
        <w:tabs>
          <w:tab w:val="left" w:pos="687"/>
        </w:tabs>
        <w:rPr>
          <w:rFonts w:hint="eastAsia"/>
        </w:rPr>
      </w:pPr>
    </w:p>
    <w:p>
      <w:pPr>
        <w:spacing w:line="400" w:lineRule="exact"/>
        <w:ind w:firstLine="480" w:firstLineChars="200"/>
        <w:rPr>
          <w:rFonts w:hint="eastAsia"/>
          <w:sz w:val="24"/>
        </w:rPr>
      </w:pPr>
      <w:r>
        <w:rPr>
          <w:rFonts w:hint="eastAsia"/>
          <w:sz w:val="24"/>
        </w:rPr>
        <w:t>代码名称：炼钢工序设备标识</w:t>
      </w:r>
    </w:p>
    <w:p>
      <w:pPr>
        <w:spacing w:line="400" w:lineRule="exact"/>
        <w:ind w:firstLine="480" w:firstLineChars="200"/>
        <w:rPr>
          <w:rFonts w:hint="eastAsia"/>
          <w:sz w:val="24"/>
        </w:rPr>
      </w:pPr>
      <w:r>
        <w:rPr>
          <w:rFonts w:hint="eastAsia"/>
          <w:sz w:val="24"/>
        </w:rPr>
        <w:t>中文简称：工序设备</w:t>
      </w:r>
    </w:p>
    <w:p>
      <w:pPr>
        <w:spacing w:line="400" w:lineRule="exact"/>
        <w:ind w:firstLine="480" w:firstLineChars="200"/>
        <w:rPr>
          <w:rFonts w:hint="eastAsia"/>
          <w:sz w:val="24"/>
        </w:rPr>
      </w:pPr>
      <w:r>
        <w:rPr>
          <w:rFonts w:hint="eastAsia"/>
          <w:sz w:val="24"/>
        </w:rPr>
        <w:t>英文名称：S</w:t>
      </w:r>
      <w:r>
        <w:rPr>
          <w:sz w:val="24"/>
        </w:rPr>
        <w:t xml:space="preserve">ervice </w:t>
      </w:r>
      <w:r>
        <w:rPr>
          <w:rFonts w:hint="eastAsia"/>
          <w:sz w:val="24"/>
        </w:rPr>
        <w:t>P</w:t>
      </w:r>
      <w:r>
        <w:rPr>
          <w:sz w:val="24"/>
        </w:rPr>
        <w:t>osition</w:t>
      </w:r>
    </w:p>
    <w:p>
      <w:pPr>
        <w:spacing w:line="400" w:lineRule="exact"/>
        <w:ind w:firstLine="480" w:firstLineChars="200"/>
        <w:rPr>
          <w:rFonts w:hint="eastAsia"/>
          <w:sz w:val="24"/>
        </w:rPr>
      </w:pPr>
      <w:r>
        <w:rPr>
          <w:rFonts w:hint="eastAsia"/>
          <w:sz w:val="24"/>
        </w:rPr>
        <w:t>英文简称：SvcP</w:t>
      </w:r>
    </w:p>
    <w:p>
      <w:pPr>
        <w:spacing w:line="400" w:lineRule="exact"/>
        <w:ind w:firstLine="480" w:firstLineChars="200"/>
        <w:rPr>
          <w:rFonts w:hint="eastAsia"/>
          <w:sz w:val="24"/>
        </w:rPr>
      </w:pPr>
      <w:r>
        <w:rPr>
          <w:rFonts w:hint="eastAsia"/>
          <w:sz w:val="24"/>
        </w:rPr>
        <w:t>代码定义：炼钢厂内部各工序设备代码，用于计划、标准、实绩。</w:t>
      </w:r>
    </w:p>
    <w:p>
      <w:pPr>
        <w:spacing w:line="400" w:lineRule="exact"/>
        <w:ind w:firstLine="480" w:firstLineChars="200"/>
        <w:rPr>
          <w:rFonts w:hint="eastAsia"/>
          <w:sz w:val="24"/>
        </w:rPr>
      </w:pPr>
      <w:r>
        <w:rPr>
          <w:rFonts w:hint="eastAsia"/>
          <w:sz w:val="24"/>
        </w:rPr>
        <w:t>代码结构：</w:t>
      </w:r>
    </w:p>
    <w:tbl>
      <w:tblPr>
        <w:tblStyle w:val="54"/>
        <w:tblW w:w="0" w:type="auto"/>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36" w:type="dxa"/>
            <w:noWrap w:val="0"/>
            <w:vAlign w:val="top"/>
          </w:tcPr>
          <w:p>
            <w:pPr>
              <w:spacing w:line="400" w:lineRule="exact"/>
              <w:ind w:firstLine="480" w:firstLineChars="200"/>
              <w:rPr>
                <w:rFonts w:hint="eastAsia"/>
                <w:sz w:val="24"/>
              </w:rPr>
            </w:pPr>
            <w:r>
              <w:rPr>
                <w:rFonts w:hint="eastAsia"/>
                <w:sz w:val="24"/>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dxa"/>
            <w:noWrap w:val="0"/>
            <w:vAlign w:val="top"/>
          </w:tcPr>
          <w:p>
            <w:pPr>
              <w:spacing w:line="400" w:lineRule="exact"/>
              <w:ind w:firstLine="480" w:firstLineChars="200"/>
              <w:rPr>
                <w:rFonts w:hint="eastAsia"/>
                <w:sz w:val="24"/>
              </w:rPr>
            </w:pPr>
            <w:r>
              <w:rPr>
                <w:rFonts w:hint="eastAsia"/>
                <w:sz w:val="24"/>
              </w:rPr>
              <w:t>A</w:t>
            </w:r>
          </w:p>
        </w:tc>
      </w:tr>
    </w:tbl>
    <w:p>
      <w:pPr>
        <w:spacing w:line="400" w:lineRule="exact"/>
        <w:ind w:firstLine="480" w:firstLineChars="200"/>
        <w:rPr>
          <w:rFonts w:hint="eastAsia"/>
          <w:sz w:val="24"/>
        </w:rPr>
      </w:pPr>
      <w:r>
        <w:rPr>
          <w:rFonts w:hint="eastAsia"/>
          <w:sz w:val="24"/>
        </w:rPr>
        <w:t>结构说明</w:t>
      </w:r>
    </w:p>
    <w:tbl>
      <w:tblPr>
        <w:tblStyle w:val="54"/>
        <w:tblW w:w="0" w:type="auto"/>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6"/>
        <w:gridCol w:w="736"/>
        <w:gridCol w:w="736"/>
        <w:gridCol w:w="2208"/>
        <w:gridCol w:w="22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dxa"/>
            <w:noWrap w:val="0"/>
            <w:vAlign w:val="top"/>
          </w:tcPr>
          <w:p>
            <w:pPr>
              <w:spacing w:line="400" w:lineRule="exact"/>
              <w:rPr>
                <w:rFonts w:hint="eastAsia"/>
                <w:sz w:val="24"/>
              </w:rPr>
            </w:pPr>
            <w:r>
              <w:rPr>
                <w:rFonts w:hint="eastAsia"/>
                <w:sz w:val="24"/>
              </w:rPr>
              <w:t>项目</w:t>
            </w:r>
          </w:p>
        </w:tc>
        <w:tc>
          <w:tcPr>
            <w:tcW w:w="736" w:type="dxa"/>
            <w:noWrap w:val="0"/>
            <w:vAlign w:val="top"/>
          </w:tcPr>
          <w:p>
            <w:pPr>
              <w:spacing w:line="400" w:lineRule="exact"/>
              <w:rPr>
                <w:rFonts w:hint="eastAsia"/>
                <w:sz w:val="24"/>
              </w:rPr>
            </w:pPr>
            <w:r>
              <w:rPr>
                <w:rFonts w:hint="eastAsia"/>
                <w:sz w:val="24"/>
              </w:rPr>
              <w:t>位数</w:t>
            </w:r>
          </w:p>
        </w:tc>
        <w:tc>
          <w:tcPr>
            <w:tcW w:w="736" w:type="dxa"/>
            <w:noWrap w:val="0"/>
            <w:vAlign w:val="top"/>
          </w:tcPr>
          <w:p>
            <w:pPr>
              <w:spacing w:line="400" w:lineRule="exact"/>
              <w:rPr>
                <w:rFonts w:hint="eastAsia"/>
                <w:sz w:val="24"/>
              </w:rPr>
            </w:pPr>
            <w:r>
              <w:rPr>
                <w:rFonts w:hint="eastAsia"/>
                <w:sz w:val="24"/>
              </w:rPr>
              <w:t>类型</w:t>
            </w:r>
          </w:p>
        </w:tc>
        <w:tc>
          <w:tcPr>
            <w:tcW w:w="2208" w:type="dxa"/>
            <w:noWrap w:val="0"/>
            <w:vAlign w:val="top"/>
          </w:tcPr>
          <w:p>
            <w:pPr>
              <w:spacing w:line="400" w:lineRule="exact"/>
              <w:ind w:firstLine="480" w:firstLineChars="200"/>
              <w:rPr>
                <w:rFonts w:hint="eastAsia"/>
                <w:sz w:val="24"/>
              </w:rPr>
            </w:pPr>
            <w:r>
              <w:rPr>
                <w:rFonts w:hint="eastAsia"/>
                <w:sz w:val="24"/>
              </w:rPr>
              <w:t>中文说明</w:t>
            </w:r>
          </w:p>
        </w:tc>
        <w:tc>
          <w:tcPr>
            <w:tcW w:w="2208" w:type="dxa"/>
            <w:noWrap w:val="0"/>
            <w:vAlign w:val="top"/>
          </w:tcPr>
          <w:p>
            <w:pPr>
              <w:spacing w:line="400" w:lineRule="exact"/>
              <w:rPr>
                <w:rFonts w:hint="eastAsia"/>
                <w:sz w:val="24"/>
              </w:rPr>
            </w:pPr>
            <w:r>
              <w:rPr>
                <w:rFonts w:hint="eastAsia"/>
                <w:sz w:val="24"/>
              </w:rPr>
              <w:t>是否有独立定义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dxa"/>
            <w:noWrap w:val="0"/>
            <w:vAlign w:val="top"/>
          </w:tcPr>
          <w:p>
            <w:pPr>
              <w:spacing w:line="400" w:lineRule="exact"/>
              <w:ind w:firstLine="480" w:firstLineChars="200"/>
              <w:rPr>
                <w:rFonts w:hint="eastAsia"/>
                <w:sz w:val="24"/>
              </w:rPr>
            </w:pPr>
            <w:r>
              <w:rPr>
                <w:rFonts w:hint="eastAsia"/>
                <w:sz w:val="24"/>
              </w:rPr>
              <w:t>A</w:t>
            </w:r>
          </w:p>
        </w:tc>
        <w:tc>
          <w:tcPr>
            <w:tcW w:w="736" w:type="dxa"/>
            <w:noWrap w:val="0"/>
            <w:vAlign w:val="top"/>
          </w:tcPr>
          <w:p>
            <w:pPr>
              <w:spacing w:line="400" w:lineRule="exact"/>
              <w:ind w:firstLine="480" w:firstLineChars="200"/>
              <w:rPr>
                <w:rFonts w:hint="eastAsia"/>
                <w:sz w:val="24"/>
              </w:rPr>
            </w:pPr>
            <w:r>
              <w:rPr>
                <w:rFonts w:hint="eastAsia"/>
                <w:sz w:val="24"/>
              </w:rPr>
              <w:t>1</w:t>
            </w:r>
          </w:p>
        </w:tc>
        <w:tc>
          <w:tcPr>
            <w:tcW w:w="736" w:type="dxa"/>
            <w:noWrap w:val="0"/>
            <w:vAlign w:val="top"/>
          </w:tcPr>
          <w:p>
            <w:pPr>
              <w:spacing w:line="400" w:lineRule="exact"/>
              <w:ind w:firstLine="480" w:firstLineChars="200"/>
              <w:rPr>
                <w:rFonts w:hint="eastAsia"/>
                <w:sz w:val="24"/>
              </w:rPr>
            </w:pPr>
            <w:r>
              <w:rPr>
                <w:rFonts w:hint="eastAsia"/>
                <w:sz w:val="24"/>
              </w:rPr>
              <w:t>C</w:t>
            </w:r>
          </w:p>
        </w:tc>
        <w:tc>
          <w:tcPr>
            <w:tcW w:w="2208" w:type="dxa"/>
            <w:noWrap w:val="0"/>
            <w:vAlign w:val="top"/>
          </w:tcPr>
          <w:p>
            <w:pPr>
              <w:spacing w:line="400" w:lineRule="exact"/>
              <w:rPr>
                <w:rFonts w:hint="eastAsia"/>
                <w:sz w:val="24"/>
              </w:rPr>
            </w:pPr>
            <w:r>
              <w:rPr>
                <w:rFonts w:hint="eastAsia"/>
                <w:sz w:val="24"/>
              </w:rPr>
              <w:t>炼钢工序设备标识</w:t>
            </w:r>
          </w:p>
        </w:tc>
        <w:tc>
          <w:tcPr>
            <w:tcW w:w="2208" w:type="dxa"/>
            <w:noWrap w:val="0"/>
            <w:vAlign w:val="top"/>
          </w:tcPr>
          <w:p>
            <w:pPr>
              <w:spacing w:line="400" w:lineRule="exact"/>
              <w:ind w:firstLine="480" w:firstLineChars="200"/>
              <w:rPr>
                <w:rFonts w:hint="eastAsia"/>
                <w:sz w:val="24"/>
              </w:rPr>
            </w:pPr>
            <w:r>
              <w:rPr>
                <w:rFonts w:hint="eastAsia"/>
                <w:sz w:val="24"/>
              </w:rPr>
              <w:t>N</w:t>
            </w:r>
          </w:p>
        </w:tc>
      </w:tr>
    </w:tbl>
    <w:p>
      <w:pPr>
        <w:spacing w:line="400" w:lineRule="exact"/>
        <w:ind w:firstLine="480" w:firstLineChars="200"/>
        <w:rPr>
          <w:rFonts w:hint="eastAsia"/>
          <w:sz w:val="24"/>
        </w:rPr>
      </w:pPr>
      <w:r>
        <w:rPr>
          <w:rFonts w:hint="eastAsia"/>
          <w:sz w:val="24"/>
        </w:rPr>
        <w:t>代码内容</w:t>
      </w:r>
    </w:p>
    <w:tbl>
      <w:tblPr>
        <w:tblStyle w:val="54"/>
        <w:tblW w:w="0" w:type="auto"/>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6"/>
        <w:gridCol w:w="58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dxa"/>
            <w:noWrap w:val="0"/>
            <w:vAlign w:val="top"/>
          </w:tcPr>
          <w:p>
            <w:pPr>
              <w:spacing w:line="400" w:lineRule="exact"/>
              <w:rPr>
                <w:rFonts w:hint="eastAsia"/>
                <w:sz w:val="24"/>
              </w:rPr>
            </w:pPr>
            <w:r>
              <w:rPr>
                <w:rFonts w:hint="eastAsia"/>
                <w:sz w:val="24"/>
              </w:rPr>
              <w:t>代码</w:t>
            </w:r>
          </w:p>
        </w:tc>
        <w:tc>
          <w:tcPr>
            <w:tcW w:w="5888" w:type="dxa"/>
            <w:noWrap w:val="0"/>
            <w:vAlign w:val="top"/>
          </w:tcPr>
          <w:p>
            <w:pPr>
              <w:spacing w:line="400" w:lineRule="exact"/>
              <w:ind w:firstLine="480" w:firstLineChars="200"/>
              <w:rPr>
                <w:rFonts w:hint="eastAsia"/>
                <w:sz w:val="24"/>
              </w:rPr>
            </w:pPr>
            <w:r>
              <w:rPr>
                <w:rFonts w:hint="eastAsia"/>
                <w:sz w:val="24"/>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dxa"/>
            <w:noWrap w:val="0"/>
            <w:vAlign w:val="top"/>
          </w:tcPr>
          <w:p>
            <w:pPr>
              <w:spacing w:line="400" w:lineRule="exact"/>
              <w:ind w:firstLine="480" w:firstLineChars="200"/>
              <w:rPr>
                <w:rFonts w:hint="eastAsia"/>
                <w:sz w:val="24"/>
              </w:rPr>
            </w:pPr>
            <w:r>
              <w:rPr>
                <w:rFonts w:hint="eastAsia"/>
                <w:sz w:val="24"/>
              </w:rPr>
              <w:t>P</w:t>
            </w:r>
          </w:p>
        </w:tc>
        <w:tc>
          <w:tcPr>
            <w:tcW w:w="5888" w:type="dxa"/>
            <w:noWrap w:val="0"/>
            <w:vAlign w:val="top"/>
          </w:tcPr>
          <w:p>
            <w:pPr>
              <w:spacing w:line="400" w:lineRule="exact"/>
              <w:ind w:firstLine="480" w:firstLineChars="200"/>
              <w:rPr>
                <w:rFonts w:hint="eastAsia"/>
                <w:sz w:val="24"/>
              </w:rPr>
            </w:pPr>
            <w:r>
              <w:rPr>
                <w:rFonts w:hint="eastAsia"/>
                <w:sz w:val="24"/>
              </w:rPr>
              <w:t>铁水倒罐站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dxa"/>
            <w:noWrap w:val="0"/>
            <w:vAlign w:val="top"/>
          </w:tcPr>
          <w:p>
            <w:pPr>
              <w:spacing w:line="400" w:lineRule="exact"/>
              <w:ind w:firstLine="480" w:firstLineChars="200"/>
              <w:rPr>
                <w:rFonts w:hint="eastAsia"/>
                <w:sz w:val="24"/>
              </w:rPr>
            </w:pPr>
            <w:r>
              <w:rPr>
                <w:rFonts w:hint="eastAsia"/>
                <w:sz w:val="24"/>
              </w:rPr>
              <w:t>K</w:t>
            </w:r>
          </w:p>
        </w:tc>
        <w:tc>
          <w:tcPr>
            <w:tcW w:w="5888" w:type="dxa"/>
            <w:noWrap w:val="0"/>
            <w:vAlign w:val="top"/>
          </w:tcPr>
          <w:p>
            <w:pPr>
              <w:spacing w:line="400" w:lineRule="exact"/>
              <w:ind w:firstLine="480" w:firstLineChars="200"/>
              <w:rPr>
                <w:rFonts w:hint="eastAsia"/>
                <w:sz w:val="24"/>
              </w:rPr>
            </w:pPr>
            <w:r>
              <w:rPr>
                <w:rFonts w:hint="eastAsia"/>
                <w:sz w:val="24"/>
              </w:rPr>
              <w:t>KR铁水预处理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dxa"/>
            <w:noWrap w:val="0"/>
            <w:vAlign w:val="top"/>
          </w:tcPr>
          <w:p>
            <w:pPr>
              <w:spacing w:line="400" w:lineRule="exact"/>
              <w:ind w:firstLine="480" w:firstLineChars="200"/>
              <w:rPr>
                <w:rFonts w:hint="eastAsia"/>
                <w:sz w:val="24"/>
              </w:rPr>
            </w:pPr>
            <w:r>
              <w:rPr>
                <w:rFonts w:hint="eastAsia"/>
                <w:sz w:val="24"/>
              </w:rPr>
              <w:t>B</w:t>
            </w:r>
          </w:p>
        </w:tc>
        <w:tc>
          <w:tcPr>
            <w:tcW w:w="5888" w:type="dxa"/>
            <w:noWrap w:val="0"/>
            <w:vAlign w:val="top"/>
          </w:tcPr>
          <w:p>
            <w:pPr>
              <w:spacing w:line="400" w:lineRule="exact"/>
              <w:ind w:firstLine="480" w:firstLineChars="200"/>
              <w:rPr>
                <w:rFonts w:hint="eastAsia"/>
                <w:sz w:val="24"/>
              </w:rPr>
            </w:pPr>
            <w:r>
              <w:rPr>
                <w:rFonts w:hint="eastAsia"/>
                <w:sz w:val="24"/>
              </w:rPr>
              <w:t>转炉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dxa"/>
            <w:noWrap w:val="0"/>
            <w:vAlign w:val="top"/>
          </w:tcPr>
          <w:p>
            <w:pPr>
              <w:spacing w:line="400" w:lineRule="exact"/>
              <w:ind w:firstLine="480" w:firstLineChars="200"/>
              <w:rPr>
                <w:rFonts w:hint="eastAsia"/>
                <w:sz w:val="24"/>
              </w:rPr>
            </w:pPr>
            <w:r>
              <w:rPr>
                <w:rFonts w:hint="eastAsia"/>
                <w:sz w:val="24"/>
              </w:rPr>
              <w:t>R</w:t>
            </w:r>
          </w:p>
        </w:tc>
        <w:tc>
          <w:tcPr>
            <w:tcW w:w="5888" w:type="dxa"/>
            <w:noWrap w:val="0"/>
            <w:vAlign w:val="top"/>
          </w:tcPr>
          <w:p>
            <w:pPr>
              <w:spacing w:line="400" w:lineRule="exact"/>
              <w:ind w:firstLine="480" w:firstLineChars="200"/>
              <w:rPr>
                <w:rFonts w:hint="eastAsia"/>
                <w:sz w:val="24"/>
              </w:rPr>
            </w:pPr>
            <w:r>
              <w:rPr>
                <w:rFonts w:hint="eastAsia"/>
                <w:sz w:val="24"/>
              </w:rPr>
              <w:t>精炼RH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dxa"/>
            <w:noWrap w:val="0"/>
            <w:vAlign w:val="top"/>
          </w:tcPr>
          <w:p>
            <w:pPr>
              <w:spacing w:line="400" w:lineRule="exact"/>
              <w:ind w:firstLine="480" w:firstLineChars="200"/>
              <w:rPr>
                <w:rFonts w:hint="eastAsia"/>
                <w:sz w:val="24"/>
              </w:rPr>
            </w:pPr>
            <w:r>
              <w:rPr>
                <w:rFonts w:hint="eastAsia"/>
                <w:sz w:val="24"/>
              </w:rPr>
              <w:t>L</w:t>
            </w:r>
          </w:p>
        </w:tc>
        <w:tc>
          <w:tcPr>
            <w:tcW w:w="5888" w:type="dxa"/>
            <w:noWrap w:val="0"/>
            <w:vAlign w:val="top"/>
          </w:tcPr>
          <w:p>
            <w:pPr>
              <w:spacing w:line="400" w:lineRule="exact"/>
              <w:ind w:firstLine="480" w:firstLineChars="200"/>
              <w:rPr>
                <w:rFonts w:hint="eastAsia"/>
                <w:sz w:val="24"/>
              </w:rPr>
            </w:pPr>
            <w:r>
              <w:rPr>
                <w:rFonts w:hint="eastAsia"/>
                <w:sz w:val="24"/>
              </w:rPr>
              <w:t>精炼LF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dxa"/>
            <w:noWrap w:val="0"/>
            <w:vAlign w:val="top"/>
          </w:tcPr>
          <w:p>
            <w:pPr>
              <w:spacing w:line="400" w:lineRule="exact"/>
              <w:ind w:firstLine="480" w:firstLineChars="200"/>
              <w:rPr>
                <w:rFonts w:hint="eastAsia"/>
                <w:sz w:val="24"/>
              </w:rPr>
            </w:pPr>
            <w:r>
              <w:rPr>
                <w:rFonts w:hint="eastAsia"/>
                <w:sz w:val="24"/>
              </w:rPr>
              <w:t>A</w:t>
            </w:r>
          </w:p>
        </w:tc>
        <w:tc>
          <w:tcPr>
            <w:tcW w:w="5888" w:type="dxa"/>
            <w:noWrap w:val="0"/>
            <w:vAlign w:val="top"/>
          </w:tcPr>
          <w:p>
            <w:pPr>
              <w:spacing w:line="400" w:lineRule="exact"/>
              <w:ind w:firstLine="480" w:firstLineChars="200"/>
              <w:rPr>
                <w:rFonts w:hint="eastAsia"/>
                <w:sz w:val="24"/>
              </w:rPr>
            </w:pPr>
            <w:r>
              <w:rPr>
                <w:rFonts w:hint="eastAsia"/>
                <w:sz w:val="24"/>
              </w:rPr>
              <w:t>精炼LATS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dxa"/>
            <w:noWrap w:val="0"/>
            <w:vAlign w:val="top"/>
          </w:tcPr>
          <w:p>
            <w:pPr>
              <w:spacing w:line="400" w:lineRule="exact"/>
              <w:ind w:firstLine="480" w:firstLineChars="200"/>
              <w:rPr>
                <w:rFonts w:hint="eastAsia"/>
                <w:sz w:val="24"/>
              </w:rPr>
            </w:pPr>
            <w:r>
              <w:rPr>
                <w:rFonts w:hint="eastAsia"/>
                <w:sz w:val="24"/>
              </w:rPr>
              <w:t>C</w:t>
            </w:r>
          </w:p>
        </w:tc>
        <w:tc>
          <w:tcPr>
            <w:tcW w:w="5888" w:type="dxa"/>
            <w:noWrap w:val="0"/>
            <w:vAlign w:val="top"/>
          </w:tcPr>
          <w:p>
            <w:pPr>
              <w:spacing w:line="400" w:lineRule="exact"/>
              <w:ind w:firstLine="480" w:firstLineChars="200"/>
              <w:rPr>
                <w:rFonts w:hint="eastAsia"/>
                <w:sz w:val="24"/>
              </w:rPr>
            </w:pPr>
            <w:r>
              <w:rPr>
                <w:rFonts w:hint="eastAsia"/>
                <w:sz w:val="24"/>
              </w:rPr>
              <w:t>连铸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dxa"/>
            <w:noWrap w:val="0"/>
            <w:vAlign w:val="top"/>
          </w:tcPr>
          <w:p>
            <w:pPr>
              <w:spacing w:line="400" w:lineRule="exact"/>
              <w:ind w:firstLine="480" w:firstLineChars="200"/>
              <w:rPr>
                <w:rFonts w:hint="eastAsia"/>
                <w:sz w:val="24"/>
              </w:rPr>
            </w:pPr>
            <w:r>
              <w:rPr>
                <w:rFonts w:hint="eastAsia"/>
                <w:sz w:val="24"/>
              </w:rPr>
              <w:t>H</w:t>
            </w:r>
          </w:p>
        </w:tc>
        <w:tc>
          <w:tcPr>
            <w:tcW w:w="5888" w:type="dxa"/>
            <w:noWrap w:val="0"/>
            <w:vAlign w:val="top"/>
          </w:tcPr>
          <w:p>
            <w:pPr>
              <w:spacing w:line="400" w:lineRule="exact"/>
              <w:ind w:firstLine="480" w:firstLineChars="200"/>
              <w:rPr>
                <w:rFonts w:hint="eastAsia"/>
                <w:sz w:val="24"/>
              </w:rPr>
            </w:pPr>
            <w:r>
              <w:rPr>
                <w:rFonts w:hint="eastAsia"/>
                <w:sz w:val="24"/>
              </w:rPr>
              <w:t>石灰窑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dxa"/>
            <w:noWrap w:val="0"/>
            <w:vAlign w:val="top"/>
          </w:tcPr>
          <w:p>
            <w:pPr>
              <w:spacing w:line="400" w:lineRule="exact"/>
              <w:ind w:firstLine="480" w:firstLineChars="200"/>
              <w:rPr>
                <w:rFonts w:hint="eastAsia"/>
                <w:sz w:val="24"/>
              </w:rPr>
            </w:pPr>
            <w:r>
              <w:rPr>
                <w:rFonts w:hint="eastAsia"/>
                <w:sz w:val="24"/>
              </w:rPr>
              <w:t>S</w:t>
            </w:r>
          </w:p>
        </w:tc>
        <w:tc>
          <w:tcPr>
            <w:tcW w:w="5888" w:type="dxa"/>
            <w:noWrap w:val="0"/>
            <w:vAlign w:val="top"/>
          </w:tcPr>
          <w:p>
            <w:pPr>
              <w:spacing w:line="400" w:lineRule="exact"/>
              <w:ind w:firstLine="480" w:firstLineChars="200"/>
              <w:rPr>
                <w:rFonts w:hint="eastAsia"/>
                <w:sz w:val="24"/>
              </w:rPr>
            </w:pPr>
            <w:r>
              <w:rPr>
                <w:rFonts w:hint="eastAsia"/>
                <w:sz w:val="24"/>
              </w:rPr>
              <w:t>竖窑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dxa"/>
            <w:noWrap w:val="0"/>
            <w:vAlign w:val="top"/>
          </w:tcPr>
          <w:p>
            <w:pPr>
              <w:spacing w:line="400" w:lineRule="exact"/>
              <w:ind w:firstLine="480" w:firstLineChars="200"/>
              <w:rPr>
                <w:rFonts w:hint="eastAsia"/>
                <w:sz w:val="24"/>
              </w:rPr>
            </w:pPr>
            <w:r>
              <w:rPr>
                <w:rFonts w:hint="eastAsia"/>
                <w:sz w:val="24"/>
              </w:rPr>
              <w:t>F</w:t>
            </w:r>
          </w:p>
        </w:tc>
        <w:tc>
          <w:tcPr>
            <w:tcW w:w="5888" w:type="dxa"/>
            <w:noWrap w:val="0"/>
            <w:vAlign w:val="top"/>
          </w:tcPr>
          <w:p>
            <w:pPr>
              <w:spacing w:line="400" w:lineRule="exact"/>
              <w:ind w:firstLine="480" w:firstLineChars="200"/>
              <w:rPr>
                <w:rFonts w:hint="eastAsia"/>
                <w:sz w:val="24"/>
              </w:rPr>
            </w:pPr>
            <w:r>
              <w:rPr>
                <w:rFonts w:hint="eastAsia"/>
                <w:sz w:val="24"/>
              </w:rPr>
              <w:t>废钢</w:t>
            </w:r>
          </w:p>
        </w:tc>
      </w:tr>
    </w:tbl>
    <w:p>
      <w:pPr>
        <w:tabs>
          <w:tab w:val="left" w:pos="687"/>
        </w:tabs>
        <w:rPr>
          <w:rFonts w:hint="eastAsia"/>
        </w:rPr>
      </w:pPr>
    </w:p>
    <w:p>
      <w:pPr>
        <w:pStyle w:val="79"/>
        <w:rPr>
          <w:rFonts w:hint="eastAsia"/>
        </w:rPr>
      </w:pPr>
      <w:bookmarkStart w:id="34" w:name="_Toc28676"/>
      <w:r>
        <w:rPr>
          <w:rFonts w:hint="eastAsia"/>
        </w:rPr>
        <w:t>设备工位号</w:t>
      </w:r>
      <w:bookmarkEnd w:id="34"/>
    </w:p>
    <w:p>
      <w:pPr>
        <w:tabs>
          <w:tab w:val="left" w:pos="687"/>
        </w:tabs>
        <w:rPr>
          <w:rFonts w:hint="eastAsia"/>
        </w:rPr>
      </w:pPr>
    </w:p>
    <w:p>
      <w:pPr>
        <w:spacing w:line="400" w:lineRule="exact"/>
        <w:ind w:firstLine="480" w:firstLineChars="200"/>
        <w:rPr>
          <w:rFonts w:hint="eastAsia"/>
          <w:sz w:val="24"/>
        </w:rPr>
      </w:pPr>
      <w:r>
        <w:rPr>
          <w:rFonts w:hint="eastAsia"/>
          <w:sz w:val="24"/>
        </w:rPr>
        <w:t>代码名称：设备工位号</w:t>
      </w:r>
    </w:p>
    <w:p>
      <w:pPr>
        <w:spacing w:line="400" w:lineRule="exact"/>
        <w:ind w:firstLine="480" w:firstLineChars="200"/>
        <w:rPr>
          <w:rFonts w:hint="eastAsia"/>
          <w:sz w:val="24"/>
        </w:rPr>
      </w:pPr>
      <w:r>
        <w:rPr>
          <w:rFonts w:hint="eastAsia"/>
          <w:sz w:val="24"/>
        </w:rPr>
        <w:t>中文简称：工位</w:t>
      </w:r>
    </w:p>
    <w:p>
      <w:pPr>
        <w:spacing w:line="400" w:lineRule="exact"/>
        <w:ind w:firstLine="480" w:firstLineChars="200"/>
        <w:rPr>
          <w:rFonts w:hint="eastAsia"/>
          <w:sz w:val="24"/>
        </w:rPr>
      </w:pPr>
      <w:r>
        <w:rPr>
          <w:rFonts w:hint="eastAsia"/>
          <w:sz w:val="24"/>
        </w:rPr>
        <w:t>英文名称：S</w:t>
      </w:r>
      <w:r>
        <w:rPr>
          <w:sz w:val="24"/>
        </w:rPr>
        <w:t xml:space="preserve">ervice </w:t>
      </w:r>
      <w:r>
        <w:rPr>
          <w:rFonts w:hint="eastAsia"/>
          <w:sz w:val="24"/>
        </w:rPr>
        <w:t>P</w:t>
      </w:r>
      <w:r>
        <w:rPr>
          <w:sz w:val="24"/>
        </w:rPr>
        <w:t>osition No</w:t>
      </w:r>
    </w:p>
    <w:p>
      <w:pPr>
        <w:spacing w:line="400" w:lineRule="exact"/>
        <w:ind w:firstLine="480" w:firstLineChars="200"/>
        <w:rPr>
          <w:rFonts w:hint="eastAsia"/>
          <w:sz w:val="24"/>
        </w:rPr>
      </w:pPr>
      <w:r>
        <w:rPr>
          <w:rFonts w:hint="eastAsia"/>
          <w:sz w:val="24"/>
        </w:rPr>
        <w:t>英文简称：Svcp No</w:t>
      </w:r>
    </w:p>
    <w:p>
      <w:pPr>
        <w:spacing w:line="400" w:lineRule="exact"/>
        <w:ind w:firstLine="480" w:firstLineChars="200"/>
        <w:rPr>
          <w:rFonts w:hint="eastAsia"/>
          <w:sz w:val="24"/>
        </w:rPr>
      </w:pPr>
      <w:r>
        <w:rPr>
          <w:rFonts w:hint="eastAsia"/>
          <w:sz w:val="24"/>
        </w:rPr>
        <w:t>代码定义：表示倒罐、预处理、转炉、精炼、连铸的等工序设备的工位编号的标识。</w:t>
      </w:r>
    </w:p>
    <w:p>
      <w:pPr>
        <w:spacing w:line="400" w:lineRule="exact"/>
        <w:ind w:firstLine="480" w:firstLineChars="200"/>
        <w:rPr>
          <w:rFonts w:hint="eastAsia"/>
          <w:sz w:val="24"/>
        </w:rPr>
      </w:pPr>
      <w:r>
        <w:rPr>
          <w:rFonts w:hint="eastAsia"/>
          <w:sz w:val="24"/>
        </w:rPr>
        <w:t>代码结构</w:t>
      </w:r>
    </w:p>
    <w:tbl>
      <w:tblPr>
        <w:tblStyle w:val="54"/>
        <w:tblW w:w="0" w:type="auto"/>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dxa"/>
            <w:noWrap w:val="0"/>
            <w:vAlign w:val="top"/>
          </w:tcPr>
          <w:p>
            <w:pPr>
              <w:spacing w:line="400" w:lineRule="exact"/>
              <w:ind w:firstLine="480" w:firstLineChars="200"/>
              <w:rPr>
                <w:rFonts w:hint="eastAsia"/>
                <w:sz w:val="24"/>
              </w:rPr>
            </w:pPr>
            <w:r>
              <w:rPr>
                <w:rFonts w:hint="eastAsia"/>
                <w:sz w:val="24"/>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dxa"/>
            <w:noWrap w:val="0"/>
            <w:vAlign w:val="top"/>
          </w:tcPr>
          <w:p>
            <w:pPr>
              <w:spacing w:line="400" w:lineRule="exact"/>
              <w:ind w:firstLine="480" w:firstLineChars="200"/>
              <w:rPr>
                <w:rFonts w:hint="eastAsia"/>
                <w:sz w:val="24"/>
              </w:rPr>
            </w:pPr>
            <w:r>
              <w:rPr>
                <w:rFonts w:hint="eastAsia"/>
                <w:sz w:val="24"/>
              </w:rPr>
              <w:t>A</w:t>
            </w:r>
          </w:p>
        </w:tc>
      </w:tr>
    </w:tbl>
    <w:p>
      <w:pPr>
        <w:spacing w:line="400" w:lineRule="exact"/>
        <w:ind w:firstLine="480" w:firstLineChars="200"/>
        <w:rPr>
          <w:rFonts w:hint="eastAsia"/>
          <w:sz w:val="24"/>
        </w:rPr>
      </w:pPr>
      <w:r>
        <w:rPr>
          <w:rFonts w:hint="eastAsia"/>
          <w:sz w:val="24"/>
        </w:rPr>
        <w:t>结构说明</w:t>
      </w:r>
    </w:p>
    <w:tbl>
      <w:tblPr>
        <w:tblStyle w:val="54"/>
        <w:tblW w:w="0" w:type="auto"/>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6"/>
        <w:gridCol w:w="736"/>
        <w:gridCol w:w="736"/>
        <w:gridCol w:w="2208"/>
        <w:gridCol w:w="22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dxa"/>
            <w:noWrap w:val="0"/>
            <w:vAlign w:val="top"/>
          </w:tcPr>
          <w:p>
            <w:pPr>
              <w:spacing w:line="400" w:lineRule="exact"/>
              <w:rPr>
                <w:rFonts w:hint="eastAsia"/>
                <w:sz w:val="24"/>
              </w:rPr>
            </w:pPr>
            <w:r>
              <w:rPr>
                <w:rFonts w:hint="eastAsia"/>
                <w:sz w:val="24"/>
              </w:rPr>
              <w:t>项目</w:t>
            </w:r>
          </w:p>
        </w:tc>
        <w:tc>
          <w:tcPr>
            <w:tcW w:w="736" w:type="dxa"/>
            <w:noWrap w:val="0"/>
            <w:vAlign w:val="top"/>
          </w:tcPr>
          <w:p>
            <w:pPr>
              <w:spacing w:line="400" w:lineRule="exact"/>
              <w:rPr>
                <w:rFonts w:hint="eastAsia"/>
                <w:sz w:val="24"/>
              </w:rPr>
            </w:pPr>
            <w:r>
              <w:rPr>
                <w:rFonts w:hint="eastAsia"/>
                <w:sz w:val="24"/>
              </w:rPr>
              <w:t>位数</w:t>
            </w:r>
          </w:p>
        </w:tc>
        <w:tc>
          <w:tcPr>
            <w:tcW w:w="736" w:type="dxa"/>
            <w:noWrap w:val="0"/>
            <w:vAlign w:val="top"/>
          </w:tcPr>
          <w:p>
            <w:pPr>
              <w:spacing w:line="400" w:lineRule="exact"/>
              <w:rPr>
                <w:rFonts w:hint="eastAsia"/>
                <w:sz w:val="24"/>
              </w:rPr>
            </w:pPr>
            <w:r>
              <w:rPr>
                <w:rFonts w:hint="eastAsia"/>
                <w:sz w:val="24"/>
              </w:rPr>
              <w:t>类型</w:t>
            </w:r>
          </w:p>
        </w:tc>
        <w:tc>
          <w:tcPr>
            <w:tcW w:w="2208" w:type="dxa"/>
            <w:noWrap w:val="0"/>
            <w:vAlign w:val="top"/>
          </w:tcPr>
          <w:p>
            <w:pPr>
              <w:spacing w:line="400" w:lineRule="exact"/>
              <w:ind w:firstLine="480" w:firstLineChars="200"/>
              <w:rPr>
                <w:rFonts w:hint="eastAsia"/>
                <w:sz w:val="24"/>
              </w:rPr>
            </w:pPr>
            <w:r>
              <w:rPr>
                <w:rFonts w:hint="eastAsia"/>
                <w:sz w:val="24"/>
              </w:rPr>
              <w:t>中文说明</w:t>
            </w:r>
          </w:p>
        </w:tc>
        <w:tc>
          <w:tcPr>
            <w:tcW w:w="2208" w:type="dxa"/>
            <w:noWrap w:val="0"/>
            <w:vAlign w:val="top"/>
          </w:tcPr>
          <w:p>
            <w:pPr>
              <w:spacing w:line="400" w:lineRule="exact"/>
              <w:rPr>
                <w:rFonts w:hint="eastAsia"/>
                <w:sz w:val="24"/>
              </w:rPr>
            </w:pPr>
            <w:r>
              <w:rPr>
                <w:rFonts w:hint="eastAsia"/>
                <w:sz w:val="24"/>
              </w:rPr>
              <w:t>是否有独立定义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dxa"/>
            <w:noWrap w:val="0"/>
            <w:vAlign w:val="top"/>
          </w:tcPr>
          <w:p>
            <w:pPr>
              <w:spacing w:line="400" w:lineRule="exact"/>
              <w:ind w:firstLine="480" w:firstLineChars="200"/>
              <w:rPr>
                <w:rFonts w:hint="eastAsia"/>
                <w:sz w:val="24"/>
              </w:rPr>
            </w:pPr>
            <w:r>
              <w:rPr>
                <w:rFonts w:hint="eastAsia"/>
                <w:sz w:val="24"/>
              </w:rPr>
              <w:t>A</w:t>
            </w:r>
          </w:p>
        </w:tc>
        <w:tc>
          <w:tcPr>
            <w:tcW w:w="736" w:type="dxa"/>
            <w:noWrap w:val="0"/>
            <w:vAlign w:val="top"/>
          </w:tcPr>
          <w:p>
            <w:pPr>
              <w:spacing w:line="400" w:lineRule="exact"/>
              <w:ind w:firstLine="480" w:firstLineChars="200"/>
              <w:rPr>
                <w:rFonts w:hint="eastAsia"/>
                <w:sz w:val="24"/>
              </w:rPr>
            </w:pPr>
            <w:r>
              <w:rPr>
                <w:rFonts w:hint="eastAsia"/>
                <w:sz w:val="24"/>
              </w:rPr>
              <w:t>1</w:t>
            </w:r>
          </w:p>
        </w:tc>
        <w:tc>
          <w:tcPr>
            <w:tcW w:w="736" w:type="dxa"/>
            <w:noWrap w:val="0"/>
            <w:vAlign w:val="top"/>
          </w:tcPr>
          <w:p>
            <w:pPr>
              <w:spacing w:line="400" w:lineRule="exact"/>
              <w:ind w:firstLine="480" w:firstLineChars="200"/>
              <w:rPr>
                <w:rFonts w:hint="eastAsia"/>
                <w:sz w:val="24"/>
              </w:rPr>
            </w:pPr>
            <w:r>
              <w:rPr>
                <w:rFonts w:hint="eastAsia"/>
                <w:sz w:val="24"/>
              </w:rPr>
              <w:t>C</w:t>
            </w:r>
          </w:p>
        </w:tc>
        <w:tc>
          <w:tcPr>
            <w:tcW w:w="2208" w:type="dxa"/>
            <w:noWrap w:val="0"/>
            <w:vAlign w:val="top"/>
          </w:tcPr>
          <w:p>
            <w:pPr>
              <w:spacing w:line="400" w:lineRule="exact"/>
              <w:ind w:firstLine="480" w:firstLineChars="200"/>
              <w:rPr>
                <w:rFonts w:hint="eastAsia"/>
                <w:sz w:val="24"/>
              </w:rPr>
            </w:pPr>
            <w:r>
              <w:rPr>
                <w:rFonts w:hint="eastAsia"/>
                <w:sz w:val="24"/>
              </w:rPr>
              <w:t>设备工位号</w:t>
            </w:r>
          </w:p>
        </w:tc>
        <w:tc>
          <w:tcPr>
            <w:tcW w:w="2208" w:type="dxa"/>
            <w:noWrap w:val="0"/>
            <w:vAlign w:val="top"/>
          </w:tcPr>
          <w:p>
            <w:pPr>
              <w:spacing w:line="400" w:lineRule="exact"/>
              <w:ind w:firstLine="480" w:firstLineChars="200"/>
              <w:rPr>
                <w:rFonts w:hint="eastAsia"/>
                <w:sz w:val="24"/>
              </w:rPr>
            </w:pPr>
            <w:r>
              <w:rPr>
                <w:rFonts w:hint="eastAsia"/>
                <w:sz w:val="24"/>
              </w:rPr>
              <w:t>N</w:t>
            </w:r>
          </w:p>
        </w:tc>
      </w:tr>
    </w:tbl>
    <w:p>
      <w:pPr>
        <w:spacing w:line="400" w:lineRule="exact"/>
        <w:ind w:firstLine="480" w:firstLineChars="200"/>
        <w:rPr>
          <w:rFonts w:hint="eastAsia"/>
          <w:sz w:val="24"/>
        </w:rPr>
      </w:pPr>
      <w:r>
        <w:rPr>
          <w:rFonts w:hint="eastAsia"/>
          <w:sz w:val="24"/>
        </w:rPr>
        <w:t>代码内容</w:t>
      </w:r>
    </w:p>
    <w:tbl>
      <w:tblPr>
        <w:tblStyle w:val="54"/>
        <w:tblW w:w="0" w:type="auto"/>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6"/>
        <w:gridCol w:w="58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dxa"/>
            <w:noWrap w:val="0"/>
            <w:vAlign w:val="top"/>
          </w:tcPr>
          <w:p>
            <w:pPr>
              <w:spacing w:line="400" w:lineRule="exact"/>
              <w:rPr>
                <w:rFonts w:hint="eastAsia"/>
                <w:sz w:val="24"/>
              </w:rPr>
            </w:pPr>
            <w:r>
              <w:rPr>
                <w:rFonts w:hint="eastAsia"/>
                <w:sz w:val="24"/>
              </w:rPr>
              <w:t>代码</w:t>
            </w:r>
          </w:p>
        </w:tc>
        <w:tc>
          <w:tcPr>
            <w:tcW w:w="5888" w:type="dxa"/>
            <w:noWrap w:val="0"/>
            <w:vAlign w:val="top"/>
          </w:tcPr>
          <w:p>
            <w:pPr>
              <w:spacing w:line="400" w:lineRule="exact"/>
              <w:ind w:firstLine="480" w:firstLineChars="200"/>
              <w:rPr>
                <w:rFonts w:hint="eastAsia"/>
                <w:sz w:val="24"/>
              </w:rPr>
            </w:pPr>
            <w:r>
              <w:rPr>
                <w:rFonts w:hint="eastAsia"/>
                <w:sz w:val="24"/>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dxa"/>
            <w:noWrap w:val="0"/>
            <w:vAlign w:val="top"/>
          </w:tcPr>
          <w:p>
            <w:pPr>
              <w:spacing w:line="400" w:lineRule="exact"/>
              <w:ind w:firstLine="480" w:firstLineChars="200"/>
              <w:rPr>
                <w:rFonts w:hint="eastAsia"/>
                <w:sz w:val="24"/>
              </w:rPr>
            </w:pPr>
            <w:r>
              <w:rPr>
                <w:rFonts w:hint="eastAsia"/>
                <w:sz w:val="24"/>
              </w:rPr>
              <w:t>1</w:t>
            </w:r>
          </w:p>
        </w:tc>
        <w:tc>
          <w:tcPr>
            <w:tcW w:w="5888" w:type="dxa"/>
            <w:noWrap w:val="0"/>
            <w:vAlign w:val="top"/>
          </w:tcPr>
          <w:p>
            <w:pPr>
              <w:spacing w:line="400" w:lineRule="exact"/>
              <w:ind w:firstLine="480" w:firstLineChars="200"/>
              <w:rPr>
                <w:rFonts w:hint="eastAsia"/>
                <w:sz w:val="24"/>
              </w:rPr>
            </w:pPr>
            <w:r>
              <w:rPr>
                <w:rFonts w:hint="eastAsia"/>
                <w:sz w:val="24"/>
              </w:rPr>
              <w:t>1号工位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dxa"/>
            <w:noWrap w:val="0"/>
            <w:vAlign w:val="top"/>
          </w:tcPr>
          <w:p>
            <w:pPr>
              <w:spacing w:line="400" w:lineRule="exact"/>
              <w:ind w:firstLine="480" w:firstLineChars="200"/>
              <w:rPr>
                <w:rFonts w:hint="eastAsia"/>
                <w:sz w:val="24"/>
              </w:rPr>
            </w:pPr>
            <w:r>
              <w:rPr>
                <w:rFonts w:hint="eastAsia"/>
                <w:sz w:val="24"/>
              </w:rPr>
              <w:t>2</w:t>
            </w:r>
          </w:p>
        </w:tc>
        <w:tc>
          <w:tcPr>
            <w:tcW w:w="5888" w:type="dxa"/>
            <w:noWrap w:val="0"/>
            <w:vAlign w:val="top"/>
          </w:tcPr>
          <w:p>
            <w:pPr>
              <w:spacing w:line="400" w:lineRule="exact"/>
              <w:ind w:firstLine="480" w:firstLineChars="200"/>
              <w:rPr>
                <w:rFonts w:hint="eastAsia"/>
                <w:sz w:val="24"/>
              </w:rPr>
            </w:pPr>
            <w:r>
              <w:rPr>
                <w:rFonts w:hint="eastAsia"/>
                <w:sz w:val="24"/>
              </w:rPr>
              <w:t>2号工位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dxa"/>
            <w:noWrap w:val="0"/>
            <w:vAlign w:val="top"/>
          </w:tcPr>
          <w:p>
            <w:pPr>
              <w:spacing w:line="400" w:lineRule="exact"/>
              <w:ind w:firstLine="480" w:firstLineChars="200"/>
              <w:rPr>
                <w:rFonts w:hint="eastAsia"/>
                <w:sz w:val="24"/>
              </w:rPr>
            </w:pPr>
            <w:r>
              <w:rPr>
                <w:rFonts w:hint="eastAsia"/>
                <w:sz w:val="24"/>
              </w:rPr>
              <w:t>…</w:t>
            </w:r>
          </w:p>
        </w:tc>
        <w:tc>
          <w:tcPr>
            <w:tcW w:w="5888" w:type="dxa"/>
            <w:noWrap w:val="0"/>
            <w:vAlign w:val="top"/>
          </w:tcPr>
          <w:p>
            <w:pPr>
              <w:spacing w:line="400" w:lineRule="exact"/>
              <w:ind w:firstLine="480" w:firstLineChars="200"/>
              <w:rPr>
                <w:rFonts w:hint="eastAsia"/>
                <w:sz w:val="24"/>
              </w:rPr>
            </w:pPr>
            <w:r>
              <w:rPr>
                <w:rFonts w:hint="eastAsia"/>
                <w:sz w:val="24"/>
              </w:rPr>
              <w:t>…</w:t>
            </w:r>
          </w:p>
        </w:tc>
      </w:tr>
    </w:tbl>
    <w:p>
      <w:pPr>
        <w:spacing w:line="400" w:lineRule="exact"/>
        <w:ind w:firstLine="480" w:firstLineChars="200"/>
        <w:rPr>
          <w:rFonts w:hint="eastAsia"/>
          <w:sz w:val="24"/>
        </w:rPr>
      </w:pPr>
      <w:r>
        <w:rPr>
          <w:rFonts w:hint="eastAsia"/>
          <w:sz w:val="24"/>
        </w:rPr>
        <w:t>如：倒罐1号坑、2号坑，转炉1号炉、2号炉等。</w:t>
      </w:r>
    </w:p>
    <w:p>
      <w:pPr>
        <w:pStyle w:val="2"/>
        <w:rPr>
          <w:rFonts w:hint="eastAsia"/>
        </w:rPr>
      </w:pPr>
    </w:p>
    <w:p>
      <w:pPr>
        <w:pStyle w:val="2"/>
        <w:rPr>
          <w:rFonts w:hint="eastAsia"/>
        </w:rPr>
      </w:pPr>
    </w:p>
    <w:p>
      <w:pPr>
        <w:pStyle w:val="77"/>
        <w:rPr>
          <w:rFonts w:hint="eastAsia"/>
        </w:rPr>
      </w:pPr>
      <w:bookmarkStart w:id="35" w:name="_Toc19814"/>
      <w:r>
        <w:rPr>
          <w:rFonts w:hint="eastAsia"/>
          <w:lang w:val="en-US" w:eastAsia="zh-CN"/>
        </w:rPr>
        <w:t>相关系统关联图</w:t>
      </w:r>
      <w:bookmarkEnd w:id="35"/>
    </w:p>
    <w:p>
      <w:pPr>
        <w:ind w:firstLine="420" w:firstLineChars="0"/>
        <w:rPr>
          <w:rFonts w:hint="default" w:eastAsia="宋体"/>
          <w:lang w:val="en-US" w:eastAsia="zh-CN"/>
        </w:rPr>
      </w:pPr>
      <w:r>
        <w:rPr>
          <w:rFonts w:hint="eastAsia"/>
          <w:sz w:val="24"/>
          <w:szCs w:val="24"/>
          <w:lang w:val="en-US" w:eastAsia="zh-CN"/>
        </w:rPr>
        <w:t>目前钢包智能排程系统是在原物流L2系统上进行改造。所以本系统与以下系统有通信接口。</w:t>
      </w:r>
    </w:p>
    <w:p>
      <w:pPr>
        <w:rPr>
          <w:rFonts w:hint="eastAsia"/>
        </w:rPr>
      </w:pPr>
      <w:bookmarkStart w:id="106" w:name="_GoBack"/>
      <w:r>
        <w:rPr>
          <w:rFonts w:hint="eastAsia"/>
        </w:rPr>
        <mc:AlternateContent>
          <mc:Choice Requires="wps">
            <w:drawing>
              <wp:anchor distT="0" distB="0" distL="114300" distR="114300" simplePos="0" relativeHeight="251677696" behindDoc="0" locked="0" layoutInCell="1" allowOverlap="1">
                <wp:simplePos x="0" y="0"/>
                <wp:positionH relativeFrom="column">
                  <wp:posOffset>6513195</wp:posOffset>
                </wp:positionH>
                <wp:positionV relativeFrom="paragraph">
                  <wp:posOffset>182880</wp:posOffset>
                </wp:positionV>
                <wp:extent cx="1280160" cy="593725"/>
                <wp:effectExtent l="5080" t="4445" r="10160" b="11430"/>
                <wp:wrapNone/>
                <wp:docPr id="59" name="文本框 2295"/>
                <wp:cNvGraphicFramePr/>
                <a:graphic xmlns:a="http://schemas.openxmlformats.org/drawingml/2006/main">
                  <a:graphicData uri="http://schemas.microsoft.com/office/word/2010/wordprocessingShape">
                    <wps:wsp>
                      <wps:cNvSpPr txBox="1"/>
                      <wps:spPr>
                        <a:xfrm>
                          <a:off x="0" y="0"/>
                          <a:ext cx="1280160" cy="59372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ascii="仿宋_GB2312"/>
                              </w:rPr>
                            </w:pPr>
                            <w:r>
                              <w:rPr>
                                <w:rFonts w:hint="eastAsia" w:ascii="仿宋_GB2312"/>
                              </w:rPr>
                              <w:t>烘烤PLC</w:t>
                            </w:r>
                          </w:p>
                          <w:p>
                            <w:pPr>
                              <w:jc w:val="center"/>
                              <w:rPr>
                                <w:rFonts w:hint="eastAsia"/>
                                <w:sz w:val="56"/>
                              </w:rPr>
                            </w:pPr>
                            <w:r>
                              <w:rPr>
                                <w:rFonts w:hint="eastAsia" w:ascii="仿宋_GB2312"/>
                              </w:rPr>
                              <w:t>系统</w:t>
                            </w:r>
                          </w:p>
                        </w:txbxContent>
                      </wps:txbx>
                      <wps:bodyPr wrap="square" upright="1"/>
                    </wps:wsp>
                  </a:graphicData>
                </a:graphic>
              </wp:anchor>
            </w:drawing>
          </mc:Choice>
          <mc:Fallback>
            <w:pict>
              <v:shape id="文本框 2295" o:spid="_x0000_s1026" o:spt="202" type="#_x0000_t202" style="position:absolute;left:0pt;margin-left:512.85pt;margin-top:14.4pt;height:46.75pt;width:100.8pt;z-index:251677696;mso-width-relative:page;mso-height-relative:page;" fillcolor="#FFFFFF" filled="t" stroked="t" coordsize="21600,21600" o:gfxdata="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A8eDo7ZAAAADAEA&#10;AA8AAAAAAAAAAQAgAAAAIgAAAGRycy9kb3ducmV2LnhtbFBLAQIUABQAAAAIAIdO4kDqdArsGQIA&#10;AEgEAAAOAAAAAAAAAAEAIAAAACgBAABkcnMvZTJvRG9jLnhtbFBLBQYAAAAABgAGAFkBAACzBQAA&#10;AAA=&#10;">
                <v:fill on="t" focussize="0,0"/>
                <v:stroke color="#000000" joinstyle="miter"/>
                <v:imagedata o:title=""/>
                <o:lock v:ext="edit" aspectratio="f"/>
                <v:textbox>
                  <w:txbxContent>
                    <w:p>
                      <w:pPr>
                        <w:jc w:val="center"/>
                        <w:rPr>
                          <w:rFonts w:hint="eastAsia" w:ascii="仿宋_GB2312"/>
                        </w:rPr>
                      </w:pPr>
                      <w:r>
                        <w:rPr>
                          <w:rFonts w:hint="eastAsia" w:ascii="仿宋_GB2312"/>
                        </w:rPr>
                        <w:t>烘烤PLC</w:t>
                      </w:r>
                    </w:p>
                    <w:p>
                      <w:pPr>
                        <w:jc w:val="center"/>
                        <w:rPr>
                          <w:rFonts w:hint="eastAsia"/>
                          <w:sz w:val="56"/>
                        </w:rPr>
                      </w:pPr>
                      <w:r>
                        <w:rPr>
                          <w:rFonts w:hint="eastAsia" w:ascii="仿宋_GB2312"/>
                        </w:rPr>
                        <w:t>系统</w:t>
                      </w:r>
                    </w:p>
                  </w:txbxContent>
                </v:textbox>
              </v:shape>
            </w:pict>
          </mc:Fallback>
        </mc:AlternateContent>
      </w:r>
      <w:r>
        <w:rPr>
          <w:rFonts w:hint="eastAsia"/>
        </w:rPr>
        <mc:AlternateContent>
          <mc:Choice Requires="wps">
            <w:drawing>
              <wp:anchor distT="0" distB="0" distL="114300" distR="114300" simplePos="0" relativeHeight="251663360" behindDoc="0" locked="0" layoutInCell="1" allowOverlap="1">
                <wp:simplePos x="0" y="0"/>
                <wp:positionH relativeFrom="column">
                  <wp:posOffset>4477385</wp:posOffset>
                </wp:positionH>
                <wp:positionV relativeFrom="paragraph">
                  <wp:posOffset>182880</wp:posOffset>
                </wp:positionV>
                <wp:extent cx="1280160" cy="593725"/>
                <wp:effectExtent l="5080" t="4445" r="10160" b="11430"/>
                <wp:wrapNone/>
                <wp:docPr id="45" name="文本框 2277"/>
                <wp:cNvGraphicFramePr/>
                <a:graphic xmlns:a="http://schemas.openxmlformats.org/drawingml/2006/main">
                  <a:graphicData uri="http://schemas.microsoft.com/office/word/2010/wordprocessingShape">
                    <wps:wsp>
                      <wps:cNvSpPr txBox="1"/>
                      <wps:spPr>
                        <a:xfrm>
                          <a:off x="0" y="0"/>
                          <a:ext cx="1280160" cy="59372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ascii="仿宋_GB2312"/>
                              </w:rPr>
                            </w:pPr>
                            <w:r>
                              <w:rPr>
                                <w:rFonts w:hint="eastAsia" w:ascii="仿宋_GB2312"/>
                              </w:rPr>
                              <w:t>MES生产管理</w:t>
                            </w:r>
                          </w:p>
                          <w:p>
                            <w:pPr>
                              <w:jc w:val="center"/>
                              <w:rPr>
                                <w:rFonts w:hint="eastAsia" w:ascii="仿宋_GB2312"/>
                              </w:rPr>
                            </w:pPr>
                            <w:r>
                              <w:rPr>
                                <w:rFonts w:hint="eastAsia" w:ascii="仿宋_GB2312"/>
                              </w:rPr>
                              <w:t>计算机系统</w:t>
                            </w:r>
                          </w:p>
                        </w:txbxContent>
                      </wps:txbx>
                      <wps:bodyPr wrap="square" upright="1"/>
                    </wps:wsp>
                  </a:graphicData>
                </a:graphic>
              </wp:anchor>
            </w:drawing>
          </mc:Choice>
          <mc:Fallback>
            <w:pict>
              <v:shape id="文本框 2277" o:spid="_x0000_s1026" o:spt="202" type="#_x0000_t202" style="position:absolute;left:0pt;margin-left:352.55pt;margin-top:14.4pt;height:46.75pt;width:100.8pt;z-index:251663360;mso-width-relative:page;mso-height-relative:page;" fillcolor="#FFFFFF" filled="t" stroked="t" coordsize="21600,21600" o:gfxdata="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MwzGQ/ZAAAACgEA&#10;AA8AAAAAAAAAAQAgAAAAIgAAAGRycy9kb3ducmV2LnhtbFBLAQIUABQAAAAIAIdO4kD9H6MfGQIA&#10;AEgEAAAOAAAAAAAAAAEAIAAAACgBAABkcnMvZTJvRG9jLnhtbFBLBQYAAAAABgAGAFkBAACzBQAA&#10;AAA=&#10;">
                <v:fill on="t" focussize="0,0"/>
                <v:stroke color="#000000" joinstyle="miter"/>
                <v:imagedata o:title=""/>
                <o:lock v:ext="edit" aspectratio="f"/>
                <v:textbox>
                  <w:txbxContent>
                    <w:p>
                      <w:pPr>
                        <w:jc w:val="center"/>
                        <w:rPr>
                          <w:rFonts w:hint="eastAsia" w:ascii="仿宋_GB2312"/>
                        </w:rPr>
                      </w:pPr>
                      <w:r>
                        <w:rPr>
                          <w:rFonts w:hint="eastAsia" w:ascii="仿宋_GB2312"/>
                        </w:rPr>
                        <w:t>MES生产管理</w:t>
                      </w:r>
                    </w:p>
                    <w:p>
                      <w:pPr>
                        <w:jc w:val="center"/>
                        <w:rPr>
                          <w:rFonts w:hint="eastAsia" w:ascii="仿宋_GB2312"/>
                        </w:rPr>
                      </w:pPr>
                      <w:r>
                        <w:rPr>
                          <w:rFonts w:hint="eastAsia" w:ascii="仿宋_GB2312"/>
                        </w:rPr>
                        <w:t>计算机系统</w:t>
                      </w:r>
                    </w:p>
                  </w:txbxContent>
                </v:textbox>
              </v:shape>
            </w:pict>
          </mc:Fallback>
        </mc:AlternateContent>
      </w:r>
      <w:r>
        <w:rPr>
          <w:rFonts w:hint="eastAsia"/>
        </w:rPr>
        <mc:AlternateContent>
          <mc:Choice Requires="wps">
            <w:drawing>
              <wp:anchor distT="0" distB="0" distL="114300" distR="114300" simplePos="0" relativeHeight="251678720" behindDoc="0" locked="0" layoutInCell="1" allowOverlap="1">
                <wp:simplePos x="0" y="0"/>
                <wp:positionH relativeFrom="column">
                  <wp:posOffset>2375535</wp:posOffset>
                </wp:positionH>
                <wp:positionV relativeFrom="paragraph">
                  <wp:posOffset>182880</wp:posOffset>
                </wp:positionV>
                <wp:extent cx="1280160" cy="593725"/>
                <wp:effectExtent l="5080" t="4445" r="10160" b="11430"/>
                <wp:wrapNone/>
                <wp:docPr id="60" name="文本框 2294"/>
                <wp:cNvGraphicFramePr/>
                <a:graphic xmlns:a="http://schemas.openxmlformats.org/drawingml/2006/main">
                  <a:graphicData uri="http://schemas.microsoft.com/office/word/2010/wordprocessingShape">
                    <wps:wsp>
                      <wps:cNvSpPr txBox="1"/>
                      <wps:spPr>
                        <a:xfrm>
                          <a:off x="0" y="0"/>
                          <a:ext cx="1280160" cy="59372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ascii="仿宋_GB2312"/>
                              </w:rPr>
                            </w:pPr>
                            <w:r>
                              <w:rPr>
                                <w:rFonts w:hint="eastAsia" w:ascii="仿宋_GB2312"/>
                              </w:rPr>
                              <w:t>焙烧L1</w:t>
                            </w:r>
                          </w:p>
                          <w:p>
                            <w:pPr>
                              <w:jc w:val="center"/>
                              <w:rPr>
                                <w:rFonts w:hint="eastAsia"/>
                                <w:sz w:val="56"/>
                              </w:rPr>
                            </w:pPr>
                            <w:r>
                              <w:rPr>
                                <w:rFonts w:hint="eastAsia" w:ascii="仿宋_GB2312"/>
                              </w:rPr>
                              <w:t>系统</w:t>
                            </w:r>
                          </w:p>
                        </w:txbxContent>
                      </wps:txbx>
                      <wps:bodyPr wrap="square" upright="1"/>
                    </wps:wsp>
                  </a:graphicData>
                </a:graphic>
              </wp:anchor>
            </w:drawing>
          </mc:Choice>
          <mc:Fallback>
            <w:pict>
              <v:shape id="文本框 2294" o:spid="_x0000_s1026" o:spt="202" type="#_x0000_t202" style="position:absolute;left:0pt;margin-left:187.05pt;margin-top:14.4pt;height:46.75pt;width:100.8pt;z-index:251678720;mso-width-relative:page;mso-height-relative:page;" fillcolor="#FFFFFF" filled="t" stroked="t" coordsize="21600,21600" o:gfxdata="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0Kgx/ZAAAACgEAAA8A&#10;AAAAAAAAAQAgAAAAIgAAAGRycy9kb3ducmV2LnhtbFBLAQIUABQAAAAIAIdO4kDrD2oKFgIAAEgE&#10;AAAOAAAAAAAAAAEAIAAAACgBAABkcnMvZTJvRG9jLnhtbFBLBQYAAAAABgAGAFkBAACwBQAAAAA=&#10;">
                <v:fill on="t" focussize="0,0"/>
                <v:stroke color="#000000" joinstyle="miter"/>
                <v:imagedata o:title=""/>
                <o:lock v:ext="edit" aspectratio="f"/>
                <v:textbox>
                  <w:txbxContent>
                    <w:p>
                      <w:pPr>
                        <w:jc w:val="center"/>
                        <w:rPr>
                          <w:rFonts w:hint="eastAsia" w:ascii="仿宋_GB2312"/>
                        </w:rPr>
                      </w:pPr>
                      <w:r>
                        <w:rPr>
                          <w:rFonts w:hint="eastAsia" w:ascii="仿宋_GB2312"/>
                        </w:rPr>
                        <w:t>焙烧L1</w:t>
                      </w:r>
                    </w:p>
                    <w:p>
                      <w:pPr>
                        <w:jc w:val="center"/>
                        <w:rPr>
                          <w:rFonts w:hint="eastAsia"/>
                          <w:sz w:val="56"/>
                        </w:rPr>
                      </w:pPr>
                      <w:r>
                        <w:rPr>
                          <w:rFonts w:hint="eastAsia" w:ascii="仿宋_GB2312"/>
                        </w:rPr>
                        <w:t>系统</w:t>
                      </w:r>
                    </w:p>
                  </w:txbxContent>
                </v:textbox>
              </v:shape>
            </w:pict>
          </mc:Fallback>
        </mc:AlternateContent>
      </w:r>
    </w:p>
    <w:p>
      <w:pPr>
        <w:tabs>
          <w:tab w:val="left" w:pos="10365"/>
        </w:tabs>
        <w:rPr>
          <w:rFonts w:hint="eastAsia"/>
        </w:rPr>
      </w:pPr>
      <w:r>
        <w:tab/>
      </w:r>
    </w:p>
    <w:p>
      <w:pPr>
        <w:rPr>
          <w:rFonts w:hint="eastAsia"/>
        </w:rPr>
      </w:pPr>
    </w:p>
    <w:p>
      <w:pPr>
        <w:rPr>
          <w:rFonts w:hint="eastAsia"/>
        </w:rPr>
      </w:pPr>
      <w:r>
        <w:rPr>
          <w:rFonts w:hint="eastAsia"/>
        </w:rPr>
        <mc:AlternateContent>
          <mc:Choice Requires="wps">
            <w:drawing>
              <wp:anchor distT="0" distB="0" distL="114300" distR="114300" simplePos="0" relativeHeight="251679744" behindDoc="0" locked="0" layoutInCell="1" allowOverlap="1">
                <wp:simplePos x="0" y="0"/>
                <wp:positionH relativeFrom="column">
                  <wp:posOffset>3710305</wp:posOffset>
                </wp:positionH>
                <wp:positionV relativeFrom="paragraph">
                  <wp:posOffset>140335</wp:posOffset>
                </wp:positionV>
                <wp:extent cx="1026795" cy="814705"/>
                <wp:effectExtent l="0" t="0" r="1905" b="4445"/>
                <wp:wrapNone/>
                <wp:docPr id="61" name="直线 2278"/>
                <wp:cNvGraphicFramePr/>
                <a:graphic xmlns:a="http://schemas.openxmlformats.org/drawingml/2006/main">
                  <a:graphicData uri="http://schemas.microsoft.com/office/word/2010/wordprocessingShape">
                    <wps:wsp>
                      <wps:cNvCnPr/>
                      <wps:spPr>
                        <a:xfrm>
                          <a:off x="0" y="0"/>
                          <a:ext cx="1026795" cy="814705"/>
                        </a:xfrm>
                        <a:prstGeom prst="line">
                          <a:avLst/>
                        </a:prstGeom>
                        <a:ln w="9525" cap="flat" cmpd="sng">
                          <a:solidFill>
                            <a:srgbClr val="C00000"/>
                          </a:solidFill>
                          <a:prstDash val="solid"/>
                          <a:headEnd type="triangle" w="med" len="med"/>
                          <a:tailEnd type="triangle" w="med" len="med"/>
                        </a:ln>
                      </wps:spPr>
                      <wps:bodyPr upright="1"/>
                    </wps:wsp>
                  </a:graphicData>
                </a:graphic>
              </wp:anchor>
            </w:drawing>
          </mc:Choice>
          <mc:Fallback>
            <w:pict>
              <v:line id="直线 2278" o:spid="_x0000_s1026" o:spt="20" style="position:absolute;left:0pt;margin-left:292.15pt;margin-top:11.05pt;height:64.15pt;width:80.85pt;z-index:251679744;mso-width-relative:page;mso-height-relative:page;" filled="f" stroked="t" coordsize="21600,21600" o:gfxdata="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I97MSXZAAAACgEAAA8AAAAAAAAAAQAgAAAAIgAAAGRycy9kb3ducmV2LnhtbFBLAQIU&#10;ABQAAAAIAIdO4kCGhvXI8gEAAOwDAAAOAAAAAAAAAAEAIAAAACgBAABkcnMvZTJvRG9jLnhtbFBL&#10;BQYAAAAABgAGAFkBAACMBQAAAAA=&#10;">
                <v:fill on="f" focussize="0,0"/>
                <v:stroke color="#C00000" joinstyle="round" startarrow="block" endarrow="block"/>
                <v:imagedata o:title=""/>
                <o:lock v:ext="edit" aspectratio="f"/>
              </v:line>
            </w:pict>
          </mc:Fallback>
        </mc:AlternateContent>
      </w:r>
      <w:r>
        <w:rPr>
          <w:rFonts w:hint="eastAsia"/>
        </w:rPr>
        <mc:AlternateContent>
          <mc:Choice Requires="wps">
            <w:drawing>
              <wp:anchor distT="0" distB="0" distL="114300" distR="114300" simplePos="0" relativeHeight="251665408" behindDoc="0" locked="0" layoutInCell="1" allowOverlap="1">
                <wp:simplePos x="0" y="0"/>
                <wp:positionH relativeFrom="column">
                  <wp:posOffset>5109210</wp:posOffset>
                </wp:positionH>
                <wp:positionV relativeFrom="paragraph">
                  <wp:posOffset>182880</wp:posOffset>
                </wp:positionV>
                <wp:extent cx="0" cy="791845"/>
                <wp:effectExtent l="38100" t="0" r="38100" b="8255"/>
                <wp:wrapNone/>
                <wp:docPr id="47" name="直线 2280"/>
                <wp:cNvGraphicFramePr/>
                <a:graphic xmlns:a="http://schemas.openxmlformats.org/drawingml/2006/main">
                  <a:graphicData uri="http://schemas.microsoft.com/office/word/2010/wordprocessingShape">
                    <wps:wsp>
                      <wps:cNvCnPr/>
                      <wps:spPr>
                        <a:xfrm>
                          <a:off x="0" y="0"/>
                          <a:ext cx="0" cy="791845"/>
                        </a:xfrm>
                        <a:prstGeom prst="line">
                          <a:avLst/>
                        </a:prstGeom>
                        <a:ln w="9525" cap="flat" cmpd="sng">
                          <a:solidFill>
                            <a:srgbClr val="000000"/>
                          </a:solidFill>
                          <a:prstDash val="solid"/>
                          <a:headEnd type="triangle" w="med" len="med"/>
                          <a:tailEnd type="triangle" w="med" len="med"/>
                        </a:ln>
                      </wps:spPr>
                      <wps:bodyPr upright="1"/>
                    </wps:wsp>
                  </a:graphicData>
                </a:graphic>
              </wp:anchor>
            </w:drawing>
          </mc:Choice>
          <mc:Fallback>
            <w:pict>
              <v:line id="直线 2280" o:spid="_x0000_s1026" o:spt="20" style="position:absolute;left:0pt;margin-left:402.3pt;margin-top:14.4pt;height:62.35pt;width:0pt;z-index:251665408;mso-width-relative:page;mso-height-relative:page;" filled="f" stroked="t" coordsize="21600,21600" o:gfxdata="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Gm+&#10;EFfXAAAACgEAAA8AAAAAAAAAAQAgAAAAIgAAAGRycy9kb3ducmV2LnhtbFBLAQIUABQAAAAIAIdO&#10;4kAW6TAF6wEAAOYDAAAOAAAAAAAAAAEAIAAAACYBAABkcnMvZTJvRG9jLnhtbFBLBQYAAAAABgAG&#10;AFkBAACDBQAAAAA=&#10;">
                <v:fill on="f" focussize="0,0"/>
                <v:stroke color="#000000" joinstyle="round" startarrow="block" endarrow="block"/>
                <v:imagedata o:title=""/>
                <o:lock v:ext="edit" aspectratio="f"/>
              </v:line>
            </w:pict>
          </mc:Fallback>
        </mc:AlternateContent>
      </w:r>
      <w:r>
        <w:rPr>
          <w:rFonts w:hint="eastAsia"/>
        </w:rPr>
        <mc:AlternateContent>
          <mc:Choice Requires="wps">
            <w:drawing>
              <wp:anchor distT="0" distB="0" distL="114300" distR="114300" simplePos="0" relativeHeight="251680768" behindDoc="0" locked="0" layoutInCell="1" allowOverlap="1">
                <wp:simplePos x="0" y="0"/>
                <wp:positionH relativeFrom="column">
                  <wp:posOffset>5406390</wp:posOffset>
                </wp:positionH>
                <wp:positionV relativeFrom="paragraph">
                  <wp:posOffset>56515</wp:posOffset>
                </wp:positionV>
                <wp:extent cx="1106805" cy="890905"/>
                <wp:effectExtent l="0" t="0" r="17145" b="4445"/>
                <wp:wrapNone/>
                <wp:docPr id="62" name="直线 2279"/>
                <wp:cNvGraphicFramePr/>
                <a:graphic xmlns:a="http://schemas.openxmlformats.org/drawingml/2006/main">
                  <a:graphicData uri="http://schemas.microsoft.com/office/word/2010/wordprocessingShape">
                    <wps:wsp>
                      <wps:cNvCnPr/>
                      <wps:spPr>
                        <a:xfrm flipV="1">
                          <a:off x="0" y="0"/>
                          <a:ext cx="1106805" cy="890905"/>
                        </a:xfrm>
                        <a:prstGeom prst="line">
                          <a:avLst/>
                        </a:prstGeom>
                        <a:ln w="9525" cap="flat" cmpd="sng">
                          <a:solidFill>
                            <a:srgbClr val="C00000"/>
                          </a:solidFill>
                          <a:prstDash val="solid"/>
                          <a:headEnd type="triangle" w="med" len="med"/>
                          <a:tailEnd type="triangle" w="med" len="med"/>
                        </a:ln>
                      </wps:spPr>
                      <wps:bodyPr upright="1"/>
                    </wps:wsp>
                  </a:graphicData>
                </a:graphic>
              </wp:anchor>
            </w:drawing>
          </mc:Choice>
          <mc:Fallback>
            <w:pict>
              <v:line id="直线 2279" o:spid="_x0000_s1026" o:spt="20" style="position:absolute;left:0pt;flip:y;margin-left:425.7pt;margin-top:4.45pt;height:70.15pt;width:87.15pt;z-index:251680768;mso-width-relative:page;mso-height-relative:page;" filled="f" stroked="t" coordsize="21600,21600" o:gfxdata="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PGnZC1wAAAAoBAAAPAAAAAAAAAAEAIAAAACIAAABkcnMvZG93bnJldi54bWxQ&#10;SwECFAAUAAAACACHTuJAbOA4DvgBAAD2AwAADgAAAAAAAAABACAAAAAmAQAAZHJzL2Uyb0RvYy54&#10;bWxQSwUGAAAAAAYABgBZAQAAkAUAAAAA&#10;">
                <v:fill on="f" focussize="0,0"/>
                <v:stroke color="#C00000" joinstyle="round" startarrow="block" endarrow="block"/>
                <v:imagedata o:title=""/>
                <o:lock v:ext="edit" aspectratio="f"/>
              </v:line>
            </w:pict>
          </mc:Fallback>
        </mc:AlternateContent>
      </w:r>
    </w:p>
    <w:p>
      <w:pPr>
        <w:rPr>
          <w:rFonts w:hint="eastAsia"/>
        </w:rPr>
      </w:pPr>
      <w:r>
        <w:rPr>
          <w:rFonts w:hint="eastAsia"/>
        </w:rPr>
        <mc:AlternateContent>
          <mc:Choice Requires="wps">
            <w:drawing>
              <wp:anchor distT="0" distB="0" distL="114300" distR="114300" simplePos="0" relativeHeight="251671552" behindDoc="0" locked="0" layoutInCell="1" allowOverlap="1">
                <wp:simplePos x="0" y="0"/>
                <wp:positionH relativeFrom="column">
                  <wp:posOffset>2359660</wp:posOffset>
                </wp:positionH>
                <wp:positionV relativeFrom="paragraph">
                  <wp:posOffset>155575</wp:posOffset>
                </wp:positionV>
                <wp:extent cx="1280160" cy="593725"/>
                <wp:effectExtent l="5080" t="4445" r="10160" b="11430"/>
                <wp:wrapNone/>
                <wp:docPr id="53" name="文本框 2281"/>
                <wp:cNvGraphicFramePr/>
                <a:graphic xmlns:a="http://schemas.openxmlformats.org/drawingml/2006/main">
                  <a:graphicData uri="http://schemas.microsoft.com/office/word/2010/wordprocessingShape">
                    <wps:wsp>
                      <wps:cNvSpPr txBox="1"/>
                      <wps:spPr>
                        <a:xfrm>
                          <a:off x="0" y="0"/>
                          <a:ext cx="1280160" cy="59372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ascii="仿宋_GB2312"/>
                              </w:rPr>
                            </w:pPr>
                            <w:r>
                              <w:rPr>
                                <w:rFonts w:hint="eastAsia" w:ascii="仿宋_GB2312"/>
                              </w:rPr>
                              <w:t>预处理L2</w:t>
                            </w:r>
                          </w:p>
                          <w:p>
                            <w:pPr>
                              <w:jc w:val="center"/>
                              <w:rPr>
                                <w:rFonts w:hint="eastAsia" w:ascii="仿宋_GB2312"/>
                              </w:rPr>
                            </w:pPr>
                            <w:r>
                              <w:rPr>
                                <w:rFonts w:hint="eastAsia" w:ascii="仿宋_GB2312"/>
                              </w:rPr>
                              <w:t>计算机系统</w:t>
                            </w:r>
                          </w:p>
                          <w:p/>
                          <w:p/>
                        </w:txbxContent>
                      </wps:txbx>
                      <wps:bodyPr wrap="square" upright="1"/>
                    </wps:wsp>
                  </a:graphicData>
                </a:graphic>
              </wp:anchor>
            </w:drawing>
          </mc:Choice>
          <mc:Fallback>
            <w:pict>
              <v:shape id="文本框 2281" o:spid="_x0000_s1026" o:spt="202" type="#_x0000_t202" style="position:absolute;left:0pt;margin-left:185.8pt;margin-top:12.25pt;height:46.75pt;width:100.8pt;z-index:251671552;mso-width-relative:page;mso-height-relative:page;" fillcolor="#FFFFFF" filled="t" stroked="t" coordsize="21600,21600" o:gfxdata="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yupdf2gAAAAoB&#10;AAAPAAAAAAAAAAEAIAAAACIAAABkcnMvZG93bnJldi54bWxQSwECFAAUAAAACACHTuJAWb1r2xkC&#10;AABIBAAADgAAAAAAAAABACAAAAApAQAAZHJzL2Uyb0RvYy54bWxQSwUGAAAAAAYABgBZAQAAtAUA&#10;AAAA&#10;">
                <v:fill on="t" focussize="0,0"/>
                <v:stroke color="#000000" joinstyle="miter"/>
                <v:imagedata o:title=""/>
                <o:lock v:ext="edit" aspectratio="f"/>
                <v:textbox>
                  <w:txbxContent>
                    <w:p>
                      <w:pPr>
                        <w:jc w:val="center"/>
                        <w:rPr>
                          <w:rFonts w:hint="eastAsia" w:ascii="仿宋_GB2312"/>
                        </w:rPr>
                      </w:pPr>
                      <w:r>
                        <w:rPr>
                          <w:rFonts w:hint="eastAsia" w:ascii="仿宋_GB2312"/>
                        </w:rPr>
                        <w:t>预处理L2</w:t>
                      </w:r>
                    </w:p>
                    <w:p>
                      <w:pPr>
                        <w:jc w:val="center"/>
                        <w:rPr>
                          <w:rFonts w:hint="eastAsia" w:ascii="仿宋_GB2312"/>
                        </w:rPr>
                      </w:pPr>
                      <w:r>
                        <w:rPr>
                          <w:rFonts w:hint="eastAsia" w:ascii="仿宋_GB2312"/>
                        </w:rPr>
                        <w:t>计算机系统</w:t>
                      </w:r>
                    </w:p>
                    <w:p/>
                    <w:p/>
                  </w:txbxContent>
                </v:textbox>
              </v:shape>
            </w:pict>
          </mc:Fallback>
        </mc:AlternateContent>
      </w:r>
    </w:p>
    <w:p>
      <w:pPr>
        <w:rPr>
          <w:rFonts w:hint="eastAsia"/>
        </w:rPr>
      </w:pPr>
      <w:r>
        <w:rPr>
          <w:rFonts w:hint="eastAsia"/>
        </w:rPr>
        <mc:AlternateContent>
          <mc:Choice Requires="wps">
            <w:drawing>
              <wp:anchor distT="0" distB="0" distL="114300" distR="114300" simplePos="0" relativeHeight="251667456" behindDoc="0" locked="0" layoutInCell="1" allowOverlap="1">
                <wp:simplePos x="0" y="0"/>
                <wp:positionH relativeFrom="column">
                  <wp:posOffset>6547485</wp:posOffset>
                </wp:positionH>
                <wp:positionV relativeFrom="paragraph">
                  <wp:posOffset>56515</wp:posOffset>
                </wp:positionV>
                <wp:extent cx="1280160" cy="593725"/>
                <wp:effectExtent l="5080" t="4445" r="10160" b="11430"/>
                <wp:wrapNone/>
                <wp:docPr id="49" name="文本框 2282"/>
                <wp:cNvGraphicFramePr/>
                <a:graphic xmlns:a="http://schemas.openxmlformats.org/drawingml/2006/main">
                  <a:graphicData uri="http://schemas.microsoft.com/office/word/2010/wordprocessingShape">
                    <wps:wsp>
                      <wps:cNvSpPr txBox="1"/>
                      <wps:spPr>
                        <a:xfrm>
                          <a:off x="0" y="0"/>
                          <a:ext cx="1280160" cy="59372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ascii="仿宋_GB2312"/>
                              </w:rPr>
                            </w:pPr>
                            <w:r>
                              <w:rPr>
                                <w:rFonts w:hint="eastAsia" w:ascii="仿宋_GB2312"/>
                              </w:rPr>
                              <w:t>精炼L2</w:t>
                            </w:r>
                          </w:p>
                          <w:p>
                            <w:pPr>
                              <w:jc w:val="center"/>
                              <w:rPr>
                                <w:rFonts w:hint="eastAsia" w:ascii="仿宋_GB2312"/>
                              </w:rPr>
                            </w:pPr>
                            <w:r>
                              <w:rPr>
                                <w:rFonts w:hint="eastAsia" w:ascii="仿宋_GB2312"/>
                              </w:rPr>
                              <w:t>计算机系统</w:t>
                            </w:r>
                          </w:p>
                          <w:p/>
                          <w:p/>
                        </w:txbxContent>
                      </wps:txbx>
                      <wps:bodyPr wrap="square" upright="1"/>
                    </wps:wsp>
                  </a:graphicData>
                </a:graphic>
              </wp:anchor>
            </w:drawing>
          </mc:Choice>
          <mc:Fallback>
            <w:pict>
              <v:shape id="文本框 2282" o:spid="_x0000_s1026" o:spt="202" type="#_x0000_t202" style="position:absolute;left:0pt;margin-left:515.55pt;margin-top:4.45pt;height:46.75pt;width:100.8pt;z-index:251667456;mso-width-relative:page;mso-height-relative:page;" fillcolor="#FFFFFF" filled="t" stroked="t" coordsize="21600,21600" o:gfxdata="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Hmeb62AAAAAsBAAAP&#10;AAAAAAAAAAEAIAAAACIAAABkcnMvZG93bnJldi54bWxQSwECFAAUAAAACACHTuJAEjD+oRgCAABI&#10;BAAADgAAAAAAAAABACAAAAAnAQAAZHJzL2Uyb0RvYy54bWxQSwUGAAAAAAYABgBZAQAAsQUAAAAA&#10;">
                <v:fill on="t" focussize="0,0"/>
                <v:stroke color="#000000" joinstyle="miter"/>
                <v:imagedata o:title=""/>
                <o:lock v:ext="edit" aspectratio="f"/>
                <v:textbox>
                  <w:txbxContent>
                    <w:p>
                      <w:pPr>
                        <w:jc w:val="center"/>
                        <w:rPr>
                          <w:rFonts w:hint="eastAsia" w:ascii="仿宋_GB2312"/>
                        </w:rPr>
                      </w:pPr>
                      <w:r>
                        <w:rPr>
                          <w:rFonts w:hint="eastAsia" w:ascii="仿宋_GB2312"/>
                        </w:rPr>
                        <w:t>精炼L2</w:t>
                      </w:r>
                    </w:p>
                    <w:p>
                      <w:pPr>
                        <w:jc w:val="center"/>
                        <w:rPr>
                          <w:rFonts w:hint="eastAsia" w:ascii="仿宋_GB2312"/>
                        </w:rPr>
                      </w:pPr>
                      <w:r>
                        <w:rPr>
                          <w:rFonts w:hint="eastAsia" w:ascii="仿宋_GB2312"/>
                        </w:rPr>
                        <w:t>计算机系统</w:t>
                      </w:r>
                    </w:p>
                    <w:p/>
                    <w:p/>
                  </w:txbxContent>
                </v:textbox>
              </v:shape>
            </w:pict>
          </mc:Fallback>
        </mc:AlternateContent>
      </w:r>
    </w:p>
    <w:p>
      <w:pPr>
        <w:rPr>
          <w:rFonts w:hint="eastAsia"/>
        </w:rPr>
      </w:pPr>
    </w:p>
    <w:p>
      <w:pPr>
        <w:rPr>
          <w:rFonts w:hint="eastAsia"/>
        </w:rPr>
      </w:pPr>
      <w:r>
        <w:rPr>
          <w:rFonts w:hint="eastAsia"/>
        </w:rPr>
        <mc:AlternateContent>
          <mc:Choice Requires="wps">
            <w:drawing>
              <wp:anchor distT="0" distB="0" distL="114300" distR="114300" simplePos="0" relativeHeight="251668480" behindDoc="0" locked="0" layoutInCell="1" allowOverlap="1">
                <wp:simplePos x="0" y="0"/>
                <wp:positionH relativeFrom="column">
                  <wp:posOffset>5786755</wp:posOffset>
                </wp:positionH>
                <wp:positionV relativeFrom="paragraph">
                  <wp:posOffset>155575</wp:posOffset>
                </wp:positionV>
                <wp:extent cx="726440" cy="220345"/>
                <wp:effectExtent l="0" t="14605" r="16510" b="31750"/>
                <wp:wrapNone/>
                <wp:docPr id="50" name="直线 2284"/>
                <wp:cNvGraphicFramePr/>
                <a:graphic xmlns:a="http://schemas.openxmlformats.org/drawingml/2006/main">
                  <a:graphicData uri="http://schemas.microsoft.com/office/word/2010/wordprocessingShape">
                    <wps:wsp>
                      <wps:cNvCnPr/>
                      <wps:spPr>
                        <a:xfrm flipV="1">
                          <a:off x="0" y="0"/>
                          <a:ext cx="726440" cy="220345"/>
                        </a:xfrm>
                        <a:prstGeom prst="line">
                          <a:avLst/>
                        </a:prstGeom>
                        <a:ln w="9525" cap="flat" cmpd="sng">
                          <a:solidFill>
                            <a:srgbClr val="000000"/>
                          </a:solidFill>
                          <a:prstDash val="solid"/>
                          <a:headEnd type="triangle" w="med" len="med"/>
                          <a:tailEnd type="triangle" w="med" len="med"/>
                        </a:ln>
                      </wps:spPr>
                      <wps:bodyPr upright="1"/>
                    </wps:wsp>
                  </a:graphicData>
                </a:graphic>
              </wp:anchor>
            </w:drawing>
          </mc:Choice>
          <mc:Fallback>
            <w:pict>
              <v:line id="直线 2284" o:spid="_x0000_s1026" o:spt="20" style="position:absolute;left:0pt;flip:y;margin-left:455.65pt;margin-top:12.25pt;height:17.35pt;width:57.2pt;z-index:251668480;mso-width-relative:page;mso-height-relative:page;" filled="f" stroked="t" coordsize="21600,21600" o:gfxdata="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VPIQTtwAAAAKAQAADwAAAAAAAAABACAAAAAiAAAAZHJzL2Rvd25yZXYu&#10;eG1sUEsBAhQAFAAAAAgAh07iQDl+IbH3AQAA9QMAAA4AAAAAAAAAAQAgAAAAKwEAAGRycy9lMm9E&#10;b2MueG1sUEsFBgAAAAAGAAYAWQEAAJQFAAAAAA==&#10;">
                <v:fill on="f" focussize="0,0"/>
                <v:stroke color="#000000" joinstyle="round" startarrow="block" endarrow="block"/>
                <v:imagedata o:title=""/>
                <o:lock v:ext="edit" aspectratio="f"/>
              </v:line>
            </w:pict>
          </mc:Fallback>
        </mc:AlternateContent>
      </w:r>
      <w:r>
        <w:rPr>
          <w:rFonts w:hint="eastAsia"/>
        </w:rPr>
        <mc:AlternateContent>
          <mc:Choice Requires="wps">
            <w:drawing>
              <wp:anchor distT="0" distB="0" distL="114300" distR="114300" simplePos="0" relativeHeight="251666432" behindDoc="0" locked="0" layoutInCell="1" allowOverlap="1">
                <wp:simplePos x="0" y="0"/>
                <wp:positionH relativeFrom="column">
                  <wp:posOffset>3655695</wp:posOffset>
                </wp:positionH>
                <wp:positionV relativeFrom="paragraph">
                  <wp:posOffset>56515</wp:posOffset>
                </wp:positionV>
                <wp:extent cx="753745" cy="303530"/>
                <wp:effectExtent l="0" t="6985" r="8255" b="13335"/>
                <wp:wrapNone/>
                <wp:docPr id="48" name="直线 2283"/>
                <wp:cNvGraphicFramePr/>
                <a:graphic xmlns:a="http://schemas.openxmlformats.org/drawingml/2006/main">
                  <a:graphicData uri="http://schemas.microsoft.com/office/word/2010/wordprocessingShape">
                    <wps:wsp>
                      <wps:cNvCnPr/>
                      <wps:spPr>
                        <a:xfrm>
                          <a:off x="0" y="0"/>
                          <a:ext cx="753745" cy="303530"/>
                        </a:xfrm>
                        <a:prstGeom prst="line">
                          <a:avLst/>
                        </a:prstGeom>
                        <a:ln w="9525" cap="flat" cmpd="sng">
                          <a:solidFill>
                            <a:srgbClr val="000000"/>
                          </a:solidFill>
                          <a:prstDash val="solid"/>
                          <a:headEnd type="triangle" w="med" len="med"/>
                          <a:tailEnd type="triangle" w="med" len="med"/>
                        </a:ln>
                      </wps:spPr>
                      <wps:bodyPr upright="1"/>
                    </wps:wsp>
                  </a:graphicData>
                </a:graphic>
              </wp:anchor>
            </w:drawing>
          </mc:Choice>
          <mc:Fallback>
            <w:pict>
              <v:line id="直线 2283" o:spid="_x0000_s1026" o:spt="20" style="position:absolute;left:0pt;margin-left:287.85pt;margin-top:4.45pt;height:23.9pt;width:59.35pt;z-index:251666432;mso-width-relative:page;mso-height-relative:page;" filled="f" stroked="t" coordsize="21600,21600" o:gfxdata="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O5/rw/YAAAACAEAAA8AAAAAAAAAAQAgAAAAIgAAAGRycy9kb3ducmV2LnhtbFBLAQIU&#10;ABQAAAAIAIdO4kCaVDVJ8wEAAOsDAAAOAAAAAAAAAAEAIAAAACcBAABkcnMvZTJvRG9jLnhtbFBL&#10;BQYAAAAABgAGAFkBAACMBQAAAAA=&#10;">
                <v:fill on="f" focussize="0,0"/>
                <v:stroke color="#000000" joinstyle="round" startarrow="block" endarrow="block"/>
                <v:imagedata o:title=""/>
                <o:lock v:ext="edit" aspectratio="f"/>
              </v:line>
            </w:pict>
          </mc:Fallback>
        </mc:AlternateContent>
      </w:r>
    </w:p>
    <w:p>
      <w:pPr>
        <w:rPr>
          <w:rFonts w:hint="eastAsia"/>
        </w:rPr>
      </w:pPr>
      <w:r>
        <w:rPr>
          <w:rFonts w:hint="eastAsia"/>
        </w:rPr>
        <mc:AlternateContent>
          <mc:Choice Requires="wps">
            <w:drawing>
              <wp:anchor distT="0" distB="0" distL="114300" distR="114300" simplePos="0" relativeHeight="251662336" behindDoc="0" locked="0" layoutInCell="1" allowOverlap="1">
                <wp:simplePos x="0" y="0"/>
                <wp:positionH relativeFrom="column">
                  <wp:posOffset>4462145</wp:posOffset>
                </wp:positionH>
                <wp:positionV relativeFrom="paragraph">
                  <wp:posOffset>75565</wp:posOffset>
                </wp:positionV>
                <wp:extent cx="1280160" cy="593725"/>
                <wp:effectExtent l="5080" t="4445" r="10160" b="11430"/>
                <wp:wrapNone/>
                <wp:docPr id="44" name="文本框 2285"/>
                <wp:cNvGraphicFramePr/>
                <a:graphic xmlns:a="http://schemas.openxmlformats.org/drawingml/2006/main">
                  <a:graphicData uri="http://schemas.microsoft.com/office/word/2010/wordprocessingShape">
                    <wps:wsp>
                      <wps:cNvSpPr txBox="1"/>
                      <wps:spPr>
                        <a:xfrm>
                          <a:off x="0" y="0"/>
                          <a:ext cx="1280160" cy="59372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default" w:ascii="仿宋_GB2312" w:eastAsia="宋体"/>
                                <w:lang w:val="en-US" w:eastAsia="zh-CN"/>
                              </w:rPr>
                            </w:pPr>
                            <w:r>
                              <w:rPr>
                                <w:rFonts w:hint="eastAsia" w:ascii="仿宋_GB2312"/>
                              </w:rPr>
                              <w:t>物流</w:t>
                            </w:r>
                            <w:r>
                              <w:rPr>
                                <w:rFonts w:hint="eastAsia" w:ascii="仿宋_GB2312"/>
                                <w:lang w:val="en-US" w:eastAsia="zh-CN"/>
                              </w:rPr>
                              <w:t>L2</w:t>
                            </w:r>
                          </w:p>
                          <w:p>
                            <w:pPr>
                              <w:jc w:val="center"/>
                              <w:rPr>
                                <w:rFonts w:hint="eastAsia" w:ascii="仿宋_GB2312"/>
                              </w:rPr>
                            </w:pPr>
                            <w:r>
                              <w:rPr>
                                <w:rFonts w:hint="eastAsia" w:ascii="仿宋_GB2312"/>
                              </w:rPr>
                              <w:t>系统</w:t>
                            </w:r>
                          </w:p>
                        </w:txbxContent>
                      </wps:txbx>
                      <wps:bodyPr wrap="square" upright="1"/>
                    </wps:wsp>
                  </a:graphicData>
                </a:graphic>
              </wp:anchor>
            </w:drawing>
          </mc:Choice>
          <mc:Fallback>
            <w:pict>
              <v:shape id="文本框 2285" o:spid="_x0000_s1026" o:spt="202" type="#_x0000_t202" style="position:absolute;left:0pt;margin-left:351.35pt;margin-top:5.95pt;height:46.75pt;width:100.8pt;z-index:251662336;mso-width-relative:page;mso-height-relative:page;" fillcolor="#FFFFFF" filled="t" stroked="t" coordsize="21600,21600" o:gfxdata="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XbGYy2QAAAAoB&#10;AAAPAAAAAAAAAAEAIAAAACIAAABkcnMvZG93bnJldi54bWxQSwECFAAUAAAACACHTuJAFV51oxoC&#10;AABIBAAADgAAAAAAAAABACAAAAAoAQAAZHJzL2Uyb0RvYy54bWxQSwUGAAAAAAYABgBZAQAAtAUA&#10;AAAA&#10;">
                <v:fill on="t" focussize="0,0"/>
                <v:stroke color="#000000" joinstyle="miter"/>
                <v:imagedata o:title=""/>
                <o:lock v:ext="edit" aspectratio="f"/>
                <v:textbox>
                  <w:txbxContent>
                    <w:p>
                      <w:pPr>
                        <w:jc w:val="center"/>
                        <w:rPr>
                          <w:rFonts w:hint="default" w:ascii="仿宋_GB2312" w:eastAsia="宋体"/>
                          <w:lang w:val="en-US" w:eastAsia="zh-CN"/>
                        </w:rPr>
                      </w:pPr>
                      <w:r>
                        <w:rPr>
                          <w:rFonts w:hint="eastAsia" w:ascii="仿宋_GB2312"/>
                        </w:rPr>
                        <w:t>物流</w:t>
                      </w:r>
                      <w:r>
                        <w:rPr>
                          <w:rFonts w:hint="eastAsia" w:ascii="仿宋_GB2312"/>
                          <w:lang w:val="en-US" w:eastAsia="zh-CN"/>
                        </w:rPr>
                        <w:t>L2</w:t>
                      </w:r>
                    </w:p>
                    <w:p>
                      <w:pPr>
                        <w:jc w:val="center"/>
                        <w:rPr>
                          <w:rFonts w:hint="eastAsia" w:ascii="仿宋_GB2312"/>
                        </w:rPr>
                      </w:pPr>
                      <w:r>
                        <w:rPr>
                          <w:rFonts w:hint="eastAsia" w:ascii="仿宋_GB2312"/>
                        </w:rPr>
                        <w:t>系统</w:t>
                      </w:r>
                    </w:p>
                  </w:txbxContent>
                </v:textbox>
              </v:shape>
            </w:pict>
          </mc:Fallback>
        </mc:AlternateContent>
      </w:r>
    </w:p>
    <w:p>
      <w:pPr>
        <w:rPr>
          <w:rFonts w:hint="eastAsia"/>
        </w:rPr>
      </w:pPr>
      <w:r>
        <w:rPr>
          <w:rFonts w:hint="eastAsia"/>
        </w:rPr>
        <mc:AlternateContent>
          <mc:Choice Requires="wps">
            <w:drawing>
              <wp:anchor distT="0" distB="0" distL="114300" distR="114300" simplePos="0" relativeHeight="251683840" behindDoc="0" locked="0" layoutInCell="1" allowOverlap="1">
                <wp:simplePos x="0" y="0"/>
                <wp:positionH relativeFrom="column">
                  <wp:posOffset>2355850</wp:posOffset>
                </wp:positionH>
                <wp:positionV relativeFrom="paragraph">
                  <wp:posOffset>174625</wp:posOffset>
                </wp:positionV>
                <wp:extent cx="1280160" cy="593725"/>
                <wp:effectExtent l="5080" t="4445" r="10160" b="11430"/>
                <wp:wrapNone/>
                <wp:docPr id="65" name="文本框 2298"/>
                <wp:cNvGraphicFramePr/>
                <a:graphic xmlns:a="http://schemas.openxmlformats.org/drawingml/2006/main">
                  <a:graphicData uri="http://schemas.microsoft.com/office/word/2010/wordprocessingShape">
                    <wps:wsp>
                      <wps:cNvSpPr txBox="1"/>
                      <wps:spPr>
                        <a:xfrm>
                          <a:off x="0" y="0"/>
                          <a:ext cx="1280160" cy="59372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ascii="仿宋_GB2312"/>
                              </w:rPr>
                            </w:pPr>
                            <w:r>
                              <w:rPr>
                                <w:rFonts w:hint="eastAsia" w:ascii="仿宋_GB2312"/>
                              </w:rPr>
                              <w:t>转炉L2</w:t>
                            </w:r>
                          </w:p>
                          <w:p>
                            <w:pPr>
                              <w:jc w:val="center"/>
                              <w:rPr>
                                <w:rFonts w:hint="eastAsia" w:ascii="仿宋_GB2312"/>
                              </w:rPr>
                            </w:pPr>
                            <w:r>
                              <w:rPr>
                                <w:rFonts w:hint="eastAsia" w:ascii="仿宋_GB2312"/>
                              </w:rPr>
                              <w:t>计算机系统</w:t>
                            </w:r>
                          </w:p>
                          <w:p/>
                          <w:p/>
                        </w:txbxContent>
                      </wps:txbx>
                      <wps:bodyPr wrap="square" upright="1"/>
                    </wps:wsp>
                  </a:graphicData>
                </a:graphic>
              </wp:anchor>
            </w:drawing>
          </mc:Choice>
          <mc:Fallback>
            <w:pict>
              <v:shape id="文本框 2298" o:spid="_x0000_s1026" o:spt="202" type="#_x0000_t202" style="position:absolute;left:0pt;margin-left:185.5pt;margin-top:13.75pt;height:46.75pt;width:100.8pt;z-index:251683840;mso-width-relative:page;mso-height-relative:page;" fillcolor="#FFFFFF" filled="t" stroked="t" coordsize="21600,21600" o:gfxdata="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4BZuL2QAAAAoBAAAP&#10;AAAAAAAAAAEAIAAAACIAAABkcnMvZG93bnJldi54bWxQSwECFAAUAAAACACHTuJAsfSh6RcCAABI&#10;BAAADgAAAAAAAAABACAAAAAoAQAAZHJzL2Uyb0RvYy54bWxQSwUGAAAAAAYABgBZAQAAsQUAAAAA&#10;">
                <v:fill on="t" focussize="0,0"/>
                <v:stroke color="#000000" joinstyle="miter"/>
                <v:imagedata o:title=""/>
                <o:lock v:ext="edit" aspectratio="f"/>
                <v:textbox>
                  <w:txbxContent>
                    <w:p>
                      <w:pPr>
                        <w:jc w:val="center"/>
                        <w:rPr>
                          <w:rFonts w:hint="eastAsia" w:ascii="仿宋_GB2312"/>
                        </w:rPr>
                      </w:pPr>
                      <w:r>
                        <w:rPr>
                          <w:rFonts w:hint="eastAsia" w:ascii="仿宋_GB2312"/>
                        </w:rPr>
                        <w:t>转炉L2</w:t>
                      </w:r>
                    </w:p>
                    <w:p>
                      <w:pPr>
                        <w:jc w:val="center"/>
                        <w:rPr>
                          <w:rFonts w:hint="eastAsia" w:ascii="仿宋_GB2312"/>
                        </w:rPr>
                      </w:pPr>
                      <w:r>
                        <w:rPr>
                          <w:rFonts w:hint="eastAsia" w:ascii="仿宋_GB2312"/>
                        </w:rPr>
                        <w:t>计算机系统</w:t>
                      </w:r>
                    </w:p>
                    <w:p/>
                    <w:p/>
                  </w:txbxContent>
                </v:textbox>
              </v:shape>
            </w:pict>
          </mc:Fallback>
        </mc:AlternateContent>
      </w:r>
      <w:r>
        <w:rPr>
          <w:rFonts w:hint="eastAsia"/>
        </w:rPr>
        <mc:AlternateContent>
          <mc:Choice Requires="wps">
            <w:drawing>
              <wp:anchor distT="0" distB="0" distL="114300" distR="114300" simplePos="0" relativeHeight="251684864" behindDoc="0" locked="0" layoutInCell="1" allowOverlap="1">
                <wp:simplePos x="0" y="0"/>
                <wp:positionH relativeFrom="column">
                  <wp:posOffset>6584950</wp:posOffset>
                </wp:positionH>
                <wp:positionV relativeFrom="paragraph">
                  <wp:posOffset>197485</wp:posOffset>
                </wp:positionV>
                <wp:extent cx="1280160" cy="593725"/>
                <wp:effectExtent l="5080" t="4445" r="10160" b="11430"/>
                <wp:wrapNone/>
                <wp:docPr id="66" name="文本框 2299"/>
                <wp:cNvGraphicFramePr/>
                <a:graphic xmlns:a="http://schemas.openxmlformats.org/drawingml/2006/main">
                  <a:graphicData uri="http://schemas.microsoft.com/office/word/2010/wordprocessingShape">
                    <wps:wsp>
                      <wps:cNvSpPr txBox="1"/>
                      <wps:spPr>
                        <a:xfrm>
                          <a:off x="0" y="0"/>
                          <a:ext cx="1280160" cy="59372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ascii="仿宋_GB2312"/>
                              </w:rPr>
                            </w:pPr>
                            <w:r>
                              <w:rPr>
                                <w:rFonts w:hint="eastAsia" w:ascii="仿宋_GB2312"/>
                              </w:rPr>
                              <w:t>连铸L2</w:t>
                            </w:r>
                          </w:p>
                          <w:p>
                            <w:pPr>
                              <w:jc w:val="center"/>
                              <w:rPr>
                                <w:rFonts w:hint="eastAsia" w:ascii="仿宋_GB2312"/>
                              </w:rPr>
                            </w:pPr>
                            <w:r>
                              <w:rPr>
                                <w:rFonts w:hint="eastAsia" w:ascii="仿宋_GB2312"/>
                              </w:rPr>
                              <w:t>计算机系统</w:t>
                            </w:r>
                          </w:p>
                          <w:p/>
                          <w:p/>
                        </w:txbxContent>
                      </wps:txbx>
                      <wps:bodyPr wrap="square" upright="1"/>
                    </wps:wsp>
                  </a:graphicData>
                </a:graphic>
              </wp:anchor>
            </w:drawing>
          </mc:Choice>
          <mc:Fallback>
            <w:pict>
              <v:shape id="文本框 2299" o:spid="_x0000_s1026" o:spt="202" type="#_x0000_t202" style="position:absolute;left:0pt;margin-left:518.5pt;margin-top:15.55pt;height:46.75pt;width:100.8pt;z-index:251684864;mso-width-relative:page;mso-height-relative:page;" fillcolor="#FFFFFF" filled="t" stroked="t" coordsize="21600,21600" o:gfxdata="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od+u2tkAAAAMAQAA&#10;DwAAAAAAAAABACAAAAAiAAAAZHJzL2Rvd25yZXYueG1sUEsBAhQAFAAAAAgAh07iQHix9wAYAgAA&#10;SAQAAA4AAAAAAAAAAQAgAAAAKAEAAGRycy9lMm9Eb2MueG1sUEsFBgAAAAAGAAYAWQEAALIFAAAA&#10;AA==&#10;">
                <v:fill on="t" focussize="0,0"/>
                <v:stroke color="#000000" joinstyle="miter"/>
                <v:imagedata o:title=""/>
                <o:lock v:ext="edit" aspectratio="f"/>
                <v:textbox>
                  <w:txbxContent>
                    <w:p>
                      <w:pPr>
                        <w:jc w:val="center"/>
                        <w:rPr>
                          <w:rFonts w:hint="eastAsia" w:ascii="仿宋_GB2312"/>
                        </w:rPr>
                      </w:pPr>
                      <w:r>
                        <w:rPr>
                          <w:rFonts w:hint="eastAsia" w:ascii="仿宋_GB2312"/>
                        </w:rPr>
                        <w:t>连铸L2</w:t>
                      </w:r>
                    </w:p>
                    <w:p>
                      <w:pPr>
                        <w:jc w:val="center"/>
                        <w:rPr>
                          <w:rFonts w:hint="eastAsia" w:ascii="仿宋_GB2312"/>
                        </w:rPr>
                      </w:pPr>
                      <w:r>
                        <w:rPr>
                          <w:rFonts w:hint="eastAsia" w:ascii="仿宋_GB2312"/>
                        </w:rPr>
                        <w:t>计算机系统</w:t>
                      </w:r>
                    </w:p>
                    <w:p/>
                    <w:p/>
                  </w:txbxContent>
                </v:textbox>
              </v:shape>
            </w:pict>
          </mc:Fallback>
        </mc:AlternateContent>
      </w:r>
      <w:r>
        <w:rPr>
          <w:rFonts w:hint="eastAsia"/>
        </w:rPr>
        <mc:AlternateContent>
          <mc:Choice Requires="wps">
            <w:drawing>
              <wp:anchor distT="0" distB="0" distL="114300" distR="114300" simplePos="0" relativeHeight="251664384" behindDoc="0" locked="0" layoutInCell="1" allowOverlap="1">
                <wp:simplePos x="0" y="0"/>
                <wp:positionH relativeFrom="column">
                  <wp:posOffset>2355850</wp:posOffset>
                </wp:positionH>
                <wp:positionV relativeFrom="paragraph">
                  <wp:posOffset>182245</wp:posOffset>
                </wp:positionV>
                <wp:extent cx="1280160" cy="593725"/>
                <wp:effectExtent l="5080" t="4445" r="10160" b="11430"/>
                <wp:wrapNone/>
                <wp:docPr id="46" name="文本框 2286"/>
                <wp:cNvGraphicFramePr/>
                <a:graphic xmlns:a="http://schemas.openxmlformats.org/drawingml/2006/main">
                  <a:graphicData uri="http://schemas.microsoft.com/office/word/2010/wordprocessingShape">
                    <wps:wsp>
                      <wps:cNvSpPr txBox="1"/>
                      <wps:spPr>
                        <a:xfrm>
                          <a:off x="0" y="0"/>
                          <a:ext cx="1280160" cy="59372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ascii="仿宋_GB2312"/>
                              </w:rPr>
                            </w:pPr>
                            <w:r>
                              <w:rPr>
                                <w:rFonts w:hint="eastAsia" w:ascii="仿宋_GB2312"/>
                              </w:rPr>
                              <w:t>转炉L2</w:t>
                            </w:r>
                          </w:p>
                          <w:p>
                            <w:pPr>
                              <w:jc w:val="center"/>
                              <w:rPr>
                                <w:rFonts w:hint="eastAsia" w:ascii="仿宋_GB2312"/>
                              </w:rPr>
                            </w:pPr>
                            <w:r>
                              <w:rPr>
                                <w:rFonts w:hint="eastAsia" w:ascii="仿宋_GB2312"/>
                              </w:rPr>
                              <w:t>计算机系统</w:t>
                            </w:r>
                          </w:p>
                          <w:p/>
                          <w:p/>
                        </w:txbxContent>
                      </wps:txbx>
                      <wps:bodyPr wrap="square" upright="1"/>
                    </wps:wsp>
                  </a:graphicData>
                </a:graphic>
              </wp:anchor>
            </w:drawing>
          </mc:Choice>
          <mc:Fallback>
            <w:pict>
              <v:shape id="文本框 2286" o:spid="_x0000_s1026" o:spt="202" type="#_x0000_t202" style="position:absolute;left:0pt;margin-left:185.5pt;margin-top:14.35pt;height:46.75pt;width:100.8pt;z-index:251664384;mso-width-relative:page;mso-height-relative:page;" fillcolor="#FFFFFF" filled="t" stroked="t" coordsize="21600,21600" o:gfxdata="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RmEuK9kAAAAKAQAA&#10;DwAAAAAAAAABACAAAAAiAAAAZHJzL2Rvd25yZXYueG1sUEsBAhQAFAAAAAgAh07iQJdbKoAYAgAA&#10;SAQAAA4AAAAAAAAAAQAgAAAAKAEAAGRycy9lMm9Eb2MueG1sUEsFBgAAAAAGAAYAWQEAALIFAAAA&#10;AA==&#10;">
                <v:fill on="t" focussize="0,0"/>
                <v:stroke color="#000000" joinstyle="miter"/>
                <v:imagedata o:title=""/>
                <o:lock v:ext="edit" aspectratio="f"/>
                <v:textbox>
                  <w:txbxContent>
                    <w:p>
                      <w:pPr>
                        <w:jc w:val="center"/>
                        <w:rPr>
                          <w:rFonts w:hint="eastAsia" w:ascii="仿宋_GB2312"/>
                        </w:rPr>
                      </w:pPr>
                      <w:r>
                        <w:rPr>
                          <w:rFonts w:hint="eastAsia" w:ascii="仿宋_GB2312"/>
                        </w:rPr>
                        <w:t>转炉L2</w:t>
                      </w:r>
                    </w:p>
                    <w:p>
                      <w:pPr>
                        <w:jc w:val="center"/>
                        <w:rPr>
                          <w:rFonts w:hint="eastAsia" w:ascii="仿宋_GB2312"/>
                        </w:rPr>
                      </w:pPr>
                      <w:r>
                        <w:rPr>
                          <w:rFonts w:hint="eastAsia" w:ascii="仿宋_GB2312"/>
                        </w:rPr>
                        <w:t>计算机系统</w:t>
                      </w:r>
                    </w:p>
                    <w:p/>
                    <w:p/>
                  </w:txbxContent>
                </v:textbox>
              </v:shape>
            </w:pict>
          </mc:Fallback>
        </mc:AlternateContent>
      </w:r>
    </w:p>
    <w:p>
      <w:pPr>
        <w:rPr>
          <w:rFonts w:hint="eastAsia"/>
        </w:rPr>
      </w:pPr>
      <w:r>
        <w:rPr>
          <w:rFonts w:hint="eastAsia"/>
        </w:rPr>
        <mc:AlternateContent>
          <mc:Choice Requires="wps">
            <w:drawing>
              <wp:anchor distT="0" distB="0" distL="114300" distR="114300" simplePos="0" relativeHeight="251672576" behindDoc="0" locked="0" layoutInCell="1" allowOverlap="1">
                <wp:simplePos x="0" y="0"/>
                <wp:positionH relativeFrom="column">
                  <wp:posOffset>6584950</wp:posOffset>
                </wp:positionH>
                <wp:positionV relativeFrom="paragraph">
                  <wp:posOffset>6985</wp:posOffset>
                </wp:positionV>
                <wp:extent cx="1280160" cy="593725"/>
                <wp:effectExtent l="5080" t="4445" r="10160" b="11430"/>
                <wp:wrapNone/>
                <wp:docPr id="54" name="文本框 2291"/>
                <wp:cNvGraphicFramePr/>
                <a:graphic xmlns:a="http://schemas.openxmlformats.org/drawingml/2006/main">
                  <a:graphicData uri="http://schemas.microsoft.com/office/word/2010/wordprocessingShape">
                    <wps:wsp>
                      <wps:cNvSpPr txBox="1"/>
                      <wps:spPr>
                        <a:xfrm>
                          <a:off x="0" y="0"/>
                          <a:ext cx="1280160" cy="59372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ascii="仿宋_GB2312"/>
                              </w:rPr>
                            </w:pPr>
                            <w:r>
                              <w:rPr>
                                <w:rFonts w:hint="eastAsia" w:ascii="仿宋_GB2312"/>
                              </w:rPr>
                              <w:t>连铸L2</w:t>
                            </w:r>
                          </w:p>
                          <w:p>
                            <w:pPr>
                              <w:jc w:val="center"/>
                              <w:rPr>
                                <w:rFonts w:hint="eastAsia" w:ascii="仿宋_GB2312"/>
                              </w:rPr>
                            </w:pPr>
                            <w:r>
                              <w:rPr>
                                <w:rFonts w:hint="eastAsia" w:ascii="仿宋_GB2312"/>
                              </w:rPr>
                              <w:t>计算机系统</w:t>
                            </w:r>
                          </w:p>
                          <w:p/>
                          <w:p/>
                        </w:txbxContent>
                      </wps:txbx>
                      <wps:bodyPr wrap="square" upright="1"/>
                    </wps:wsp>
                  </a:graphicData>
                </a:graphic>
              </wp:anchor>
            </w:drawing>
          </mc:Choice>
          <mc:Fallback>
            <w:pict>
              <v:shape id="文本框 2291" o:spid="_x0000_s1026" o:spt="202" type="#_x0000_t202" style="position:absolute;left:0pt;margin-left:518.5pt;margin-top:0.55pt;height:46.75pt;width:100.8pt;z-index:251672576;mso-width-relative:page;mso-height-relative:page;" fillcolor="#FFFFFF" filled="t" stroked="t" coordsize="21600,21600" o:gfxdata="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0w93W9kAAAAKAQAA&#10;DwAAAAAAAAABACAAAAAiAAAAZHJzL2Rvd25yZXYueG1sUEsBAhQAFAAAAAgAh07iQJJCu1gYAgAA&#10;SAQAAA4AAAAAAAAAAQAgAAAAKAEAAGRycy9lMm9Eb2MueG1sUEsFBgAAAAAGAAYAWQEAALIFAAAA&#10;AA==&#10;">
                <v:fill on="t" focussize="0,0"/>
                <v:stroke color="#000000" joinstyle="miter"/>
                <v:imagedata o:title=""/>
                <o:lock v:ext="edit" aspectratio="f"/>
                <v:textbox>
                  <w:txbxContent>
                    <w:p>
                      <w:pPr>
                        <w:jc w:val="center"/>
                        <w:rPr>
                          <w:rFonts w:hint="eastAsia" w:ascii="仿宋_GB2312"/>
                        </w:rPr>
                      </w:pPr>
                      <w:r>
                        <w:rPr>
                          <w:rFonts w:hint="eastAsia" w:ascii="仿宋_GB2312"/>
                        </w:rPr>
                        <w:t>连铸L2</w:t>
                      </w:r>
                    </w:p>
                    <w:p>
                      <w:pPr>
                        <w:jc w:val="center"/>
                        <w:rPr>
                          <w:rFonts w:hint="eastAsia" w:ascii="仿宋_GB2312"/>
                        </w:rPr>
                      </w:pPr>
                      <w:r>
                        <w:rPr>
                          <w:rFonts w:hint="eastAsia" w:ascii="仿宋_GB2312"/>
                        </w:rPr>
                        <w:t>计算机系统</w:t>
                      </w:r>
                    </w:p>
                    <w:p/>
                    <w:p/>
                  </w:txbxContent>
                </v:textbox>
              </v:shape>
            </w:pict>
          </mc:Fallback>
        </mc:AlternateContent>
      </w:r>
      <w:r>
        <w:rPr>
          <w:rFonts w:hint="eastAsia"/>
        </w:rPr>
        <mc:AlternateContent>
          <mc:Choice Requires="wps">
            <w:drawing>
              <wp:anchor distT="0" distB="0" distL="114300" distR="114300" simplePos="0" relativeHeight="251673600" behindDoc="0" locked="0" layoutInCell="1" allowOverlap="1">
                <wp:simplePos x="0" y="0"/>
                <wp:positionH relativeFrom="column">
                  <wp:posOffset>3743960</wp:posOffset>
                </wp:positionH>
                <wp:positionV relativeFrom="paragraph">
                  <wp:posOffset>155575</wp:posOffset>
                </wp:positionV>
                <wp:extent cx="692785" cy="136525"/>
                <wp:effectExtent l="0" t="22860" r="12065" b="31115"/>
                <wp:wrapNone/>
                <wp:docPr id="55" name="直线 2287"/>
                <wp:cNvGraphicFramePr/>
                <a:graphic xmlns:a="http://schemas.openxmlformats.org/drawingml/2006/main">
                  <a:graphicData uri="http://schemas.microsoft.com/office/word/2010/wordprocessingShape">
                    <wps:wsp>
                      <wps:cNvCnPr/>
                      <wps:spPr>
                        <a:xfrm flipV="1">
                          <a:off x="0" y="0"/>
                          <a:ext cx="692785" cy="136525"/>
                        </a:xfrm>
                        <a:prstGeom prst="line">
                          <a:avLst/>
                        </a:prstGeom>
                        <a:ln w="9525" cap="flat" cmpd="sng">
                          <a:solidFill>
                            <a:srgbClr val="000000"/>
                          </a:solidFill>
                          <a:prstDash val="solid"/>
                          <a:headEnd type="triangle" w="med" len="med"/>
                          <a:tailEnd type="triangle" w="med" len="med"/>
                        </a:ln>
                      </wps:spPr>
                      <wps:bodyPr upright="1"/>
                    </wps:wsp>
                  </a:graphicData>
                </a:graphic>
              </wp:anchor>
            </w:drawing>
          </mc:Choice>
          <mc:Fallback>
            <w:pict>
              <v:line id="直线 2287" o:spid="_x0000_s1026" o:spt="20" style="position:absolute;left:0pt;flip:y;margin-left:294.8pt;margin-top:12.25pt;height:10.75pt;width:54.55pt;z-index:251673600;mso-width-relative:page;mso-height-relative:page;" filled="f" stroked="t" coordsize="21600,21600" o:gfxdata="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Ro/u9wAAAAJAQAADwAAAAAAAAABACAAAAAiAAAAZHJzL2Rvd25yZXYu&#10;eG1sUEsBAhQAFAAAAAgAh07iQL/ftrz3AQAA9QMAAA4AAAAAAAAAAQAgAAAAKwEAAGRycy9lMm9E&#10;b2MueG1sUEsFBgAAAAAGAAYAWQEAAJQFAAAAAA==&#10;">
                <v:fill on="f" focussize="0,0"/>
                <v:stroke color="#000000" joinstyle="round" startarrow="block" endarrow="block"/>
                <v:imagedata o:title=""/>
                <o:lock v:ext="edit" aspectratio="f"/>
              </v:line>
            </w:pict>
          </mc:Fallback>
        </mc:AlternateContent>
      </w:r>
    </w:p>
    <w:p>
      <w:pPr>
        <w:rPr>
          <w:rFonts w:hint="eastAsia"/>
        </w:rPr>
      </w:pPr>
      <w:r>
        <w:rPr>
          <w:rFonts w:hint="eastAsia"/>
        </w:rPr>
        <mc:AlternateContent>
          <mc:Choice Requires="wps">
            <w:drawing>
              <wp:anchor distT="0" distB="0" distL="114300" distR="114300" simplePos="0" relativeHeight="251670528" behindDoc="0" locked="0" layoutInCell="1" allowOverlap="1">
                <wp:simplePos x="0" y="0"/>
                <wp:positionH relativeFrom="column">
                  <wp:posOffset>5005705</wp:posOffset>
                </wp:positionH>
                <wp:positionV relativeFrom="paragraph">
                  <wp:posOffset>177800</wp:posOffset>
                </wp:positionV>
                <wp:extent cx="5715" cy="723265"/>
                <wp:effectExtent l="37465" t="0" r="52070" b="635"/>
                <wp:wrapNone/>
                <wp:docPr id="52" name="直线 2292"/>
                <wp:cNvGraphicFramePr/>
                <a:graphic xmlns:a="http://schemas.openxmlformats.org/drawingml/2006/main">
                  <a:graphicData uri="http://schemas.microsoft.com/office/word/2010/wordprocessingShape">
                    <wps:wsp>
                      <wps:cNvCnPr/>
                      <wps:spPr>
                        <a:xfrm>
                          <a:off x="0" y="0"/>
                          <a:ext cx="5715" cy="723265"/>
                        </a:xfrm>
                        <a:prstGeom prst="line">
                          <a:avLst/>
                        </a:prstGeom>
                        <a:ln w="9525" cap="flat" cmpd="sng">
                          <a:solidFill>
                            <a:srgbClr val="558ED5"/>
                          </a:solidFill>
                          <a:prstDash val="solid"/>
                          <a:headEnd type="triangle" w="med" len="med"/>
                          <a:tailEnd type="triangle" w="med" len="med"/>
                        </a:ln>
                      </wps:spPr>
                      <wps:bodyPr upright="1"/>
                    </wps:wsp>
                  </a:graphicData>
                </a:graphic>
              </wp:anchor>
            </w:drawing>
          </mc:Choice>
          <mc:Fallback>
            <w:pict>
              <v:line id="直线 2292" o:spid="_x0000_s1026" o:spt="20" style="position:absolute;left:0pt;margin-left:394.15pt;margin-top:14pt;height:56.95pt;width:0.45pt;z-index:251670528;mso-width-relative:page;mso-height-relative:page;" filled="f" stroked="t" coordsize="21600,21600" o:gfxdata="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y1pCgdgAAAAKAQAADwAAAAAAAAABACAAAAAiAAAAZHJzL2Rvd25yZXYueG1sUEsBAhQA&#10;FAAAAAgAh07iQIQdXp/yAQAA6QMAAA4AAAAAAAAAAQAgAAAAJwEAAGRycy9lMm9Eb2MueG1sUEsF&#10;BgAAAAAGAAYAWQEAAIsFAAAAAA==&#10;">
                <v:fill on="f" focussize="0,0"/>
                <v:stroke color="#558ED5" joinstyle="round" startarrow="block" endarrow="block"/>
                <v:imagedata o:title=""/>
                <o:lock v:ext="edit" aspectratio="f"/>
              </v:line>
            </w:pict>
          </mc:Fallback>
        </mc:AlternateContent>
      </w:r>
      <w:r>
        <w:rPr>
          <w:rFonts w:hint="eastAsia"/>
        </w:rPr>
        <mc:AlternateContent>
          <mc:Choice Requires="wps">
            <w:drawing>
              <wp:anchor distT="0" distB="0" distL="114300" distR="114300" simplePos="0" relativeHeight="251674624" behindDoc="0" locked="0" layoutInCell="1" allowOverlap="1">
                <wp:simplePos x="0" y="0"/>
                <wp:positionH relativeFrom="column">
                  <wp:posOffset>5671185</wp:posOffset>
                </wp:positionH>
                <wp:positionV relativeFrom="paragraph">
                  <wp:posOffset>92710</wp:posOffset>
                </wp:positionV>
                <wp:extent cx="879475" cy="28575"/>
                <wp:effectExtent l="0" t="35560" r="15875" b="50165"/>
                <wp:wrapNone/>
                <wp:docPr id="56" name="直线 2288"/>
                <wp:cNvGraphicFramePr/>
                <a:graphic xmlns:a="http://schemas.openxmlformats.org/drawingml/2006/main">
                  <a:graphicData uri="http://schemas.microsoft.com/office/word/2010/wordprocessingShape">
                    <wps:wsp>
                      <wps:cNvCnPr/>
                      <wps:spPr>
                        <a:xfrm>
                          <a:off x="0" y="0"/>
                          <a:ext cx="879475" cy="28575"/>
                        </a:xfrm>
                        <a:prstGeom prst="line">
                          <a:avLst/>
                        </a:prstGeom>
                        <a:ln w="9525" cap="flat" cmpd="sng">
                          <a:solidFill>
                            <a:srgbClr val="000000"/>
                          </a:solidFill>
                          <a:prstDash val="solid"/>
                          <a:headEnd type="triangle" w="med" len="med"/>
                          <a:tailEnd type="triangle" w="med" len="med"/>
                        </a:ln>
                      </wps:spPr>
                      <wps:bodyPr upright="1"/>
                    </wps:wsp>
                  </a:graphicData>
                </a:graphic>
              </wp:anchor>
            </w:drawing>
          </mc:Choice>
          <mc:Fallback>
            <w:pict>
              <v:line id="直线 2288" o:spid="_x0000_s1026" o:spt="20" style="position:absolute;left:0pt;margin-left:446.55pt;margin-top:7.3pt;height:2.25pt;width:69.25pt;z-index:251674624;mso-width-relative:page;mso-height-relative:page;" filled="f" stroked="t" coordsize="21600,21600" o:gfxdata="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b8Q4k9gAAAAKAQAADwAAAAAAAAABACAAAAAiAAAAZHJzL2Rvd25yZXYueG1sUEsBAhQAFAAA&#10;AAgAh07iQFyuAYzvAQAA6gMAAA4AAAAAAAAAAQAgAAAAJwEAAGRycy9lMm9Eb2MueG1sUEsFBgAA&#10;AAAGAAYAWQEAAIgFAAAAAA==&#10;">
                <v:fill on="f" focussize="0,0"/>
                <v:stroke color="#000000" joinstyle="round" startarrow="block" endarrow="block"/>
                <v:imagedata o:title=""/>
                <o:lock v:ext="edit" aspectratio="f"/>
              </v:line>
            </w:pict>
          </mc:Fallback>
        </mc:AlternateContent>
      </w:r>
      <w:r>
        <w:rPr>
          <w:rFonts w:hint="eastAsia"/>
        </w:rPr>
        <mc:AlternateContent>
          <mc:Choice Requires="wps">
            <w:drawing>
              <wp:anchor distT="0" distB="0" distL="114300" distR="114300" simplePos="0" relativeHeight="251682816" behindDoc="0" locked="0" layoutInCell="1" allowOverlap="1">
                <wp:simplePos x="0" y="0"/>
                <wp:positionH relativeFrom="column">
                  <wp:posOffset>3639820</wp:posOffset>
                </wp:positionH>
                <wp:positionV relativeFrom="paragraph">
                  <wp:posOffset>104775</wp:posOffset>
                </wp:positionV>
                <wp:extent cx="939800" cy="751205"/>
                <wp:effectExtent l="0" t="0" r="12700" b="10795"/>
                <wp:wrapNone/>
                <wp:docPr id="64" name="直线 2289"/>
                <wp:cNvGraphicFramePr/>
                <a:graphic xmlns:a="http://schemas.openxmlformats.org/drawingml/2006/main">
                  <a:graphicData uri="http://schemas.microsoft.com/office/word/2010/wordprocessingShape">
                    <wps:wsp>
                      <wps:cNvCnPr/>
                      <wps:spPr>
                        <a:xfrm flipH="1">
                          <a:off x="0" y="0"/>
                          <a:ext cx="939800" cy="751205"/>
                        </a:xfrm>
                        <a:prstGeom prst="line">
                          <a:avLst/>
                        </a:prstGeom>
                        <a:ln w="9525" cap="flat" cmpd="sng">
                          <a:solidFill>
                            <a:srgbClr val="000000"/>
                          </a:solidFill>
                          <a:prstDash val="solid"/>
                          <a:headEnd type="triangle" w="med" len="med"/>
                          <a:tailEnd type="triangle" w="med" len="med"/>
                        </a:ln>
                      </wps:spPr>
                      <wps:bodyPr upright="1"/>
                    </wps:wsp>
                  </a:graphicData>
                </a:graphic>
              </wp:anchor>
            </w:drawing>
          </mc:Choice>
          <mc:Fallback>
            <w:pict>
              <v:line id="直线 2289" o:spid="_x0000_s1026" o:spt="20" style="position:absolute;left:0pt;flip:x;margin-left:286.6pt;margin-top:8.25pt;height:59.15pt;width:74pt;z-index:251682816;mso-width-relative:page;mso-height-relative:page;" filled="f" stroked="t" coordsize="21600,21600" o:gfxdata="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Gz76d2wAAAAoBAAAPAAAAAAAAAAEAIAAAACIAAABkcnMvZG93bnJldi54&#10;bWxQSwECFAAUAAAACACHTuJA7BX4uvcBAAD1AwAADgAAAAAAAAABACAAAAAqAQAAZHJzL2Uyb0Rv&#10;Yy54bWxQSwUGAAAAAAYABgBZAQAAkwUAAAAA&#10;">
                <v:fill on="f" focussize="0,0"/>
                <v:stroke color="#000000" joinstyle="round" startarrow="block" endarrow="block"/>
                <v:imagedata o:title=""/>
                <o:lock v:ext="edit" aspectratio="f"/>
              </v:line>
            </w:pict>
          </mc:Fallback>
        </mc:AlternateContent>
      </w:r>
      <w:r>
        <w:rPr>
          <w:rFonts w:hint="eastAsia"/>
        </w:rPr>
        <mc:AlternateContent>
          <mc:Choice Requires="wps">
            <w:drawing>
              <wp:anchor distT="0" distB="0" distL="114300" distR="114300" simplePos="0" relativeHeight="251676672" behindDoc="0" locked="0" layoutInCell="1" allowOverlap="1">
                <wp:simplePos x="0" y="0"/>
                <wp:positionH relativeFrom="column">
                  <wp:posOffset>5234305</wp:posOffset>
                </wp:positionH>
                <wp:positionV relativeFrom="paragraph">
                  <wp:posOffset>166370</wp:posOffset>
                </wp:positionV>
                <wp:extent cx="1207135" cy="611505"/>
                <wp:effectExtent l="0" t="0" r="12065" b="17145"/>
                <wp:wrapNone/>
                <wp:docPr id="58" name="直线 2290"/>
                <wp:cNvGraphicFramePr/>
                <a:graphic xmlns:a="http://schemas.openxmlformats.org/drawingml/2006/main">
                  <a:graphicData uri="http://schemas.microsoft.com/office/word/2010/wordprocessingShape">
                    <wps:wsp>
                      <wps:cNvCnPr/>
                      <wps:spPr>
                        <a:xfrm>
                          <a:off x="0" y="0"/>
                          <a:ext cx="1207135" cy="611505"/>
                        </a:xfrm>
                        <a:prstGeom prst="line">
                          <a:avLst/>
                        </a:prstGeom>
                        <a:ln w="9525" cap="flat" cmpd="sng">
                          <a:solidFill>
                            <a:srgbClr val="C00000"/>
                          </a:solidFill>
                          <a:prstDash val="solid"/>
                          <a:headEnd type="triangle" w="med" len="med"/>
                          <a:tailEnd type="triangle" w="med" len="med"/>
                        </a:ln>
                      </wps:spPr>
                      <wps:bodyPr upright="1"/>
                    </wps:wsp>
                  </a:graphicData>
                </a:graphic>
              </wp:anchor>
            </w:drawing>
          </mc:Choice>
          <mc:Fallback>
            <w:pict>
              <v:line id="直线 2290" o:spid="_x0000_s1026" o:spt="20" style="position:absolute;left:0pt;margin-left:412.15pt;margin-top:13.1pt;height:48.15pt;width:95.05pt;z-index:251676672;mso-width-relative:page;mso-height-relative:page;" filled="f" stroked="t" coordsize="21600,21600" o:gfxdata="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jBiikNoAAAALAQAADwAAAAAAAAABACAAAAAiAAAAZHJzL2Rvd25yZXYueG1sUEsBAhQA&#10;FAAAAAgAh07iQKRB8/vwAQAA7AMAAA4AAAAAAAAAAQAgAAAAKQEAAGRycy9lMm9Eb2MueG1sUEsF&#10;BgAAAAAGAAYAWQEAAIsFAAAAAA==&#10;">
                <v:fill on="f" focussize="0,0"/>
                <v:stroke color="#C00000" joinstyle="round" startarrow="block" endarrow="block"/>
                <v:imagedata o:title=""/>
                <o:lock v:ext="edit" aspectratio="f"/>
              </v:line>
            </w:pict>
          </mc:Fallback>
        </mc:AlternateContent>
      </w:r>
    </w:p>
    <w:p>
      <w:pPr>
        <w:rPr>
          <w:rFonts w:hint="eastAsia"/>
        </w:rPr>
      </w:pPr>
    </w:p>
    <w:p>
      <w:pPr>
        <w:rPr>
          <w:rFonts w:hint="eastAsia"/>
        </w:rPr>
      </w:pPr>
    </w:p>
    <w:p>
      <w:pPr>
        <w:rPr>
          <w:rFonts w:hint="eastAsia"/>
        </w:rPr>
      </w:pPr>
      <w:r>
        <w:rPr>
          <w:rFonts w:hint="eastAsia"/>
        </w:rPr>
        <mc:AlternateContent>
          <mc:Choice Requires="wps">
            <w:drawing>
              <wp:anchor distT="0" distB="0" distL="114300" distR="114300" simplePos="0" relativeHeight="251681792" behindDoc="0" locked="0" layoutInCell="1" allowOverlap="1">
                <wp:simplePos x="0" y="0"/>
                <wp:positionH relativeFrom="column">
                  <wp:posOffset>2342515</wp:posOffset>
                </wp:positionH>
                <wp:positionV relativeFrom="paragraph">
                  <wp:posOffset>102870</wp:posOffset>
                </wp:positionV>
                <wp:extent cx="1280160" cy="586105"/>
                <wp:effectExtent l="4445" t="5080" r="10795" b="18415"/>
                <wp:wrapNone/>
                <wp:docPr id="63" name="文本框 2293"/>
                <wp:cNvGraphicFramePr/>
                <a:graphic xmlns:a="http://schemas.openxmlformats.org/drawingml/2006/main">
                  <a:graphicData uri="http://schemas.microsoft.com/office/word/2010/wordprocessingShape">
                    <wps:wsp>
                      <wps:cNvSpPr txBox="1"/>
                      <wps:spPr>
                        <a:xfrm>
                          <a:off x="0" y="0"/>
                          <a:ext cx="1280160" cy="58610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ascii="仿宋_GB2312"/>
                              </w:rPr>
                            </w:pPr>
                            <w:r>
                              <w:rPr>
                                <w:rFonts w:hint="eastAsia" w:ascii="仿宋_GB2312"/>
                              </w:rPr>
                              <w:t>原料分析L2</w:t>
                            </w:r>
                          </w:p>
                          <w:p>
                            <w:pPr>
                              <w:jc w:val="center"/>
                              <w:rPr>
                                <w:rFonts w:hint="eastAsia" w:ascii="仿宋_GB2312"/>
                              </w:rPr>
                            </w:pPr>
                            <w:r>
                              <w:rPr>
                                <w:rFonts w:hint="eastAsia" w:ascii="仿宋_GB2312"/>
                              </w:rPr>
                              <w:t>系统</w:t>
                            </w:r>
                          </w:p>
                          <w:p/>
                          <w:p/>
                        </w:txbxContent>
                      </wps:txbx>
                      <wps:bodyPr vert="horz" wrap="square" anchor="t" anchorCtr="0" upright="1"/>
                    </wps:wsp>
                  </a:graphicData>
                </a:graphic>
              </wp:anchor>
            </w:drawing>
          </mc:Choice>
          <mc:Fallback>
            <w:pict>
              <v:shape id="文本框 2293" o:spid="_x0000_s1026" o:spt="202" type="#_x0000_t202" style="position:absolute;left:0pt;margin-left:184.45pt;margin-top:8.1pt;height:46.15pt;width:100.8pt;z-index:251681792;mso-width-relative:page;mso-height-relative:page;" fillcolor="#FFFFFF" filled="t" stroked="t" coordsize="21600,21600" o:gfxdata="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lYPfm2QAAAAoBAAAPAAAAAAAAAAEAIAAAACIAAABkcnMvZG93bnJldi54bWxQSwEC&#10;FAAUAAAACACHTuJA5GHHaSwCAABtBAAADgAAAAAAAAABACAAAAAoAQAAZHJzL2Uyb0RvYy54bWxQ&#10;SwUGAAAAAAYABgBZAQAAxgUAAAAA&#10;">
                <v:fill on="t" focussize="0,0"/>
                <v:stroke color="#000000" joinstyle="miter"/>
                <v:imagedata o:title=""/>
                <o:lock v:ext="edit" aspectratio="f"/>
                <v:textbox>
                  <w:txbxContent>
                    <w:p>
                      <w:pPr>
                        <w:jc w:val="center"/>
                        <w:rPr>
                          <w:rFonts w:hint="eastAsia" w:ascii="仿宋_GB2312"/>
                        </w:rPr>
                      </w:pPr>
                      <w:r>
                        <w:rPr>
                          <w:rFonts w:hint="eastAsia" w:ascii="仿宋_GB2312"/>
                        </w:rPr>
                        <w:t>原料分析L2</w:t>
                      </w:r>
                    </w:p>
                    <w:p>
                      <w:pPr>
                        <w:jc w:val="center"/>
                        <w:rPr>
                          <w:rFonts w:hint="eastAsia" w:ascii="仿宋_GB2312"/>
                        </w:rPr>
                      </w:pPr>
                      <w:r>
                        <w:rPr>
                          <w:rFonts w:hint="eastAsia" w:ascii="仿宋_GB2312"/>
                        </w:rPr>
                        <w:t>系统</w:t>
                      </w:r>
                    </w:p>
                    <w:p/>
                    <w:p/>
                  </w:txbxContent>
                </v:textbox>
              </v:shape>
            </w:pict>
          </mc:Fallback>
        </mc:AlternateContent>
      </w:r>
      <w:r>
        <w:rPr>
          <w:rFonts w:hint="eastAsia"/>
        </w:rPr>
        <mc:AlternateContent>
          <mc:Choice Requires="wps">
            <w:drawing>
              <wp:anchor distT="0" distB="0" distL="114300" distR="114300" simplePos="0" relativeHeight="251675648" behindDoc="0" locked="0" layoutInCell="1" allowOverlap="1">
                <wp:simplePos x="0" y="0"/>
                <wp:positionH relativeFrom="column">
                  <wp:posOffset>6536055</wp:posOffset>
                </wp:positionH>
                <wp:positionV relativeFrom="paragraph">
                  <wp:posOffset>147320</wp:posOffset>
                </wp:positionV>
                <wp:extent cx="1280160" cy="593725"/>
                <wp:effectExtent l="5080" t="4445" r="10160" b="11430"/>
                <wp:wrapNone/>
                <wp:docPr id="57" name="文本框 2296"/>
                <wp:cNvGraphicFramePr/>
                <a:graphic xmlns:a="http://schemas.openxmlformats.org/drawingml/2006/main">
                  <a:graphicData uri="http://schemas.microsoft.com/office/word/2010/wordprocessingShape">
                    <wps:wsp>
                      <wps:cNvSpPr txBox="1"/>
                      <wps:spPr>
                        <a:xfrm>
                          <a:off x="0" y="0"/>
                          <a:ext cx="1280160" cy="59372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sz w:val="56"/>
                              </w:rPr>
                            </w:pPr>
                            <w:r>
                              <w:rPr>
                                <w:rFonts w:hint="eastAsia" w:ascii="仿宋_GB2312"/>
                              </w:rPr>
                              <w:t>上料PLC/转炉公用PLC系统</w:t>
                            </w:r>
                          </w:p>
                        </w:txbxContent>
                      </wps:txbx>
                      <wps:bodyPr wrap="square" upright="1"/>
                    </wps:wsp>
                  </a:graphicData>
                </a:graphic>
              </wp:anchor>
            </w:drawing>
          </mc:Choice>
          <mc:Fallback>
            <w:pict>
              <v:shape id="文本框 2296" o:spid="_x0000_s1026" o:spt="202" type="#_x0000_t202" style="position:absolute;left:0pt;margin-left:514.65pt;margin-top:11.6pt;height:46.75pt;width:100.8pt;z-index:251675648;mso-width-relative:page;mso-height-relative:page;" fillcolor="#FFFFFF" filled="t" stroked="t" coordsize="21600,21600" o:gfxdata="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CHa/ojaAAAADAEA&#10;AA8AAAAAAAAAAQAgAAAAIgAAAGRycy9kb3ducmV2LnhtbFBLAQIUABQAAAAIAIdO4kDksegGGAIA&#10;AEgEAAAOAAAAAAAAAAEAIAAAACkBAABkcnMvZTJvRG9jLnhtbFBLBQYAAAAABgAGAFkBAACzBQAA&#10;AAA=&#10;">
                <v:fill on="t" focussize="0,0"/>
                <v:stroke color="#000000" joinstyle="miter"/>
                <v:imagedata o:title=""/>
                <o:lock v:ext="edit" aspectratio="f"/>
                <v:textbox>
                  <w:txbxContent>
                    <w:p>
                      <w:pPr>
                        <w:jc w:val="center"/>
                        <w:rPr>
                          <w:rFonts w:hint="eastAsia"/>
                          <w:sz w:val="56"/>
                        </w:rPr>
                      </w:pPr>
                      <w:r>
                        <w:rPr>
                          <w:rFonts w:hint="eastAsia" w:ascii="仿宋_GB2312"/>
                        </w:rPr>
                        <w:t>上料PLC/转炉公用PLC系统</w:t>
                      </w:r>
                    </w:p>
                  </w:txbxContent>
                </v:textbox>
              </v:shape>
            </w:pict>
          </mc:Fallback>
        </mc:AlternateContent>
      </w:r>
    </w:p>
    <w:p>
      <w:pPr>
        <w:rPr>
          <w:rFonts w:hint="eastAsia"/>
        </w:rPr>
      </w:pPr>
      <w:r>
        <w:rPr>
          <w:rFonts w:hint="eastAsia"/>
        </w:rPr>
        <mc:AlternateContent>
          <mc:Choice Requires="wps">
            <w:drawing>
              <wp:anchor distT="0" distB="0" distL="114300" distR="114300" simplePos="0" relativeHeight="251669504" behindDoc="0" locked="0" layoutInCell="1" allowOverlap="1">
                <wp:simplePos x="0" y="0"/>
                <wp:positionH relativeFrom="column">
                  <wp:posOffset>4403090</wp:posOffset>
                </wp:positionH>
                <wp:positionV relativeFrom="paragraph">
                  <wp:posOffset>107950</wp:posOffset>
                </wp:positionV>
                <wp:extent cx="1280160" cy="593725"/>
                <wp:effectExtent l="5080" t="4445" r="10160" b="11430"/>
                <wp:wrapNone/>
                <wp:docPr id="51" name="文本框 2297"/>
                <wp:cNvGraphicFramePr/>
                <a:graphic xmlns:a="http://schemas.openxmlformats.org/drawingml/2006/main">
                  <a:graphicData uri="http://schemas.microsoft.com/office/word/2010/wordprocessingShape">
                    <wps:wsp>
                      <wps:cNvSpPr txBox="1"/>
                      <wps:spPr>
                        <a:xfrm>
                          <a:off x="0" y="0"/>
                          <a:ext cx="1280160" cy="59372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sz w:val="56"/>
                              </w:rPr>
                            </w:pPr>
                            <w:r>
                              <w:rPr>
                                <w:rFonts w:hint="eastAsia" w:ascii="仿宋_GB2312"/>
                              </w:rPr>
                              <w:t>行车无线定位子系统</w:t>
                            </w:r>
                          </w:p>
                        </w:txbxContent>
                      </wps:txbx>
                      <wps:bodyPr wrap="square" upright="1"/>
                    </wps:wsp>
                  </a:graphicData>
                </a:graphic>
              </wp:anchor>
            </w:drawing>
          </mc:Choice>
          <mc:Fallback>
            <w:pict>
              <v:shape id="文本框 2297" o:spid="_x0000_s1026" o:spt="202" type="#_x0000_t202" style="position:absolute;left:0pt;margin-left:346.7pt;margin-top:8.5pt;height:46.75pt;width:100.8pt;z-index:251669504;mso-width-relative:page;mso-height-relative:page;" fillcolor="#FFFFFF" filled="t" stroked="t" coordsize="21600,21600" o:gfxdata="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O+bmhTZAAAACgEA&#10;AA8AAAAAAAAAAQAgAAAAIgAAAGRycy9kb3ducmV2LnhtbFBLAQIUABQAAAAIAIdO4kBIZA+5GQIA&#10;AEgEAAAOAAAAAAAAAAEAIAAAACgBAABkcnMvZTJvRG9jLnhtbFBLBQYAAAAABgAGAFkBAACzBQAA&#10;AAA=&#10;">
                <v:fill on="t" focussize="0,0"/>
                <v:stroke color="#000000" joinstyle="miter"/>
                <v:imagedata o:title=""/>
                <o:lock v:ext="edit" aspectratio="f"/>
                <v:textbox>
                  <w:txbxContent>
                    <w:p>
                      <w:pPr>
                        <w:jc w:val="center"/>
                        <w:rPr>
                          <w:rFonts w:hint="eastAsia"/>
                          <w:sz w:val="56"/>
                        </w:rPr>
                      </w:pPr>
                      <w:r>
                        <w:rPr>
                          <w:rFonts w:hint="eastAsia" w:ascii="仿宋_GB2312"/>
                        </w:rPr>
                        <w:t>行车无线定位子系统</w:t>
                      </w:r>
                    </w:p>
                  </w:txbxContent>
                </v:textbox>
              </v:shape>
            </w:pict>
          </mc:Fallback>
        </mc:AlternateContent>
      </w:r>
    </w:p>
    <w:p>
      <w:pPr>
        <w:rPr>
          <w:rFonts w:hint="eastAsia"/>
        </w:rPr>
      </w:pPr>
    </w:p>
    <w:p>
      <w:pPr>
        <w:rPr>
          <w:rFonts w:hint="eastAsia"/>
        </w:rPr>
      </w:pPr>
    </w:p>
    <w:p>
      <w:pPr>
        <w:rPr>
          <w:rFonts w:hint="eastAsia"/>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rPr>
      </w:pPr>
      <w:r>
        <w:rPr>
          <w:rFonts w:hint="eastAsia"/>
        </w:rPr>
        <mc:AlternateContent>
          <mc:Choice Requires="wps">
            <w:drawing>
              <wp:anchor distT="0" distB="0" distL="114300" distR="114300" simplePos="0" relativeHeight="251685888" behindDoc="0" locked="0" layoutInCell="1" allowOverlap="1">
                <wp:simplePos x="0" y="0"/>
                <wp:positionH relativeFrom="column">
                  <wp:posOffset>1555115</wp:posOffset>
                </wp:positionH>
                <wp:positionV relativeFrom="paragraph">
                  <wp:posOffset>106680</wp:posOffset>
                </wp:positionV>
                <wp:extent cx="800735" cy="4445"/>
                <wp:effectExtent l="0" t="37465" r="18415" b="53340"/>
                <wp:wrapNone/>
                <wp:docPr id="67" name="直线 2301"/>
                <wp:cNvGraphicFramePr/>
                <a:graphic xmlns:a="http://schemas.openxmlformats.org/drawingml/2006/main">
                  <a:graphicData uri="http://schemas.microsoft.com/office/word/2010/wordprocessingShape">
                    <wps:wsp>
                      <wps:cNvCnPr/>
                      <wps:spPr>
                        <a:xfrm>
                          <a:off x="0" y="0"/>
                          <a:ext cx="800735" cy="4445"/>
                        </a:xfrm>
                        <a:prstGeom prst="line">
                          <a:avLst/>
                        </a:prstGeom>
                        <a:ln w="9525" cap="flat" cmpd="sng">
                          <a:solidFill>
                            <a:srgbClr val="000000"/>
                          </a:solidFill>
                          <a:prstDash val="solid"/>
                          <a:headEnd type="triangle" w="med" len="med"/>
                          <a:tailEnd type="triangle" w="med" len="med"/>
                        </a:ln>
                      </wps:spPr>
                      <wps:bodyPr upright="1"/>
                    </wps:wsp>
                  </a:graphicData>
                </a:graphic>
              </wp:anchor>
            </w:drawing>
          </mc:Choice>
          <mc:Fallback>
            <w:pict>
              <v:line id="直线 2301" o:spid="_x0000_s1026" o:spt="20" style="position:absolute;left:0pt;margin-left:122.45pt;margin-top:8.4pt;height:0.35pt;width:63.05pt;z-index:251685888;mso-width-relative:page;mso-height-relative:page;" filled="f" stroked="t" coordsize="21600,21600" o:gfxdata="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aVTdk2AAAAAkBAAAPAAAAAAAAAAEAIAAAACIAAABkcnMvZG93bnJldi54bWxQSwECFAAUAAAA&#10;CACHTuJA7YA3Te4BAADpAwAADgAAAAAAAAABACAAAAAnAQAAZHJzL2Uyb0RvYy54bWxQSwUGAAAA&#10;AAYABgBZAQAAhwUAAAAA&#10;">
                <v:fill on="f" focussize="0,0"/>
                <v:stroke color="#000000" joinstyle="round" startarrow="block" endarrow="block"/>
                <v:imagedata o:title=""/>
                <o:lock v:ext="edit" aspectratio="f"/>
              </v:line>
            </w:pict>
          </mc:Fallback>
        </mc:AlternateContent>
      </w:r>
      <w:r>
        <w:rPr>
          <w:rFonts w:hint="eastAsia"/>
          <w:lang w:val="en-US" w:eastAsia="zh-CN"/>
        </w:rPr>
        <w:t>注：XCOM 电文方式通信</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lang w:val="en-US"/>
        </w:rPr>
      </w:pPr>
      <w:r>
        <w:rPr>
          <w:rFonts w:hint="eastAsia"/>
        </w:rPr>
        <mc:AlternateContent>
          <mc:Choice Requires="wps">
            <w:drawing>
              <wp:anchor distT="0" distB="0" distL="114300" distR="114300" simplePos="0" relativeHeight="251686912" behindDoc="0" locked="0" layoutInCell="1" allowOverlap="1">
                <wp:simplePos x="0" y="0"/>
                <wp:positionH relativeFrom="column">
                  <wp:posOffset>1562735</wp:posOffset>
                </wp:positionH>
                <wp:positionV relativeFrom="paragraph">
                  <wp:posOffset>152400</wp:posOffset>
                </wp:positionV>
                <wp:extent cx="800735" cy="4445"/>
                <wp:effectExtent l="0" t="37465" r="18415" b="53340"/>
                <wp:wrapNone/>
                <wp:docPr id="68" name="直线 2302"/>
                <wp:cNvGraphicFramePr/>
                <a:graphic xmlns:a="http://schemas.openxmlformats.org/drawingml/2006/main">
                  <a:graphicData uri="http://schemas.microsoft.com/office/word/2010/wordprocessingShape">
                    <wps:wsp>
                      <wps:cNvCnPr/>
                      <wps:spPr>
                        <a:xfrm>
                          <a:off x="0" y="0"/>
                          <a:ext cx="800735" cy="4445"/>
                        </a:xfrm>
                        <a:prstGeom prst="line">
                          <a:avLst/>
                        </a:prstGeom>
                        <a:ln w="9525" cap="flat" cmpd="sng">
                          <a:solidFill>
                            <a:srgbClr val="C00000"/>
                          </a:solidFill>
                          <a:prstDash val="solid"/>
                          <a:headEnd type="triangle" w="med" len="med"/>
                          <a:tailEnd type="triangle" w="med" len="med"/>
                        </a:ln>
                      </wps:spPr>
                      <wps:bodyPr upright="1"/>
                    </wps:wsp>
                  </a:graphicData>
                </a:graphic>
              </wp:anchor>
            </w:drawing>
          </mc:Choice>
          <mc:Fallback>
            <w:pict>
              <v:line id="直线 2302" o:spid="_x0000_s1026" o:spt="20" style="position:absolute;left:0pt;margin-left:123.05pt;margin-top:12pt;height:0.35pt;width:63.05pt;z-index:251686912;mso-width-relative:page;mso-height-relative:page;" filled="f" stroked="t" coordsize="21600,21600" o:gfxdata="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EhjvJtcAAAAJAQAADwAAAAAAAAABACAAAAAiAAAAZHJzL2Rvd25yZXYueG1sUEsBAhQAFAAA&#10;AAgAh07iQF8GlDvwAQAA6QMAAA4AAAAAAAAAAQAgAAAAJgEAAGRycy9lMm9Eb2MueG1sUEsFBgAA&#10;AAAGAAYAWQEAAIgFAAAAAA==&#10;">
                <v:fill on="f" focussize="0,0"/>
                <v:stroke color="#C00000" joinstyle="round" startarrow="block" endarrow="block"/>
                <v:imagedata o:title=""/>
                <o:lock v:ext="edit" aspectratio="f"/>
              </v:line>
            </w:pict>
          </mc:Fallback>
        </mc:AlternateContent>
      </w:r>
      <w:r>
        <w:rPr>
          <w:rFonts w:hint="eastAsia"/>
          <w:lang w:val="en-US" w:eastAsia="zh-CN"/>
        </w:rPr>
        <w:t>OPC 协议方式通信</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eastAsia="宋体"/>
          <w:sz w:val="21"/>
          <w:szCs w:val="21"/>
          <w:lang w:val="en-US" w:eastAsia="zh-CN"/>
        </w:rPr>
      </w:pPr>
      <w:r>
        <w:rPr>
          <w:rFonts w:hint="eastAsia"/>
        </w:rPr>
        <mc:AlternateContent>
          <mc:Choice Requires="wps">
            <w:drawing>
              <wp:anchor distT="0" distB="0" distL="114300" distR="114300" simplePos="0" relativeHeight="251687936" behindDoc="0" locked="0" layoutInCell="1" allowOverlap="1">
                <wp:simplePos x="0" y="0"/>
                <wp:positionH relativeFrom="column">
                  <wp:posOffset>1548765</wp:posOffset>
                </wp:positionH>
                <wp:positionV relativeFrom="paragraph">
                  <wp:posOffset>163830</wp:posOffset>
                </wp:positionV>
                <wp:extent cx="800735" cy="4445"/>
                <wp:effectExtent l="0" t="37465" r="18415" b="53340"/>
                <wp:wrapNone/>
                <wp:docPr id="69" name="直线 2303"/>
                <wp:cNvGraphicFramePr/>
                <a:graphic xmlns:a="http://schemas.openxmlformats.org/drawingml/2006/main">
                  <a:graphicData uri="http://schemas.microsoft.com/office/word/2010/wordprocessingShape">
                    <wps:wsp>
                      <wps:cNvCnPr/>
                      <wps:spPr>
                        <a:xfrm>
                          <a:off x="0" y="0"/>
                          <a:ext cx="800735" cy="4445"/>
                        </a:xfrm>
                        <a:prstGeom prst="line">
                          <a:avLst/>
                        </a:prstGeom>
                        <a:ln w="9525" cap="flat" cmpd="sng">
                          <a:solidFill>
                            <a:srgbClr val="558ED5"/>
                          </a:solidFill>
                          <a:prstDash val="solid"/>
                          <a:headEnd type="triangle" w="med" len="med"/>
                          <a:tailEnd type="triangle" w="med" len="med"/>
                        </a:ln>
                      </wps:spPr>
                      <wps:bodyPr upright="1"/>
                    </wps:wsp>
                  </a:graphicData>
                </a:graphic>
              </wp:anchor>
            </w:drawing>
          </mc:Choice>
          <mc:Fallback>
            <w:pict>
              <v:line id="直线 2303" o:spid="_x0000_s1026" o:spt="20" style="position:absolute;left:0pt;margin-left:121.95pt;margin-top:12.9pt;height:0.35pt;width:63.05pt;z-index:251687936;mso-width-relative:page;mso-height-relative:page;" filled="f" stroked="t" coordsize="21600,21600" o:gfxdata="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2y6EDNcAAAAJAQAADwAAAAAAAAABACAAAAAiAAAAZHJzL2Rvd25yZXYueG1sUEsBAhQA&#10;FAAAAAgAh07iQI/sbdDzAQAA6QMAAA4AAAAAAAAAAQAgAAAAJgEAAGRycy9lMm9Eb2MueG1sUEsF&#10;BgAAAAAGAAYAWQEAAIsFAAAAAA==&#10;">
                <v:fill on="f" focussize="0,0"/>
                <v:stroke color="#558ED5" joinstyle="round" startarrow="block" endarrow="block"/>
                <v:imagedata o:title=""/>
                <o:lock v:ext="edit" aspectratio="f"/>
              </v:line>
            </w:pict>
          </mc:Fallback>
        </mc:AlternateContent>
      </w:r>
      <w:r>
        <w:rPr>
          <w:rFonts w:hint="eastAsia"/>
          <w:sz w:val="21"/>
          <w:szCs w:val="21"/>
          <w:lang w:val="en-US" w:eastAsia="zh-CN"/>
        </w:rPr>
        <w:t>DB2数据库表通信</w:t>
      </w:r>
      <w:r>
        <w:rPr>
          <w:rFonts w:hint="eastAsia"/>
          <w:sz w:val="21"/>
          <w:szCs w:val="21"/>
          <w:lang w:val="en-US" w:eastAsia="zh-CN"/>
        </w:rPr>
        <w:tab/>
      </w:r>
      <w:r>
        <w:rPr>
          <w:rFonts w:hint="eastAsia"/>
          <w:sz w:val="21"/>
          <w:szCs w:val="21"/>
          <w:lang w:val="en-US" w:eastAsia="zh-CN"/>
        </w:rPr>
        <w:tab/>
      </w:r>
    </w:p>
    <w:bookmarkEnd w:id="106"/>
    <w:p>
      <w:pPr>
        <w:spacing w:line="360" w:lineRule="auto"/>
        <w:ind w:left="420" w:firstLine="420"/>
        <w:rPr>
          <w:rFonts w:hint="eastAsia"/>
          <w:sz w:val="24"/>
        </w:rPr>
      </w:pPr>
    </w:p>
    <w:p>
      <w:pPr>
        <w:pStyle w:val="77"/>
        <w:rPr>
          <w:rFonts w:hint="eastAsia"/>
        </w:rPr>
      </w:pPr>
      <w:bookmarkStart w:id="36" w:name="_Toc3058"/>
      <w:r>
        <w:rPr>
          <w:rFonts w:hint="eastAsia"/>
          <w:lang w:val="en-US" w:eastAsia="zh-CN"/>
        </w:rPr>
        <w:t>系统主要数据流程图</w:t>
      </w:r>
      <w:bookmarkEnd w:id="36"/>
    </w:p>
    <w:p>
      <w:pPr>
        <w:pStyle w:val="2"/>
        <w:rPr>
          <w:rFonts w:hint="default" w:ascii="宋体" w:hAnsi="宋体" w:eastAsia="宋体" w:cs="宋体"/>
          <w:sz w:val="24"/>
          <w:szCs w:val="24"/>
          <w:lang w:val="en-US" w:eastAsia="zh-CN"/>
        </w:rPr>
      </w:pPr>
    </w:p>
    <w:p>
      <w:pPr>
        <w:pStyle w:val="2"/>
        <w:rPr>
          <w:rFonts w:hint="default" w:ascii="宋体" w:hAnsi="宋体" w:eastAsia="宋体" w:cs="宋体"/>
          <w:sz w:val="24"/>
          <w:szCs w:val="24"/>
          <w:lang w:val="en-US" w:eastAsia="zh-CN"/>
        </w:rPr>
      </w:pPr>
      <w:r>
        <w:rPr>
          <w:rFonts w:hint="eastAsia"/>
        </w:rPr>
        <mc:AlternateContent>
          <mc:Choice Requires="wpg">
            <w:drawing>
              <wp:anchor distT="0" distB="0" distL="114300" distR="114300" simplePos="0" relativeHeight="251707392" behindDoc="0" locked="0" layoutInCell="1" allowOverlap="1">
                <wp:simplePos x="0" y="0"/>
                <wp:positionH relativeFrom="column">
                  <wp:posOffset>849630</wp:posOffset>
                </wp:positionH>
                <wp:positionV relativeFrom="paragraph">
                  <wp:posOffset>229870</wp:posOffset>
                </wp:positionV>
                <wp:extent cx="8023860" cy="4669790"/>
                <wp:effectExtent l="4445" t="5080" r="48895" b="11430"/>
                <wp:wrapTopAndBottom/>
                <wp:docPr id="193" name="组合 2195"/>
                <wp:cNvGraphicFramePr/>
                <a:graphic xmlns:a="http://schemas.openxmlformats.org/drawingml/2006/main">
                  <a:graphicData uri="http://schemas.microsoft.com/office/word/2010/wordprocessingGroup">
                    <wpg:wgp>
                      <wpg:cNvGrpSpPr/>
                      <wpg:grpSpPr>
                        <a:xfrm>
                          <a:off x="0" y="0"/>
                          <a:ext cx="8023860" cy="4669790"/>
                          <a:chOff x="1650" y="1758"/>
                          <a:chExt cx="13962" cy="8271"/>
                        </a:xfrm>
                      </wpg:grpSpPr>
                      <wps:wsp>
                        <wps:cNvPr id="156" name="任意多边形 2196"/>
                        <wps:cNvSpPr/>
                        <wps:spPr>
                          <a:xfrm>
                            <a:off x="3590" y="2300"/>
                            <a:ext cx="1860" cy="2760"/>
                          </a:xfrm>
                          <a:custGeom>
                            <a:avLst/>
                            <a:gdLst/>
                            <a:ahLst/>
                            <a:cxnLst/>
                            <a:pathLst>
                              <a:path w="1980" h="3040">
                                <a:moveTo>
                                  <a:pt x="0" y="0"/>
                                </a:moveTo>
                                <a:lnTo>
                                  <a:pt x="0" y="3040"/>
                                </a:lnTo>
                                <a:lnTo>
                                  <a:pt x="1980" y="3040"/>
                                </a:lnTo>
                              </a:path>
                            </a:pathLst>
                          </a:custGeom>
                          <a:noFill/>
                          <a:ln w="9525" cap="flat" cmpd="sng">
                            <a:solidFill>
                              <a:srgbClr val="000000"/>
                            </a:solidFill>
                            <a:prstDash val="solid"/>
                            <a:headEnd type="none" w="sm" len="lg"/>
                            <a:tailEnd type="stealth" w="sm" len="lg"/>
                          </a:ln>
                        </wps:spPr>
                        <wps:bodyPr vert="horz" wrap="square" lIns="91440" tIns="45720" rIns="91440" bIns="45720" anchor="t" anchorCtr="0" upright="1"/>
                      </wps:wsp>
                      <wps:wsp>
                        <wps:cNvPr id="157" name="任意多边形 2197"/>
                        <wps:cNvSpPr/>
                        <wps:spPr>
                          <a:xfrm>
                            <a:off x="3470" y="2280"/>
                            <a:ext cx="1980" cy="2895"/>
                          </a:xfrm>
                          <a:custGeom>
                            <a:avLst/>
                            <a:gdLst/>
                            <a:ahLst/>
                            <a:cxnLst/>
                            <a:pathLst>
                              <a:path w="1980" h="3040">
                                <a:moveTo>
                                  <a:pt x="0" y="0"/>
                                </a:moveTo>
                                <a:lnTo>
                                  <a:pt x="0" y="3040"/>
                                </a:lnTo>
                                <a:lnTo>
                                  <a:pt x="1980" y="3040"/>
                                </a:lnTo>
                              </a:path>
                            </a:pathLst>
                          </a:custGeom>
                          <a:noFill/>
                          <a:ln w="9525" cap="flat" cmpd="sng">
                            <a:solidFill>
                              <a:srgbClr val="000000"/>
                            </a:solidFill>
                            <a:prstDash val="solid"/>
                            <a:headEnd type="stealth" w="sm" len="lg"/>
                            <a:tailEnd type="none" w="sm" len="lg"/>
                          </a:ln>
                        </wps:spPr>
                        <wps:bodyPr vert="horz" wrap="square" lIns="91440" tIns="45720" rIns="91440" bIns="45720" anchor="t" anchorCtr="0" upright="1"/>
                      </wps:wsp>
                      <wps:wsp>
                        <wps:cNvPr id="158" name="任意多边形 2198"/>
                        <wps:cNvSpPr/>
                        <wps:spPr>
                          <a:xfrm>
                            <a:off x="6670" y="2534"/>
                            <a:ext cx="5700" cy="2380"/>
                          </a:xfrm>
                          <a:custGeom>
                            <a:avLst/>
                            <a:gdLst/>
                            <a:ahLst/>
                            <a:cxnLst/>
                            <a:pathLst>
                              <a:path w="5700" h="2380">
                                <a:moveTo>
                                  <a:pt x="0" y="2380"/>
                                </a:moveTo>
                                <a:lnTo>
                                  <a:pt x="0" y="1120"/>
                                </a:lnTo>
                                <a:lnTo>
                                  <a:pt x="5700" y="1120"/>
                                </a:lnTo>
                                <a:lnTo>
                                  <a:pt x="5700" y="0"/>
                                </a:lnTo>
                              </a:path>
                            </a:pathLst>
                          </a:custGeom>
                          <a:noFill/>
                          <a:ln w="9525" cap="flat" cmpd="sng">
                            <a:solidFill>
                              <a:srgbClr val="000000"/>
                            </a:solidFill>
                            <a:prstDash val="solid"/>
                            <a:headEnd type="stealth" w="sm" len="lg"/>
                            <a:tailEnd type="none" w="sm" len="lg"/>
                          </a:ln>
                        </wps:spPr>
                        <wps:bodyPr vert="horz" wrap="square" lIns="91440" tIns="45720" rIns="91440" bIns="45720" anchor="t" anchorCtr="0" upright="1"/>
                      </wps:wsp>
                      <wps:wsp>
                        <wps:cNvPr id="159" name="直线 2199"/>
                        <wps:cNvCnPr/>
                        <wps:spPr>
                          <a:xfrm>
                            <a:off x="7033" y="5371"/>
                            <a:ext cx="6803" cy="0"/>
                          </a:xfrm>
                          <a:prstGeom prst="line">
                            <a:avLst/>
                          </a:prstGeom>
                          <a:ln w="9525" cap="flat" cmpd="sng">
                            <a:solidFill>
                              <a:srgbClr val="000000"/>
                            </a:solidFill>
                            <a:prstDash val="solid"/>
                            <a:headEnd type="stealth" w="sm" len="lg"/>
                            <a:tailEnd type="none" w="sm" len="lg"/>
                          </a:ln>
                        </wps:spPr>
                        <wps:bodyPr upright="1"/>
                      </wps:wsp>
                      <wps:wsp>
                        <wps:cNvPr id="160" name="任意多边形 2200"/>
                        <wps:cNvSpPr/>
                        <wps:spPr>
                          <a:xfrm>
                            <a:off x="3605" y="5802"/>
                            <a:ext cx="2270" cy="2580"/>
                          </a:xfrm>
                          <a:custGeom>
                            <a:avLst/>
                            <a:gdLst/>
                            <a:ahLst/>
                            <a:cxnLst/>
                            <a:pathLst>
                              <a:path w="2420" h="2580">
                                <a:moveTo>
                                  <a:pt x="2420" y="0"/>
                                </a:moveTo>
                                <a:lnTo>
                                  <a:pt x="2420" y="360"/>
                                </a:lnTo>
                                <a:lnTo>
                                  <a:pt x="0" y="360"/>
                                </a:lnTo>
                                <a:lnTo>
                                  <a:pt x="0" y="2580"/>
                                </a:lnTo>
                              </a:path>
                            </a:pathLst>
                          </a:custGeom>
                          <a:noFill/>
                          <a:ln w="9525" cap="flat" cmpd="sng">
                            <a:solidFill>
                              <a:srgbClr val="000000"/>
                            </a:solidFill>
                            <a:prstDash val="solid"/>
                            <a:headEnd type="stealth" w="sm" len="lg"/>
                            <a:tailEnd type="none" w="sm" len="lg"/>
                          </a:ln>
                        </wps:spPr>
                        <wps:bodyPr vert="horz" wrap="square" lIns="91440" tIns="45720" rIns="91440" bIns="45720" anchor="t" anchorCtr="0" upright="1"/>
                      </wps:wsp>
                      <wps:wsp>
                        <wps:cNvPr id="161" name="任意多边形 2201"/>
                        <wps:cNvSpPr/>
                        <wps:spPr>
                          <a:xfrm>
                            <a:off x="6545" y="2579"/>
                            <a:ext cx="5715" cy="2340"/>
                          </a:xfrm>
                          <a:custGeom>
                            <a:avLst/>
                            <a:gdLst/>
                            <a:ahLst/>
                            <a:cxnLst/>
                            <a:pathLst>
                              <a:path w="5715" h="2340">
                                <a:moveTo>
                                  <a:pt x="5715" y="0"/>
                                </a:moveTo>
                                <a:lnTo>
                                  <a:pt x="5715" y="960"/>
                                </a:lnTo>
                                <a:lnTo>
                                  <a:pt x="0" y="960"/>
                                </a:lnTo>
                                <a:lnTo>
                                  <a:pt x="0" y="2340"/>
                                </a:lnTo>
                              </a:path>
                            </a:pathLst>
                          </a:custGeom>
                          <a:noFill/>
                          <a:ln w="9525" cap="flat" cmpd="sng">
                            <a:solidFill>
                              <a:srgbClr val="000000"/>
                            </a:solidFill>
                            <a:prstDash val="solid"/>
                            <a:headEnd type="stealth" w="sm" len="lg"/>
                            <a:tailEnd type="none" w="sm" len="lg"/>
                          </a:ln>
                        </wps:spPr>
                        <wps:bodyPr vert="horz" wrap="square" lIns="91440" tIns="45720" rIns="91440" bIns="45720" anchor="t" anchorCtr="0" upright="1"/>
                      </wps:wsp>
                      <wps:wsp>
                        <wps:cNvPr id="162" name="直线 2202"/>
                        <wps:cNvCnPr/>
                        <wps:spPr>
                          <a:xfrm flipH="1">
                            <a:off x="7010" y="5258"/>
                            <a:ext cx="6803" cy="0"/>
                          </a:xfrm>
                          <a:prstGeom prst="line">
                            <a:avLst/>
                          </a:prstGeom>
                          <a:ln w="9525" cap="flat" cmpd="sng">
                            <a:solidFill>
                              <a:srgbClr val="000000"/>
                            </a:solidFill>
                            <a:prstDash val="solid"/>
                            <a:headEnd type="stealth" w="sm" len="lg"/>
                            <a:tailEnd type="none" w="sm" len="lg"/>
                          </a:ln>
                        </wps:spPr>
                        <wps:bodyPr upright="1"/>
                      </wps:wsp>
                      <wps:wsp>
                        <wps:cNvPr id="163" name="任意多边形 2203"/>
                        <wps:cNvSpPr/>
                        <wps:spPr>
                          <a:xfrm>
                            <a:off x="3470" y="5782"/>
                            <a:ext cx="2280" cy="2595"/>
                          </a:xfrm>
                          <a:custGeom>
                            <a:avLst/>
                            <a:gdLst/>
                            <a:ahLst/>
                            <a:cxnLst/>
                            <a:pathLst>
                              <a:path w="2280" h="2595">
                                <a:moveTo>
                                  <a:pt x="2280" y="0"/>
                                </a:moveTo>
                                <a:lnTo>
                                  <a:pt x="2280" y="255"/>
                                </a:lnTo>
                                <a:lnTo>
                                  <a:pt x="0" y="255"/>
                                </a:lnTo>
                                <a:lnTo>
                                  <a:pt x="0" y="2595"/>
                                </a:lnTo>
                              </a:path>
                            </a:pathLst>
                          </a:custGeom>
                          <a:noFill/>
                          <a:ln w="9525" cap="flat" cmpd="sng">
                            <a:solidFill>
                              <a:srgbClr val="000000"/>
                            </a:solidFill>
                            <a:prstDash val="solid"/>
                            <a:headEnd type="none" w="sm" len="lg"/>
                            <a:tailEnd type="stealth" w="sm" len="lg"/>
                          </a:ln>
                        </wps:spPr>
                        <wps:bodyPr vert="horz" wrap="square" lIns="91440" tIns="45720" rIns="91440" bIns="45720" anchor="t" anchorCtr="0" upright="1"/>
                      </wps:wsp>
                      <wps:wsp>
                        <wps:cNvPr id="164" name="文本框 2204"/>
                        <wps:cNvSpPr txBox="1"/>
                        <wps:spPr>
                          <a:xfrm>
                            <a:off x="2780" y="8453"/>
                            <a:ext cx="1948" cy="449"/>
                          </a:xfrm>
                          <a:prstGeom prst="rect">
                            <a:avLst/>
                          </a:prstGeom>
                          <a:solidFill>
                            <a:srgbClr val="F8F8F8"/>
                          </a:solidFill>
                          <a:ln w="9525" cap="flat" cmpd="sng">
                            <a:solidFill>
                              <a:srgbClr val="C0C0C0"/>
                            </a:solidFill>
                            <a:prstDash val="solid"/>
                            <a:miter/>
                            <a:headEnd type="none" w="med" len="med"/>
                            <a:tailEnd type="none" w="med" len="med"/>
                          </a:ln>
                          <a:effectLst>
                            <a:outerShdw dist="35921" dir="2699999" algn="ctr" rotWithShape="0">
                              <a:srgbClr val="808080">
                                <a:alpha val="50000"/>
                              </a:srgbClr>
                            </a:outerShdw>
                          </a:effectLst>
                        </wps:spPr>
                        <wps:txbx>
                          <w:txbxContent>
                            <w:p>
                              <w:pPr>
                                <w:rPr>
                                  <w:rFonts w:hint="eastAsia"/>
                                </w:rPr>
                              </w:pPr>
                              <w:r>
                                <w:rPr>
                                  <w:rFonts w:hint="eastAsia"/>
                                  <w:szCs w:val="21"/>
                                </w:rPr>
                                <w:t>行车</w:t>
                              </w:r>
                              <w:r>
                                <w:rPr>
                                  <w:rFonts w:hint="eastAsia"/>
                                  <w:szCs w:val="21"/>
                                  <w:lang w:val="en-US" w:eastAsia="zh-CN"/>
                                </w:rPr>
                                <w:t>车</w:t>
                              </w:r>
                              <w:r>
                                <w:rPr>
                                  <w:rFonts w:hint="eastAsia"/>
                                  <w:szCs w:val="21"/>
                                </w:rPr>
                                <w:t>上工作站</w:t>
                              </w:r>
                              <w:r>
                                <w:rPr>
                                  <w:rFonts w:hint="eastAsia"/>
                                </w:rPr>
                                <w:t xml:space="preserve">  </w:t>
                              </w:r>
                            </w:p>
                          </w:txbxContent>
                        </wps:txbx>
                        <wps:bodyPr wrap="square" upright="1"/>
                      </wps:wsp>
                      <wps:wsp>
                        <wps:cNvPr id="165" name="文本框 2205"/>
                        <wps:cNvSpPr txBox="1"/>
                        <wps:spPr>
                          <a:xfrm>
                            <a:off x="2825" y="1818"/>
                            <a:ext cx="1340" cy="440"/>
                          </a:xfrm>
                          <a:prstGeom prst="rect">
                            <a:avLst/>
                          </a:prstGeom>
                          <a:solidFill>
                            <a:srgbClr val="F8F8F8"/>
                          </a:solidFill>
                          <a:ln w="9525" cap="flat" cmpd="sng">
                            <a:solidFill>
                              <a:srgbClr val="C0C0C0"/>
                            </a:solidFill>
                            <a:prstDash val="solid"/>
                            <a:miter/>
                            <a:headEnd type="none" w="med" len="med"/>
                            <a:tailEnd type="none" w="med" len="med"/>
                          </a:ln>
                          <a:effectLst>
                            <a:outerShdw dist="35921" dir="2699999" algn="ctr" rotWithShape="0">
                              <a:srgbClr val="808080">
                                <a:alpha val="50000"/>
                              </a:srgbClr>
                            </a:outerShdw>
                          </a:effectLst>
                        </wps:spPr>
                        <wps:txbx>
                          <w:txbxContent>
                            <w:p>
                              <w:pPr>
                                <w:rPr>
                                  <w:rFonts w:hint="eastAsia"/>
                                  <w:szCs w:val="21"/>
                                </w:rPr>
                              </w:pPr>
                              <w:r>
                                <w:rPr>
                                  <w:rFonts w:hint="eastAsia"/>
                                  <w:szCs w:val="21"/>
                                </w:rPr>
                                <w:t>MES系统</w:t>
                              </w:r>
                            </w:p>
                          </w:txbxContent>
                        </wps:txbx>
                        <wps:bodyPr wrap="square" upright="1"/>
                      </wps:wsp>
                      <wps:wsp>
                        <wps:cNvPr id="166" name="文本框 2206"/>
                        <wps:cNvSpPr txBox="1"/>
                        <wps:spPr>
                          <a:xfrm>
                            <a:off x="11510" y="1758"/>
                            <a:ext cx="1580" cy="770"/>
                          </a:xfrm>
                          <a:prstGeom prst="rect">
                            <a:avLst/>
                          </a:prstGeom>
                          <a:solidFill>
                            <a:srgbClr val="F8F8F8"/>
                          </a:solidFill>
                          <a:ln w="9525" cap="flat" cmpd="sng">
                            <a:solidFill>
                              <a:srgbClr val="C0C0C0"/>
                            </a:solidFill>
                            <a:prstDash val="solid"/>
                            <a:miter/>
                            <a:headEnd type="none" w="med" len="med"/>
                            <a:tailEnd type="none" w="med" len="med"/>
                          </a:ln>
                          <a:effectLst>
                            <a:outerShdw dist="35921" dir="2699999" algn="ctr" rotWithShape="0">
                              <a:srgbClr val="808080">
                                <a:alpha val="50000"/>
                              </a:srgbClr>
                            </a:outerShdw>
                          </a:effectLst>
                        </wps:spPr>
                        <wps:txbx>
                          <w:txbxContent>
                            <w:p>
                              <w:pPr>
                                <w:rPr>
                                  <w:rFonts w:hint="eastAsia"/>
                                  <w:szCs w:val="21"/>
                                </w:rPr>
                              </w:pPr>
                              <w:r>
                                <w:rPr>
                                  <w:rFonts w:hint="eastAsia"/>
                                  <w:szCs w:val="21"/>
                                </w:rPr>
                                <w:t>铁水预处理L2系统</w:t>
                              </w:r>
                            </w:p>
                          </w:txbxContent>
                        </wps:txbx>
                        <wps:bodyPr wrap="square" upright="1"/>
                      </wps:wsp>
                      <wps:wsp>
                        <wps:cNvPr id="167" name="文本框 2207"/>
                        <wps:cNvSpPr txBox="1"/>
                        <wps:spPr>
                          <a:xfrm>
                            <a:off x="13832" y="5100"/>
                            <a:ext cx="1780" cy="410"/>
                          </a:xfrm>
                          <a:prstGeom prst="rect">
                            <a:avLst/>
                          </a:prstGeom>
                          <a:solidFill>
                            <a:srgbClr val="F8F8F8"/>
                          </a:solidFill>
                          <a:ln w="9525" cap="flat" cmpd="sng">
                            <a:solidFill>
                              <a:srgbClr val="C0C0C0"/>
                            </a:solidFill>
                            <a:prstDash val="solid"/>
                            <a:miter/>
                            <a:headEnd type="none" w="med" len="med"/>
                            <a:tailEnd type="none" w="med" len="med"/>
                          </a:ln>
                          <a:effectLst>
                            <a:outerShdw dist="35921" dir="2699999" algn="ctr" rotWithShape="0">
                              <a:srgbClr val="808080">
                                <a:alpha val="50000"/>
                              </a:srgbClr>
                            </a:outerShdw>
                          </a:effectLst>
                        </wps:spPr>
                        <wps:txbx>
                          <w:txbxContent>
                            <w:p>
                              <w:pPr>
                                <w:rPr>
                                  <w:rFonts w:hint="eastAsia"/>
                                  <w:szCs w:val="21"/>
                                </w:rPr>
                              </w:pPr>
                              <w:r>
                                <w:rPr>
                                  <w:rFonts w:hint="eastAsia"/>
                                  <w:szCs w:val="21"/>
                                </w:rPr>
                                <w:t>转炉L2系统</w:t>
                              </w:r>
                            </w:p>
                          </w:txbxContent>
                        </wps:txbx>
                        <wps:bodyPr wrap="square" upright="1"/>
                      </wps:wsp>
                      <wps:wsp>
                        <wps:cNvPr id="168" name="文本框 2208"/>
                        <wps:cNvSpPr txBox="1"/>
                        <wps:spPr>
                          <a:xfrm>
                            <a:off x="5364" y="4981"/>
                            <a:ext cx="1737" cy="714"/>
                          </a:xfrm>
                          <a:prstGeom prst="rect">
                            <a:avLst/>
                          </a:prstGeom>
                          <a:solidFill>
                            <a:srgbClr val="F8F8F8"/>
                          </a:solidFill>
                          <a:ln w="9525" cap="flat" cmpd="sng">
                            <a:solidFill>
                              <a:srgbClr val="C0C0C0"/>
                            </a:solidFill>
                            <a:prstDash val="solid"/>
                            <a:miter/>
                            <a:headEnd type="none" w="med" len="med"/>
                            <a:tailEnd type="none" w="med" len="med"/>
                          </a:ln>
                          <a:effectLst>
                            <a:outerShdw dist="35921" dir="2699999" algn="ctr" rotWithShape="0">
                              <a:srgbClr val="808080">
                                <a:alpha val="50000"/>
                              </a:srgbClr>
                            </a:outerShdw>
                          </a:effectLst>
                        </wps:spPr>
                        <wps:txbx>
                          <w:txbxContent>
                            <w:p>
                              <w:pPr>
                                <w:rPr>
                                  <w:rFonts w:hint="eastAsia"/>
                                </w:rPr>
                              </w:pPr>
                              <w:r>
                                <w:rPr>
                                  <w:rFonts w:hint="eastAsia"/>
                                  <w:szCs w:val="21"/>
                                </w:rPr>
                                <w:t>物流</w:t>
                              </w:r>
                              <w:r>
                                <w:rPr>
                                  <w:rFonts w:hint="eastAsia"/>
                                  <w:szCs w:val="21"/>
                                  <w:lang w:val="en-US" w:eastAsia="zh-CN"/>
                                </w:rPr>
                                <w:t>L2</w:t>
                              </w:r>
                              <w:r>
                                <w:rPr>
                                  <w:rFonts w:hint="eastAsia"/>
                                  <w:szCs w:val="21"/>
                                </w:rPr>
                                <w:t>系统</w:t>
                              </w:r>
                            </w:p>
                          </w:txbxContent>
                        </wps:txbx>
                        <wps:bodyPr wrap="square" upright="1"/>
                      </wps:wsp>
                      <wps:wsp>
                        <wps:cNvPr id="169" name="文本框 2209"/>
                        <wps:cNvSpPr txBox="1"/>
                        <wps:spPr>
                          <a:xfrm>
                            <a:off x="3755" y="2805"/>
                            <a:ext cx="1750" cy="1444"/>
                          </a:xfrm>
                          <a:prstGeom prst="rect">
                            <a:avLst/>
                          </a:prstGeom>
                          <a:noFill/>
                          <a:ln>
                            <a:noFill/>
                          </a:ln>
                        </wps:spPr>
                        <wps:txbx>
                          <w:txbxContent>
                            <w:p>
                              <w:pPr>
                                <w:pStyle w:val="48"/>
                                <w:spacing w:line="240" w:lineRule="exact"/>
                                <w:ind w:firstLine="420"/>
                                <w:rPr>
                                  <w:rFonts w:hint="eastAsia" w:ascii="宋体" w:hAnsi="宋体"/>
                                  <w:sz w:val="21"/>
                                  <w:szCs w:val="21"/>
                                </w:rPr>
                              </w:pPr>
                              <w:r>
                                <w:rPr>
                                  <w:rFonts w:hint="eastAsia" w:ascii="宋体" w:hAnsi="宋体"/>
                                  <w:sz w:val="21"/>
                                  <w:szCs w:val="21"/>
                                </w:rPr>
                                <w:t>出钢计划：</w:t>
                              </w:r>
                            </w:p>
                            <w:p>
                              <w:pPr>
                                <w:spacing w:line="240" w:lineRule="exact"/>
                                <w:rPr>
                                  <w:sz w:val="18"/>
                                </w:rPr>
                              </w:pPr>
                              <w:r>
                                <w:rPr>
                                  <w:rFonts w:hint="eastAsia"/>
                                  <w:sz w:val="18"/>
                                </w:rPr>
                                <w:t>（计划顺序号、制造命令号、出钢记号、路径、冶炼方式、连铸机号</w:t>
                              </w:r>
                              <w:r>
                                <w:rPr>
                                  <w:sz w:val="18"/>
                                </w:rPr>
                                <w:t>…</w:t>
                              </w:r>
                              <w:r>
                                <w:rPr>
                                  <w:rFonts w:hint="eastAsia"/>
                                  <w:sz w:val="18"/>
                                </w:rPr>
                                <w:t>）</w:t>
                              </w:r>
                            </w:p>
                          </w:txbxContent>
                        </wps:txbx>
                        <wps:bodyPr wrap="square" lIns="0" tIns="0" rIns="0" bIns="0" upright="1"/>
                      </wps:wsp>
                      <wps:wsp>
                        <wps:cNvPr id="170" name="文本框 2210"/>
                        <wps:cNvSpPr txBox="1"/>
                        <wps:spPr>
                          <a:xfrm>
                            <a:off x="1835" y="2940"/>
                            <a:ext cx="1578" cy="589"/>
                          </a:xfrm>
                          <a:prstGeom prst="rect">
                            <a:avLst/>
                          </a:prstGeom>
                          <a:noFill/>
                          <a:ln>
                            <a:noFill/>
                          </a:ln>
                        </wps:spPr>
                        <wps:txbx>
                          <w:txbxContent>
                            <w:p>
                              <w:pPr>
                                <w:spacing w:line="240" w:lineRule="exact"/>
                                <w:rPr>
                                  <w:rFonts w:hint="eastAsia"/>
                                  <w:sz w:val="18"/>
                                </w:rPr>
                              </w:pPr>
                              <w:r>
                                <w:rPr>
                                  <w:rFonts w:hint="eastAsia"/>
                                  <w:sz w:val="18"/>
                                </w:rPr>
                                <w:t>包号、包状态、空包重量、包使用次数</w:t>
                              </w:r>
                            </w:p>
                          </w:txbxContent>
                        </wps:txbx>
                        <wps:bodyPr wrap="square" lIns="0" tIns="0" rIns="0" bIns="0" upright="1"/>
                      </wps:wsp>
                      <wps:wsp>
                        <wps:cNvPr id="171" name="文本框 2211"/>
                        <wps:cNvSpPr txBox="1"/>
                        <wps:spPr>
                          <a:xfrm>
                            <a:off x="10550" y="2850"/>
                            <a:ext cx="1458" cy="604"/>
                          </a:xfrm>
                          <a:prstGeom prst="rect">
                            <a:avLst/>
                          </a:prstGeom>
                          <a:noFill/>
                          <a:ln>
                            <a:noFill/>
                          </a:ln>
                        </wps:spPr>
                        <wps:txbx>
                          <w:txbxContent>
                            <w:p>
                              <w:pPr>
                                <w:rPr>
                                  <w:rFonts w:hint="eastAsia"/>
                                  <w:sz w:val="18"/>
                                </w:rPr>
                              </w:pPr>
                              <w:r>
                                <w:rPr>
                                  <w:rFonts w:hint="eastAsia"/>
                                  <w:sz w:val="18"/>
                                </w:rPr>
                                <w:t>铁水包号、铁水包重量，所在工位</w:t>
                              </w:r>
                            </w:p>
                          </w:txbxContent>
                        </wps:txbx>
                        <wps:bodyPr wrap="square" lIns="0" tIns="0" rIns="0" bIns="0" upright="1"/>
                      </wps:wsp>
                      <wps:wsp>
                        <wps:cNvPr id="172" name="文本框 2212"/>
                        <wps:cNvSpPr txBox="1"/>
                        <wps:spPr>
                          <a:xfrm>
                            <a:off x="6800" y="3778"/>
                            <a:ext cx="1248" cy="529"/>
                          </a:xfrm>
                          <a:prstGeom prst="rect">
                            <a:avLst/>
                          </a:prstGeom>
                          <a:noFill/>
                          <a:ln>
                            <a:noFill/>
                          </a:ln>
                        </wps:spPr>
                        <wps:txbx>
                          <w:txbxContent>
                            <w:p>
                              <w:pPr>
                                <w:spacing w:line="240" w:lineRule="exact"/>
                                <w:rPr>
                                  <w:rFonts w:hint="eastAsia"/>
                                  <w:sz w:val="18"/>
                                </w:rPr>
                              </w:pPr>
                              <w:r>
                                <w:rPr>
                                  <w:rFonts w:hint="eastAsia"/>
                                  <w:sz w:val="18"/>
                                </w:rPr>
                                <w:t>铁水包号、运转状况</w:t>
                              </w:r>
                            </w:p>
                          </w:txbxContent>
                        </wps:txbx>
                        <wps:bodyPr wrap="square" lIns="0" tIns="0" rIns="0" bIns="0" upright="1"/>
                      </wps:wsp>
                      <wps:wsp>
                        <wps:cNvPr id="173" name="文本框 2213"/>
                        <wps:cNvSpPr txBox="1"/>
                        <wps:spPr>
                          <a:xfrm>
                            <a:off x="7955" y="4197"/>
                            <a:ext cx="2958" cy="1009"/>
                          </a:xfrm>
                          <a:prstGeom prst="rect">
                            <a:avLst/>
                          </a:prstGeom>
                          <a:noFill/>
                          <a:ln>
                            <a:noFill/>
                          </a:ln>
                        </wps:spPr>
                        <wps:txbx>
                          <w:txbxContent>
                            <w:p>
                              <w:pPr>
                                <w:spacing w:line="240" w:lineRule="exact"/>
                                <w:rPr>
                                  <w:rFonts w:hint="eastAsia"/>
                                  <w:sz w:val="18"/>
                                </w:rPr>
                              </w:pPr>
                              <w:r>
                                <w:rPr>
                                  <w:rFonts w:hint="eastAsia"/>
                                  <w:sz w:val="18"/>
                                </w:rPr>
                                <w:t>计划顺序号、钢包号、脱磷转炉后铁水包号、空包重量，剩余钢水重量、上炉次的计划顺序号、钢包状态、钢包使用回数、钢包重量、称量场所</w:t>
                              </w:r>
                            </w:p>
                          </w:txbxContent>
                        </wps:txbx>
                        <wps:bodyPr wrap="square" lIns="0" tIns="0" rIns="0" bIns="0" upright="1"/>
                      </wps:wsp>
                      <wps:wsp>
                        <wps:cNvPr id="174" name="文本框 2214"/>
                        <wps:cNvSpPr txBox="1"/>
                        <wps:spPr>
                          <a:xfrm>
                            <a:off x="10745" y="5455"/>
                            <a:ext cx="2958" cy="244"/>
                          </a:xfrm>
                          <a:prstGeom prst="rect">
                            <a:avLst/>
                          </a:prstGeom>
                          <a:noFill/>
                          <a:ln>
                            <a:noFill/>
                          </a:ln>
                        </wps:spPr>
                        <wps:txbx>
                          <w:txbxContent>
                            <w:p>
                              <w:pPr>
                                <w:spacing w:line="240" w:lineRule="exact"/>
                                <w:ind w:firstLine="360"/>
                                <w:rPr>
                                  <w:rFonts w:hint="eastAsia"/>
                                  <w:sz w:val="18"/>
                                </w:rPr>
                              </w:pPr>
                              <w:r>
                                <w:rPr>
                                  <w:rFonts w:hint="eastAsia"/>
                                  <w:sz w:val="18"/>
                                </w:rPr>
                                <w:t>转炉运转状况、出钢计划后备</w:t>
                              </w:r>
                            </w:p>
                          </w:txbxContent>
                        </wps:txbx>
                        <wps:bodyPr wrap="square" lIns="0" tIns="0" rIns="0" bIns="0" upright="1"/>
                      </wps:wsp>
                      <wps:wsp>
                        <wps:cNvPr id="175" name="文本框 2215"/>
                        <wps:cNvSpPr txBox="1"/>
                        <wps:spPr>
                          <a:xfrm>
                            <a:off x="13950" y="7531"/>
                            <a:ext cx="1540" cy="470"/>
                          </a:xfrm>
                          <a:prstGeom prst="rect">
                            <a:avLst/>
                          </a:prstGeom>
                          <a:solidFill>
                            <a:srgbClr val="F8F8F8"/>
                          </a:solidFill>
                          <a:ln w="9525" cap="flat" cmpd="sng">
                            <a:solidFill>
                              <a:srgbClr val="C0C0C0"/>
                            </a:solidFill>
                            <a:prstDash val="solid"/>
                            <a:miter/>
                            <a:headEnd type="none" w="med" len="med"/>
                            <a:tailEnd type="none" w="med" len="med"/>
                          </a:ln>
                          <a:effectLst>
                            <a:outerShdw dist="35921" dir="2699999" algn="ctr" rotWithShape="0">
                              <a:srgbClr val="808080">
                                <a:alpha val="50000"/>
                              </a:srgbClr>
                            </a:outerShdw>
                          </a:effectLst>
                        </wps:spPr>
                        <wps:txbx>
                          <w:txbxContent>
                            <w:p>
                              <w:pPr>
                                <w:jc w:val="center"/>
                                <w:rPr>
                                  <w:rFonts w:hint="eastAsia"/>
                                  <w:szCs w:val="21"/>
                                </w:rPr>
                              </w:pPr>
                              <w:r>
                                <w:rPr>
                                  <w:rFonts w:hint="eastAsia"/>
                                  <w:szCs w:val="21"/>
                                </w:rPr>
                                <w:t>精炼L2系统</w:t>
                              </w:r>
                            </w:p>
                          </w:txbxContent>
                        </wps:txbx>
                        <wps:bodyPr wrap="square" upright="1"/>
                      </wps:wsp>
                      <wps:wsp>
                        <wps:cNvPr id="176" name="文本框 2216"/>
                        <wps:cNvSpPr txBox="1"/>
                        <wps:spPr>
                          <a:xfrm>
                            <a:off x="6945" y="6407"/>
                            <a:ext cx="3213" cy="499"/>
                          </a:xfrm>
                          <a:prstGeom prst="rect">
                            <a:avLst/>
                          </a:prstGeom>
                          <a:noFill/>
                          <a:ln>
                            <a:noFill/>
                          </a:ln>
                        </wps:spPr>
                        <wps:txbx>
                          <w:txbxContent>
                            <w:p>
                              <w:pPr>
                                <w:spacing w:line="240" w:lineRule="exact"/>
                                <w:rPr>
                                  <w:rFonts w:hint="eastAsia"/>
                                  <w:sz w:val="18"/>
                                </w:rPr>
                              </w:pPr>
                              <w:r>
                                <w:rPr>
                                  <w:rFonts w:hint="eastAsia"/>
                                  <w:sz w:val="18"/>
                                </w:rPr>
                                <w:t>计划顺序号、钢包号、空包重量，剩余钢水重量、钢包重量、称量场所</w:t>
                              </w:r>
                            </w:p>
                          </w:txbxContent>
                        </wps:txbx>
                        <wps:bodyPr wrap="square" lIns="0" tIns="0" rIns="0" bIns="0" upright="1"/>
                      </wps:wsp>
                      <wps:wsp>
                        <wps:cNvPr id="177" name="任意多边形 2217"/>
                        <wps:cNvSpPr/>
                        <wps:spPr>
                          <a:xfrm>
                            <a:off x="6230" y="5755"/>
                            <a:ext cx="8275" cy="1716"/>
                          </a:xfrm>
                          <a:custGeom>
                            <a:avLst/>
                            <a:gdLst/>
                            <a:ahLst/>
                            <a:cxnLst/>
                            <a:pathLst>
                              <a:path w="8130" h="2565">
                                <a:moveTo>
                                  <a:pt x="0" y="0"/>
                                </a:moveTo>
                                <a:lnTo>
                                  <a:pt x="0" y="2010"/>
                                </a:lnTo>
                                <a:lnTo>
                                  <a:pt x="8130" y="2010"/>
                                </a:lnTo>
                                <a:lnTo>
                                  <a:pt x="8130" y="2565"/>
                                </a:lnTo>
                              </a:path>
                            </a:pathLst>
                          </a:custGeom>
                          <a:noFill/>
                          <a:ln w="9525" cap="flat" cmpd="sng">
                            <a:solidFill>
                              <a:srgbClr val="000000"/>
                            </a:solidFill>
                            <a:prstDash val="solid"/>
                            <a:headEnd type="stealth" w="sm" len="lg"/>
                            <a:tailEnd type="none" w="sm" len="lg"/>
                          </a:ln>
                        </wps:spPr>
                        <wps:bodyPr vert="horz" wrap="square" lIns="91440" tIns="45720" rIns="91440" bIns="45720" anchor="t" anchorCtr="0" upright="1"/>
                      </wps:wsp>
                      <wps:wsp>
                        <wps:cNvPr id="178" name="任意多边形 2218"/>
                        <wps:cNvSpPr/>
                        <wps:spPr>
                          <a:xfrm>
                            <a:off x="6320" y="5782"/>
                            <a:ext cx="8277" cy="1644"/>
                          </a:xfrm>
                          <a:custGeom>
                            <a:avLst/>
                            <a:gdLst/>
                            <a:ahLst/>
                            <a:cxnLst/>
                            <a:pathLst>
                              <a:path w="8160" h="2580">
                                <a:moveTo>
                                  <a:pt x="0" y="0"/>
                                </a:moveTo>
                                <a:lnTo>
                                  <a:pt x="0" y="1920"/>
                                </a:lnTo>
                                <a:lnTo>
                                  <a:pt x="8160" y="1920"/>
                                </a:lnTo>
                                <a:lnTo>
                                  <a:pt x="8160" y="2580"/>
                                </a:lnTo>
                              </a:path>
                            </a:pathLst>
                          </a:custGeom>
                          <a:noFill/>
                          <a:ln w="9525" cap="flat" cmpd="sng">
                            <a:solidFill>
                              <a:srgbClr val="000000"/>
                            </a:solidFill>
                            <a:prstDash val="solid"/>
                            <a:headEnd type="none" w="sm" len="lg"/>
                            <a:tailEnd type="stealth" w="sm" len="lg"/>
                          </a:ln>
                        </wps:spPr>
                        <wps:bodyPr vert="horz" wrap="square" lIns="91440" tIns="45720" rIns="91440" bIns="45720" anchor="t" anchorCtr="0" upright="1"/>
                      </wps:wsp>
                      <wps:wsp>
                        <wps:cNvPr id="179" name="文本框 2219"/>
                        <wps:cNvSpPr txBox="1"/>
                        <wps:spPr>
                          <a:xfrm>
                            <a:off x="12345" y="7683"/>
                            <a:ext cx="1143" cy="244"/>
                          </a:xfrm>
                          <a:prstGeom prst="rect">
                            <a:avLst/>
                          </a:prstGeom>
                          <a:noFill/>
                          <a:ln>
                            <a:noFill/>
                          </a:ln>
                        </wps:spPr>
                        <wps:txbx>
                          <w:txbxContent>
                            <w:p>
                              <w:pPr>
                                <w:spacing w:line="240" w:lineRule="exact"/>
                                <w:rPr>
                                  <w:rFonts w:hint="eastAsia"/>
                                  <w:sz w:val="18"/>
                                </w:rPr>
                              </w:pPr>
                              <w:r>
                                <w:rPr>
                                  <w:rFonts w:hint="eastAsia"/>
                                  <w:sz w:val="18"/>
                                </w:rPr>
                                <w:t>精炼运转状况</w:t>
                              </w:r>
                            </w:p>
                          </w:txbxContent>
                        </wps:txbx>
                        <wps:bodyPr wrap="square" lIns="0" tIns="0" rIns="0" bIns="0" upright="1"/>
                      </wps:wsp>
                      <wps:wsp>
                        <wps:cNvPr id="180" name="文本框 2220"/>
                        <wps:cNvSpPr txBox="1"/>
                        <wps:spPr>
                          <a:xfrm>
                            <a:off x="3695" y="6233"/>
                            <a:ext cx="2133" cy="1039"/>
                          </a:xfrm>
                          <a:prstGeom prst="rect">
                            <a:avLst/>
                          </a:prstGeom>
                          <a:noFill/>
                          <a:ln>
                            <a:noFill/>
                          </a:ln>
                        </wps:spPr>
                        <wps:txbx>
                          <w:txbxContent>
                            <w:p>
                              <w:pPr>
                                <w:spacing w:line="240" w:lineRule="exact"/>
                                <w:rPr>
                                  <w:rFonts w:hint="eastAsia"/>
                                  <w:sz w:val="18"/>
                                </w:rPr>
                              </w:pPr>
                              <w:r>
                                <w:rPr>
                                  <w:rFonts w:hint="eastAsia"/>
                                  <w:sz w:val="18"/>
                                </w:rPr>
                                <w:t>空包重量、钢包重量、称量场所、行车位置、作业完了确认，位置</w:t>
                              </w:r>
                            </w:p>
                          </w:txbxContent>
                        </wps:txbx>
                        <wps:bodyPr wrap="square" lIns="0" tIns="0" rIns="0" bIns="0" upright="1"/>
                      </wps:wsp>
                      <wps:wsp>
                        <wps:cNvPr id="181" name="文本框 2221"/>
                        <wps:cNvSpPr txBox="1"/>
                        <wps:spPr>
                          <a:xfrm>
                            <a:off x="1650" y="5192"/>
                            <a:ext cx="1470" cy="468"/>
                          </a:xfrm>
                          <a:prstGeom prst="rect">
                            <a:avLst/>
                          </a:prstGeom>
                          <a:solidFill>
                            <a:srgbClr val="F8F8F8"/>
                          </a:solidFill>
                          <a:ln w="9525" cap="flat" cmpd="sng">
                            <a:solidFill>
                              <a:srgbClr val="C0C0C0"/>
                            </a:solidFill>
                            <a:prstDash val="solid"/>
                            <a:miter/>
                            <a:headEnd type="none" w="med" len="med"/>
                            <a:tailEnd type="none" w="med" len="med"/>
                          </a:ln>
                          <a:effectLst>
                            <a:outerShdw dist="35921" dir="2699999" algn="ctr" rotWithShape="0">
                              <a:srgbClr val="808080">
                                <a:alpha val="50000"/>
                              </a:srgbClr>
                            </a:outerShdw>
                          </a:effectLst>
                        </wps:spPr>
                        <wps:txbx>
                          <w:txbxContent>
                            <w:p>
                              <w:pPr>
                                <w:ind w:left="-210" w:leftChars="-100" w:right="-185" w:rightChars="-88"/>
                                <w:jc w:val="center"/>
                                <w:rPr>
                                  <w:rFonts w:hint="eastAsia"/>
                                  <w:szCs w:val="21"/>
                                </w:rPr>
                              </w:pPr>
                              <w:r>
                                <w:rPr>
                                  <w:rFonts w:hint="eastAsia"/>
                                  <w:szCs w:val="21"/>
                                </w:rPr>
                                <w:t>连铸L2系统</w:t>
                              </w:r>
                            </w:p>
                          </w:txbxContent>
                        </wps:txbx>
                        <wps:bodyPr wrap="square" upright="1"/>
                      </wps:wsp>
                      <wpg:grpSp>
                        <wpg:cNvPr id="194" name="组合 2222"/>
                        <wpg:cNvGrpSpPr/>
                        <wpg:grpSpPr>
                          <a:xfrm>
                            <a:off x="3140" y="5393"/>
                            <a:ext cx="2310" cy="120"/>
                            <a:chOff x="3045" y="6075"/>
                            <a:chExt cx="2115" cy="120"/>
                          </a:xfrm>
                        </wpg:grpSpPr>
                        <wps:wsp>
                          <wps:cNvPr id="183" name="直线 2223"/>
                          <wps:cNvCnPr/>
                          <wps:spPr>
                            <a:xfrm flipH="1">
                              <a:off x="3045" y="6075"/>
                              <a:ext cx="2115" cy="0"/>
                            </a:xfrm>
                            <a:prstGeom prst="line">
                              <a:avLst/>
                            </a:prstGeom>
                            <a:ln w="9525" cap="flat" cmpd="sng">
                              <a:solidFill>
                                <a:srgbClr val="000000"/>
                              </a:solidFill>
                              <a:prstDash val="solid"/>
                              <a:headEnd type="stealth" w="sm" len="lg"/>
                              <a:tailEnd type="none" w="sm" len="lg"/>
                            </a:ln>
                          </wps:spPr>
                          <wps:bodyPr upright="1"/>
                        </wps:wsp>
                        <wps:wsp>
                          <wps:cNvPr id="184" name="直线 2224"/>
                          <wps:cNvCnPr/>
                          <wps:spPr>
                            <a:xfrm flipH="1">
                              <a:off x="3045" y="6195"/>
                              <a:ext cx="2115" cy="0"/>
                            </a:xfrm>
                            <a:prstGeom prst="line">
                              <a:avLst/>
                            </a:prstGeom>
                            <a:ln w="9525" cap="flat" cmpd="sng">
                              <a:solidFill>
                                <a:srgbClr val="000000"/>
                              </a:solidFill>
                              <a:prstDash val="solid"/>
                              <a:headEnd type="none" w="sm" len="lg"/>
                              <a:tailEnd type="stealth" w="sm" len="lg"/>
                            </a:ln>
                          </wps:spPr>
                          <wps:bodyPr upright="1"/>
                        </wps:wsp>
                      </wpg:grpSp>
                      <wps:wsp>
                        <wps:cNvPr id="185" name="自选图形 2225"/>
                        <wps:cNvSpPr/>
                        <wps:spPr>
                          <a:xfrm>
                            <a:off x="1805" y="3865"/>
                            <a:ext cx="900" cy="1095"/>
                          </a:xfrm>
                          <a:prstGeom prst="wedgeRoundRectCallout">
                            <a:avLst>
                              <a:gd name="adj1" fmla="val 145444"/>
                              <a:gd name="adj2" fmla="val 104694"/>
                              <a:gd name="adj3" fmla="val 16667"/>
                            </a:avLst>
                          </a:prstGeom>
                          <a:solidFill>
                            <a:srgbClr val="FFFFFF"/>
                          </a:solidFill>
                          <a:ln w="9525" cap="flat" cmpd="sng">
                            <a:solidFill>
                              <a:srgbClr val="000000"/>
                            </a:solidFill>
                            <a:prstDash val="solid"/>
                            <a:miter/>
                            <a:headEnd type="none" w="med" len="med"/>
                            <a:tailEnd type="none" w="med" len="med"/>
                          </a:ln>
                        </wps:spPr>
                        <wps:txbx>
                          <w:txbxContent>
                            <w:p>
                              <w:pPr>
                                <w:pStyle w:val="48"/>
                                <w:rPr>
                                  <w:rFonts w:ascii="宋体" w:hAnsi="宋体"/>
                                  <w:szCs w:val="18"/>
                                </w:rPr>
                              </w:pPr>
                              <w:r>
                                <w:rPr>
                                  <w:rFonts w:hint="eastAsia" w:ascii="宋体" w:hAnsi="宋体"/>
                                  <w:szCs w:val="18"/>
                                </w:rPr>
                                <w:t>连铸运转状况</w:t>
                              </w:r>
                            </w:p>
                          </w:txbxContent>
                        </wps:txbx>
                        <wps:bodyPr wrap="square" upright="1"/>
                      </wps:wsp>
                      <wps:wsp>
                        <wps:cNvPr id="186" name="文本框 2226"/>
                        <wps:cNvSpPr txBox="1"/>
                        <wps:spPr>
                          <a:xfrm>
                            <a:off x="3410" y="5574"/>
                            <a:ext cx="1998" cy="289"/>
                          </a:xfrm>
                          <a:prstGeom prst="rect">
                            <a:avLst/>
                          </a:prstGeom>
                          <a:noFill/>
                          <a:ln>
                            <a:noFill/>
                          </a:ln>
                        </wps:spPr>
                        <wps:txbx>
                          <w:txbxContent>
                            <w:p>
                              <w:pPr>
                                <w:spacing w:line="240" w:lineRule="exact"/>
                                <w:ind w:firstLine="360"/>
                                <w:rPr>
                                  <w:rFonts w:hint="eastAsia"/>
                                  <w:sz w:val="18"/>
                                </w:rPr>
                              </w:pPr>
                              <w:r>
                                <w:rPr>
                                  <w:rFonts w:hint="eastAsia"/>
                                  <w:sz w:val="18"/>
                                </w:rPr>
                                <w:t>连铸运转状况要求</w:t>
                              </w:r>
                            </w:p>
                          </w:txbxContent>
                        </wps:txbx>
                        <wps:bodyPr wrap="square" lIns="0" tIns="0" rIns="0" bIns="0" upright="1"/>
                      </wps:wsp>
                      <wps:wsp>
                        <wps:cNvPr id="187" name="文本框 2227"/>
                        <wps:cNvSpPr txBox="1"/>
                        <wps:spPr>
                          <a:xfrm>
                            <a:off x="2045" y="7714"/>
                            <a:ext cx="1353" cy="529"/>
                          </a:xfrm>
                          <a:prstGeom prst="rect">
                            <a:avLst/>
                          </a:prstGeom>
                          <a:noFill/>
                          <a:ln>
                            <a:noFill/>
                          </a:ln>
                        </wps:spPr>
                        <wps:txbx>
                          <w:txbxContent>
                            <w:p>
                              <w:pPr>
                                <w:spacing w:line="240" w:lineRule="exact"/>
                                <w:rPr>
                                  <w:rFonts w:hint="eastAsia"/>
                                  <w:sz w:val="18"/>
                                </w:rPr>
                              </w:pPr>
                              <w:r>
                                <w:rPr>
                                  <w:rFonts w:hint="eastAsia"/>
                                  <w:sz w:val="18"/>
                                </w:rPr>
                                <w:t>作业去向、称量要求、行车位置要求</w:t>
                              </w:r>
                            </w:p>
                          </w:txbxContent>
                        </wps:txbx>
                        <wps:bodyPr wrap="square" lIns="0" tIns="0" rIns="0" bIns="0" upright="1"/>
                      </wps:wsp>
                      <wps:wsp>
                        <wps:cNvPr id="188" name="文本框 2228"/>
                        <wps:cNvSpPr txBox="1"/>
                        <wps:spPr>
                          <a:xfrm>
                            <a:off x="8385" y="9589"/>
                            <a:ext cx="2380" cy="440"/>
                          </a:xfrm>
                          <a:prstGeom prst="rect">
                            <a:avLst/>
                          </a:prstGeom>
                          <a:solidFill>
                            <a:srgbClr val="FFFFFF"/>
                          </a:solidFill>
                          <a:ln>
                            <a:noFill/>
                          </a:ln>
                        </wps:spPr>
                        <wps:txbx>
                          <w:txbxContent>
                            <w:p>
                              <w:pPr>
                                <w:rPr>
                                  <w:rFonts w:hint="eastAsia"/>
                                  <w:szCs w:val="21"/>
                                </w:rPr>
                              </w:pPr>
                              <w:r>
                                <w:rPr>
                                  <w:rFonts w:hint="eastAsia"/>
                                  <w:szCs w:val="21"/>
                                </w:rPr>
                                <w:t>数据流程图</w:t>
                              </w:r>
                            </w:p>
                          </w:txbxContent>
                        </wps:txbx>
                        <wps:bodyPr wrap="square" upright="1"/>
                      </wps:wsp>
                    </wpg:wgp>
                  </a:graphicData>
                </a:graphic>
              </wp:anchor>
            </w:drawing>
          </mc:Choice>
          <mc:Fallback>
            <w:pict>
              <v:group id="组合 2195" o:spid="_x0000_s1026" o:spt="203" style="position:absolute;left:0pt;margin-left:66.9pt;margin-top:18.1pt;height:367.7pt;width:631.8pt;mso-wrap-distance-bottom:0pt;mso-wrap-distance-top:0pt;z-index:251707392;mso-width-relative:page;mso-height-relative:page;" coordorigin="1650,1758" coordsize="13962,8271" o:gfxdata="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">
                <o:lock v:ext="edit" aspectratio="f"/>
                <v:shape id="任意多边形 2196" o:spid="_x0000_s1026" o:spt="100" style="position:absolute;left:3590;top:2300;height:2760;width:1860;" filled="f" stroked="t" coordsize="1980,3040" o:gfxdata="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DlZN68AAAA&#10;3AAAAA8AAAAAAAAAAQAgAAAAIgAAAGRycy9kb3ducmV2LnhtbFBLAQIUABQAAAAIAIdO4kAzLwWe&#10;OwAAADkAAAAQAAAAAAAAAAEAIAAAAAsBAABkcnMvc2hhcGV4bWwueG1sUEsFBgAAAAAGAAYAWwEA&#10;ALUDAAAAAA==&#10;" path="m0,0l0,3040,1980,3040e">
                  <v:fill on="f" focussize="0,0"/>
                  <v:stroke color="#000000" joinstyle="round" startarrowwidth="narrow" startarrowlength="long" endarrow="classic" endarrowwidth="narrow" endarrowlength="long"/>
                  <v:imagedata o:title=""/>
                  <o:lock v:ext="edit" aspectratio="f"/>
                </v:shape>
                <v:shape id="任意多边形 2197" o:spid="_x0000_s1026" o:spt="100" style="position:absolute;left:3470;top:2280;height:2895;width:1980;" filled="f" stroked="t" coordsize="1980,3040" o:gfxdata="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vTkbugAAANwA&#10;AAAPAAAAAAAAAAEAIAAAACIAAABkcnMvZG93bnJldi54bWxQSwECFAAUAAAACACHTuJAMy8FnjsA&#10;AAA5AAAAEAAAAAAAAAABACAAAAAJAQAAZHJzL3NoYXBleG1sLnhtbFBLBQYAAAAABgAGAFsBAACz&#10;AwAAAAA=&#10;" path="m0,0l0,3040,1980,3040e">
                  <v:fill on="f" focussize="0,0"/>
                  <v:stroke color="#000000" joinstyle="round" startarrow="classic" startarrowwidth="narrow" startarrowlength="long" endarrowwidth="narrow" endarrowlength="long"/>
                  <v:imagedata o:title=""/>
                  <o:lock v:ext="edit" aspectratio="f"/>
                </v:shape>
                <v:shape id="任意多边形 2198" o:spid="_x0000_s1026" o:spt="100" style="position:absolute;left:6670;top:2534;height:2380;width:5700;" filled="f" stroked="t" coordsize="5700,2380" o:gfxdata="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5ZwHvQAA&#10;ANwAAAAPAAAAAAAAAAEAIAAAACIAAABkcnMvZG93bnJldi54bWxQSwECFAAUAAAACACHTuJAMy8F&#10;njsAAAA5AAAAEAAAAAAAAAABACAAAAAMAQAAZHJzL3NoYXBleG1sLnhtbFBLBQYAAAAABgAGAFsB&#10;AAC2AwAAAAA=&#10;" path="m0,2380l0,1120,5700,1120,5700,0e">
                  <v:fill on="f" focussize="0,0"/>
                  <v:stroke color="#000000" joinstyle="round" startarrow="classic" startarrowwidth="narrow" startarrowlength="long" endarrowwidth="narrow" endarrowlength="long"/>
                  <v:imagedata o:title=""/>
                  <o:lock v:ext="edit" aspectratio="f"/>
                </v:shape>
                <v:line id="直线 2199" o:spid="_x0000_s1026" o:spt="20" style="position:absolute;left:7033;top:5371;height:0;width:6803;" filled="f" stroked="t" coordsize="21600,21600" o:gfxdata="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UKlHugAAANwA&#10;AAAPAAAAAAAAAAEAIAAAACIAAABkcnMvZG93bnJldi54bWxQSwECFAAUAAAACACHTuJAMy8FnjsA&#10;AAA5AAAAEAAAAAAAAAABACAAAAAJAQAAZHJzL3NoYXBleG1sLnhtbFBLBQYAAAAABgAGAFsBAACz&#10;AwAAAAA=&#10;">
                  <v:fill on="f" focussize="0,0"/>
                  <v:stroke color="#000000" joinstyle="round" startarrow="classic" startarrowwidth="narrow" startarrowlength="long" endarrowwidth="narrow" endarrowlength="long"/>
                  <v:imagedata o:title=""/>
                  <o:lock v:ext="edit" aspectratio="f"/>
                </v:line>
                <v:shape id="任意多边形 2200" o:spid="_x0000_s1026" o:spt="100" style="position:absolute;left:3605;top:5802;height:2580;width:2270;" filled="f" stroked="t" coordsize="2420,2580" o:gfxdata="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3262L4A&#10;AADcAAAADwAAAAAAAAABACAAAAAiAAAAZHJzL2Rvd25yZXYueG1sUEsBAhQAFAAAAAgAh07iQDMv&#10;BZ47AAAAOQAAABAAAAAAAAAAAQAgAAAADQEAAGRycy9zaGFwZXhtbC54bWxQSwUGAAAAAAYABgBb&#10;AQAAtwMAAAAA&#10;" path="m2420,0l2420,360,0,360,0,2580e">
                  <v:fill on="f" focussize="0,0"/>
                  <v:stroke color="#000000" joinstyle="round" startarrow="classic" startarrowwidth="narrow" startarrowlength="long" endarrowwidth="narrow" endarrowlength="long"/>
                  <v:imagedata o:title=""/>
                  <o:lock v:ext="edit" aspectratio="f"/>
                </v:shape>
                <v:shape id="任意多边形 2201" o:spid="_x0000_s1026" o:spt="100" style="position:absolute;left:6545;top:2579;height:2340;width:5715;" filled="f" stroked="t" coordsize="5715,2340" o:gfxdata="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QN+9PugAAANwA&#10;AAAPAAAAAAAAAAEAIAAAACIAAABkcnMvZG93bnJldi54bWxQSwECFAAUAAAACACHTuJAMy8FnjsA&#10;AAA5AAAAEAAAAAAAAAABACAAAAAJAQAAZHJzL3NoYXBleG1sLnhtbFBLBQYAAAAABgAGAFsBAACz&#10;AwAAAAA=&#10;" path="m5715,0l5715,960,0,960,0,2340e">
                  <v:fill on="f" focussize="0,0"/>
                  <v:stroke color="#000000" joinstyle="round" startarrow="classic" startarrowwidth="narrow" startarrowlength="long" endarrowwidth="narrow" endarrowlength="long"/>
                  <v:imagedata o:title=""/>
                  <o:lock v:ext="edit" aspectratio="f"/>
                </v:shape>
                <v:line id="直线 2202" o:spid="_x0000_s1026" o:spt="20" style="position:absolute;left:7010;top:5258;flip:x;height:0;width:6803;" filled="f" stroked="t" coordsize="21600,21600" o:gfxdata="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ls0pvQAA&#10;ANwAAAAPAAAAAAAAAAEAIAAAACIAAABkcnMvZG93bnJldi54bWxQSwECFAAUAAAACACHTuJAMy8F&#10;njsAAAA5AAAAEAAAAAAAAAABACAAAAAMAQAAZHJzL3NoYXBleG1sLnhtbFBLBQYAAAAABgAGAFsB&#10;AAC2AwAAAAA=&#10;">
                  <v:fill on="f" focussize="0,0"/>
                  <v:stroke color="#000000" joinstyle="round" startarrow="classic" startarrowwidth="narrow" startarrowlength="long" endarrowwidth="narrow" endarrowlength="long"/>
                  <v:imagedata o:title=""/>
                  <o:lock v:ext="edit" aspectratio="f"/>
                </v:line>
                <v:shape id="任意多边形 2203" o:spid="_x0000_s1026" o:spt="100" style="position:absolute;left:3470;top:5782;height:2595;width:2280;" filled="f" stroked="t" coordsize="2280,2595" o:gfxdata="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Lhz5C8AAAA&#10;3AAAAA8AAAAAAAAAAQAgAAAAIgAAAGRycy9kb3ducmV2LnhtbFBLAQIUABQAAAAIAIdO4kAzLwWe&#10;OwAAADkAAAAQAAAAAAAAAAEAIAAAAAsBAABkcnMvc2hhcGV4bWwueG1sUEsFBgAAAAAGAAYAWwEA&#10;ALUDAAAAAA==&#10;" path="m2280,0l2280,255,0,255,0,2595e">
                  <v:fill on="f" focussize="0,0"/>
                  <v:stroke color="#000000" joinstyle="round" startarrowwidth="narrow" startarrowlength="long" endarrow="classic" endarrowwidth="narrow" endarrowlength="long"/>
                  <v:imagedata o:title=""/>
                  <o:lock v:ext="edit" aspectratio="f"/>
                </v:shape>
                <v:shape id="文本框 2204" o:spid="_x0000_s1026" o:spt="202" type="#_x0000_t202" style="position:absolute;left:2780;top:8453;height:449;width:1948;" fillcolor="#F8F8F8" filled="t" stroked="t" coordsize="21600,21600" o:gfxdata="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aOrDe8AAAA&#10;3AAAAA8AAAAAAAAAAQAgAAAAIgAAAGRycy9kb3ducmV2LnhtbFBLAQIUABQAAAAIAIdO4kAzLwWe&#10;OwAAADkAAAAQAAAAAAAAAAEAIAAAAAsBAABkcnMvc2hhcGV4bWwueG1sUEsFBgAAAAAGAAYAWwEA&#10;ALUDAAAAAA==&#10;">
                  <v:fill on="t" focussize="0,0"/>
                  <v:stroke color="#C0C0C0" joinstyle="miter"/>
                  <v:imagedata o:title=""/>
                  <o:lock v:ext="edit" aspectratio="f"/>
                  <v:shadow on="t" color="#808080" opacity="32768f" offset="2pt,2pt" origin="0f,0f" matrix="65536f,0f,0f,65536f"/>
                  <v:textbox>
                    <w:txbxContent>
                      <w:p>
                        <w:pPr>
                          <w:rPr>
                            <w:rFonts w:hint="eastAsia"/>
                          </w:rPr>
                        </w:pPr>
                        <w:r>
                          <w:rPr>
                            <w:rFonts w:hint="eastAsia"/>
                            <w:szCs w:val="21"/>
                          </w:rPr>
                          <w:t>行车</w:t>
                        </w:r>
                        <w:r>
                          <w:rPr>
                            <w:rFonts w:hint="eastAsia"/>
                            <w:szCs w:val="21"/>
                            <w:lang w:val="en-US" w:eastAsia="zh-CN"/>
                          </w:rPr>
                          <w:t>车</w:t>
                        </w:r>
                        <w:r>
                          <w:rPr>
                            <w:rFonts w:hint="eastAsia"/>
                            <w:szCs w:val="21"/>
                          </w:rPr>
                          <w:t>上工作站</w:t>
                        </w:r>
                        <w:r>
                          <w:rPr>
                            <w:rFonts w:hint="eastAsia"/>
                          </w:rPr>
                          <w:t xml:space="preserve">  </w:t>
                        </w:r>
                      </w:p>
                    </w:txbxContent>
                  </v:textbox>
                </v:shape>
                <v:shape id="文本框 2205" o:spid="_x0000_s1026" o:spt="202" type="#_x0000_t202" style="position:absolute;left:2825;top:1818;height:440;width:1340;" fillcolor="#F8F8F8" filled="t" stroked="t" coordsize="21600,21600" o:gfxdata="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CCay8AAAA&#10;3AAAAA8AAAAAAAAAAQAgAAAAIgAAAGRycy9kb3ducmV2LnhtbFBLAQIUABQAAAAIAIdO4kAzLwWe&#10;OwAAADkAAAAQAAAAAAAAAAEAIAAAAAsBAABkcnMvc2hhcGV4bWwueG1sUEsFBgAAAAAGAAYAWwEA&#10;ALUDAAAAAA==&#10;">
                  <v:fill on="t" focussize="0,0"/>
                  <v:stroke color="#C0C0C0" joinstyle="miter"/>
                  <v:imagedata o:title=""/>
                  <o:lock v:ext="edit" aspectratio="f"/>
                  <v:shadow on="t" color="#808080" opacity="32768f" offset="2pt,2pt" origin="0f,0f" matrix="65536f,0f,0f,65536f"/>
                  <v:textbox>
                    <w:txbxContent>
                      <w:p>
                        <w:pPr>
                          <w:rPr>
                            <w:rFonts w:hint="eastAsia"/>
                            <w:szCs w:val="21"/>
                          </w:rPr>
                        </w:pPr>
                        <w:r>
                          <w:rPr>
                            <w:rFonts w:hint="eastAsia"/>
                            <w:szCs w:val="21"/>
                          </w:rPr>
                          <w:t>MES系统</w:t>
                        </w:r>
                      </w:p>
                    </w:txbxContent>
                  </v:textbox>
                </v:shape>
                <v:shape id="文本框 2206" o:spid="_x0000_s1026" o:spt="202" type="#_x0000_t202" style="position:absolute;left:11510;top:1758;height:770;width:1580;" fillcolor="#F8F8F8" filled="t" stroked="t" coordsize="21600,21600" o:gfxdata="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kQl9u8AAAA&#10;3AAAAA8AAAAAAAAAAQAgAAAAIgAAAGRycy9kb3ducmV2LnhtbFBLAQIUABQAAAAIAIdO4kAzLwWe&#10;OwAAADkAAAAQAAAAAAAAAAEAIAAAAAsBAABkcnMvc2hhcGV4bWwueG1sUEsFBgAAAAAGAAYAWwEA&#10;ALUDAAAAAA==&#10;">
                  <v:fill on="t" focussize="0,0"/>
                  <v:stroke color="#C0C0C0" joinstyle="miter"/>
                  <v:imagedata o:title=""/>
                  <o:lock v:ext="edit" aspectratio="f"/>
                  <v:shadow on="t" color="#808080" opacity="32768f" offset="2pt,2pt" origin="0f,0f" matrix="65536f,0f,0f,65536f"/>
                  <v:textbox>
                    <w:txbxContent>
                      <w:p>
                        <w:pPr>
                          <w:rPr>
                            <w:rFonts w:hint="eastAsia"/>
                            <w:szCs w:val="21"/>
                          </w:rPr>
                        </w:pPr>
                        <w:r>
                          <w:rPr>
                            <w:rFonts w:hint="eastAsia"/>
                            <w:szCs w:val="21"/>
                          </w:rPr>
                          <w:t>铁水预处理L2系统</w:t>
                        </w:r>
                      </w:p>
                    </w:txbxContent>
                  </v:textbox>
                </v:shape>
                <v:shape id="文本框 2207" o:spid="_x0000_s1026" o:spt="202" type="#_x0000_t202" style="position:absolute;left:13832;top:5100;height:410;width:1780;" fillcolor="#F8F8F8" filled="t" stroked="t" coordsize="21600,21600" o:gfxdata="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ZcMkC8AAAA&#10;3AAAAA8AAAAAAAAAAQAgAAAAIgAAAGRycy9kb3ducmV2LnhtbFBLAQIUABQAAAAIAIdO4kAzLwWe&#10;OwAAADkAAAAQAAAAAAAAAAEAIAAAAAsBAABkcnMvc2hhcGV4bWwueG1sUEsFBgAAAAAGAAYAWwEA&#10;ALUDAAAAAA==&#10;">
                  <v:fill on="t" focussize="0,0"/>
                  <v:stroke color="#C0C0C0" joinstyle="miter"/>
                  <v:imagedata o:title=""/>
                  <o:lock v:ext="edit" aspectratio="f"/>
                  <v:shadow on="t" color="#808080" opacity="32768f" offset="2pt,2pt" origin="0f,0f" matrix="65536f,0f,0f,65536f"/>
                  <v:textbox>
                    <w:txbxContent>
                      <w:p>
                        <w:pPr>
                          <w:rPr>
                            <w:rFonts w:hint="eastAsia"/>
                            <w:szCs w:val="21"/>
                          </w:rPr>
                        </w:pPr>
                        <w:r>
                          <w:rPr>
                            <w:rFonts w:hint="eastAsia"/>
                            <w:szCs w:val="21"/>
                          </w:rPr>
                          <w:t>转炉L2系统</w:t>
                        </w:r>
                      </w:p>
                    </w:txbxContent>
                  </v:textbox>
                </v:shape>
                <v:shape id="文本框 2208" o:spid="_x0000_s1026" o:spt="202" type="#_x0000_t202" style="position:absolute;left:5364;top:4981;height:714;width:1737;" fillcolor="#F8F8F8" filled="t" stroked="t" coordsize="21600,21600" o:gfxdata="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fDpjK/&#10;AAAA3AAAAA8AAAAAAAAAAQAgAAAAIgAAAGRycy9kb3ducmV2LnhtbFBLAQIUABQAAAAIAIdO4kAz&#10;LwWeOwAAADkAAAAQAAAAAAAAAAEAIAAAAA4BAABkcnMvc2hhcGV4bWwueG1sUEsFBgAAAAAGAAYA&#10;WwEAALgDAAAAAA==&#10;">
                  <v:fill on="t" focussize="0,0"/>
                  <v:stroke color="#C0C0C0" joinstyle="miter"/>
                  <v:imagedata o:title=""/>
                  <o:lock v:ext="edit" aspectratio="f"/>
                  <v:shadow on="t" color="#808080" opacity="32768f" offset="2pt,2pt" origin="0f,0f" matrix="65536f,0f,0f,65536f"/>
                  <v:textbox>
                    <w:txbxContent>
                      <w:p>
                        <w:pPr>
                          <w:rPr>
                            <w:rFonts w:hint="eastAsia"/>
                          </w:rPr>
                        </w:pPr>
                        <w:r>
                          <w:rPr>
                            <w:rFonts w:hint="eastAsia"/>
                            <w:szCs w:val="21"/>
                          </w:rPr>
                          <w:t>物流</w:t>
                        </w:r>
                        <w:r>
                          <w:rPr>
                            <w:rFonts w:hint="eastAsia"/>
                            <w:szCs w:val="21"/>
                            <w:lang w:val="en-US" w:eastAsia="zh-CN"/>
                          </w:rPr>
                          <w:t>L2</w:t>
                        </w:r>
                        <w:r>
                          <w:rPr>
                            <w:rFonts w:hint="eastAsia"/>
                            <w:szCs w:val="21"/>
                          </w:rPr>
                          <w:t>系统</w:t>
                        </w:r>
                      </w:p>
                    </w:txbxContent>
                  </v:textbox>
                </v:shape>
                <v:shape id="文本框 2209" o:spid="_x0000_s1026" o:spt="202" type="#_x0000_t202" style="position:absolute;left:3755;top:2805;height:1444;width:1750;" filled="f" stroked="f" coordsize="21600,21600" o:gfxdata="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ZRpf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pStyle w:val="48"/>
                          <w:spacing w:line="240" w:lineRule="exact"/>
                          <w:ind w:firstLine="420"/>
                          <w:rPr>
                            <w:rFonts w:hint="eastAsia" w:ascii="宋体" w:hAnsi="宋体"/>
                            <w:sz w:val="21"/>
                            <w:szCs w:val="21"/>
                          </w:rPr>
                        </w:pPr>
                        <w:r>
                          <w:rPr>
                            <w:rFonts w:hint="eastAsia" w:ascii="宋体" w:hAnsi="宋体"/>
                            <w:sz w:val="21"/>
                            <w:szCs w:val="21"/>
                          </w:rPr>
                          <w:t>出钢计划：</w:t>
                        </w:r>
                      </w:p>
                      <w:p>
                        <w:pPr>
                          <w:spacing w:line="240" w:lineRule="exact"/>
                          <w:rPr>
                            <w:sz w:val="18"/>
                          </w:rPr>
                        </w:pPr>
                        <w:r>
                          <w:rPr>
                            <w:rFonts w:hint="eastAsia"/>
                            <w:sz w:val="18"/>
                          </w:rPr>
                          <w:t>（计划顺序号、制造命令号、出钢记号、路径、冶炼方式、连铸机号</w:t>
                        </w:r>
                        <w:r>
                          <w:rPr>
                            <w:sz w:val="18"/>
                          </w:rPr>
                          <w:t>…</w:t>
                        </w:r>
                        <w:r>
                          <w:rPr>
                            <w:rFonts w:hint="eastAsia"/>
                            <w:sz w:val="18"/>
                          </w:rPr>
                          <w:t>）</w:t>
                        </w:r>
                      </w:p>
                    </w:txbxContent>
                  </v:textbox>
                </v:shape>
                <v:shape id="文本框 2210" o:spid="_x0000_s1026" o:spt="202" type="#_x0000_t202" style="position:absolute;left:1835;top:2940;height:589;width:1578;" filled="f" stroked="f" coordsize="21600,21600" o:gfxdata="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iUf&#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pPr>
                          <w:spacing w:line="240" w:lineRule="exact"/>
                          <w:rPr>
                            <w:rFonts w:hint="eastAsia"/>
                            <w:sz w:val="18"/>
                          </w:rPr>
                        </w:pPr>
                        <w:r>
                          <w:rPr>
                            <w:rFonts w:hint="eastAsia"/>
                            <w:sz w:val="18"/>
                          </w:rPr>
                          <w:t>包号、包状态、空包重量、包使用次数</w:t>
                        </w:r>
                      </w:p>
                    </w:txbxContent>
                  </v:textbox>
                </v:shape>
                <v:shape id="文本框 2211" o:spid="_x0000_s1026" o:spt="202" type="#_x0000_t202" style="position:absolute;left:10550;top:2850;height:604;width:1458;" filled="f" stroked="f" coordsize="21600,21600" o:gfxdata="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DKgIS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rPr>
                            <w:rFonts w:hint="eastAsia"/>
                            <w:sz w:val="18"/>
                          </w:rPr>
                        </w:pPr>
                        <w:r>
                          <w:rPr>
                            <w:rFonts w:hint="eastAsia"/>
                            <w:sz w:val="18"/>
                          </w:rPr>
                          <w:t>铁水包号、铁水包重量，所在工位</w:t>
                        </w:r>
                      </w:p>
                    </w:txbxContent>
                  </v:textbox>
                </v:shape>
                <v:shape id="文本框 2212" o:spid="_x0000_s1026" o:spt="202" type="#_x0000_t202" style="position:absolute;left:6800;top:3778;height:529;width:1248;" filled="f" stroked="f" coordsize="21600,21600" o:gfxdata="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AYHvO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line="240" w:lineRule="exact"/>
                          <w:rPr>
                            <w:rFonts w:hint="eastAsia"/>
                            <w:sz w:val="18"/>
                          </w:rPr>
                        </w:pPr>
                        <w:r>
                          <w:rPr>
                            <w:rFonts w:hint="eastAsia"/>
                            <w:sz w:val="18"/>
                          </w:rPr>
                          <w:t>铁水包号、运转状况</w:t>
                        </w:r>
                      </w:p>
                    </w:txbxContent>
                  </v:textbox>
                </v:shape>
                <v:shape id="文本框 2213" o:spid="_x0000_s1026" o:spt="202" type="#_x0000_t202" style="position:absolute;left:7955;top:4197;height:1009;width:2958;" filled="f" stroked="f" coordsize="21600,21600" o:gfxdata="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9Uu2i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line="240" w:lineRule="exact"/>
                          <w:rPr>
                            <w:rFonts w:hint="eastAsia"/>
                            <w:sz w:val="18"/>
                          </w:rPr>
                        </w:pPr>
                        <w:r>
                          <w:rPr>
                            <w:rFonts w:hint="eastAsia"/>
                            <w:sz w:val="18"/>
                          </w:rPr>
                          <w:t>计划顺序号、钢包号、脱磷转炉后铁水包号、空包重量，剩余钢水重量、上炉次的计划顺序号、钢包状态、钢包使用回数、钢包重量、称量场所</w:t>
                        </w:r>
                      </w:p>
                    </w:txbxContent>
                  </v:textbox>
                </v:shape>
                <v:shape id="文本框 2214" o:spid="_x0000_s1026" o:spt="202" type="#_x0000_t202" style="position:absolute;left:10745;top:5455;height:244;width:2958;" filled="f" stroked="f" coordsize="21600,21600" o:gfxdata="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9Ixy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line="240" w:lineRule="exact"/>
                          <w:ind w:firstLine="360"/>
                          <w:rPr>
                            <w:rFonts w:hint="eastAsia"/>
                            <w:sz w:val="18"/>
                          </w:rPr>
                        </w:pPr>
                        <w:r>
                          <w:rPr>
                            <w:rFonts w:hint="eastAsia"/>
                            <w:sz w:val="18"/>
                          </w:rPr>
                          <w:t>转炉运转状况、出钢计划后备</w:t>
                        </w:r>
                      </w:p>
                    </w:txbxContent>
                  </v:textbox>
                </v:shape>
                <v:shape id="文本框 2215" o:spid="_x0000_s1026" o:spt="202" type="#_x0000_t202" style="position:absolute;left:13950;top:7531;height:470;width:1540;" fillcolor="#F8F8F8" filled="t" stroked="t" coordsize="21600,21600" o:gfxdata="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wbn3G8AAAA&#10;3AAAAA8AAAAAAAAAAQAgAAAAIgAAAGRycy9kb3ducmV2LnhtbFBLAQIUABQAAAAIAIdO4kAzLwWe&#10;OwAAADkAAAAQAAAAAAAAAAEAIAAAAAsBAABkcnMvc2hhcGV4bWwueG1sUEsFBgAAAAAGAAYAWwEA&#10;ALUDAAAAAA==&#10;">
                  <v:fill on="t" focussize="0,0"/>
                  <v:stroke color="#C0C0C0" joinstyle="miter"/>
                  <v:imagedata o:title=""/>
                  <o:lock v:ext="edit" aspectratio="f"/>
                  <v:shadow on="t" color="#808080" opacity="32768f" offset="2pt,2pt" origin="0f,0f" matrix="65536f,0f,0f,65536f"/>
                  <v:textbox>
                    <w:txbxContent>
                      <w:p>
                        <w:pPr>
                          <w:jc w:val="center"/>
                          <w:rPr>
                            <w:rFonts w:hint="eastAsia"/>
                            <w:szCs w:val="21"/>
                          </w:rPr>
                        </w:pPr>
                        <w:r>
                          <w:rPr>
                            <w:rFonts w:hint="eastAsia"/>
                            <w:szCs w:val="21"/>
                          </w:rPr>
                          <w:t>精炼L2系统</w:t>
                        </w:r>
                      </w:p>
                    </w:txbxContent>
                  </v:textbox>
                </v:shape>
                <v:shape id="文本框 2216" o:spid="_x0000_s1026" o:spt="202" type="#_x0000_t202" style="position:absolute;left:6945;top:6407;height:499;width:3213;" filled="f" stroked="f" coordsize="21600,21600" o:gfxdata="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8jGPC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line="240" w:lineRule="exact"/>
                          <w:rPr>
                            <w:rFonts w:hint="eastAsia"/>
                            <w:sz w:val="18"/>
                          </w:rPr>
                        </w:pPr>
                        <w:r>
                          <w:rPr>
                            <w:rFonts w:hint="eastAsia"/>
                            <w:sz w:val="18"/>
                          </w:rPr>
                          <w:t>计划顺序号、钢包号、空包重量，剩余钢水重量、钢包重量、称量场所</w:t>
                        </w:r>
                      </w:p>
                    </w:txbxContent>
                  </v:textbox>
                </v:shape>
                <v:shape id="任意多边形 2217" o:spid="_x0000_s1026" o:spt="100" style="position:absolute;left:6230;top:5755;height:1716;width:8275;" filled="f" stroked="t" coordsize="8130,2565" o:gfxdata="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ikdJugAAANwA&#10;AAAPAAAAAAAAAAEAIAAAACIAAABkcnMvZG93bnJldi54bWxQSwECFAAUAAAACACHTuJAMy8FnjsA&#10;AAA5AAAAEAAAAAAAAAABACAAAAAJAQAAZHJzL3NoYXBleG1sLnhtbFBLBQYAAAAABgAGAFsBAACz&#10;AwAAAAA=&#10;" path="m0,0l0,2010,8130,2010,8130,2565e">
                  <v:fill on="f" focussize="0,0"/>
                  <v:stroke color="#000000" joinstyle="round" startarrow="classic" startarrowwidth="narrow" startarrowlength="long" endarrowwidth="narrow" endarrowlength="long"/>
                  <v:imagedata o:title=""/>
                  <o:lock v:ext="edit" aspectratio="f"/>
                </v:shape>
                <v:shape id="任意多边形 2218" o:spid="_x0000_s1026" o:spt="100" style="position:absolute;left:6320;top:5782;height:1644;width:8277;" filled="f" stroked="t" coordsize="8160,2580" o:gfxdata="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f+07u/&#10;AAAA3AAAAA8AAAAAAAAAAQAgAAAAIgAAAGRycy9kb3ducmV2LnhtbFBLAQIUABQAAAAIAIdO4kAz&#10;LwWeOwAAADkAAAAQAAAAAAAAAAEAIAAAAA4BAABkcnMvc2hhcGV4bWwueG1sUEsFBgAAAAAGAAYA&#10;WwEAALgDAAAAAA==&#10;" path="m0,0l0,1920,8160,1920,8160,2580e">
                  <v:fill on="f" focussize="0,0"/>
                  <v:stroke color="#000000" joinstyle="round" startarrowwidth="narrow" startarrowlength="long" endarrow="classic" endarrowwidth="narrow" endarrowlength="long"/>
                  <v:imagedata o:title=""/>
                  <o:lock v:ext="edit" aspectratio="f"/>
                </v:shape>
                <v:shape id="文本框 2219" o:spid="_x0000_s1026" o:spt="202" type="#_x0000_t202" style="position:absolute;left:12345;top:7683;height:244;width:1143;" filled="f" stroked="f" coordsize="21600,21600" o:gfxdata="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68jIK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line="240" w:lineRule="exact"/>
                          <w:rPr>
                            <w:rFonts w:hint="eastAsia"/>
                            <w:sz w:val="18"/>
                          </w:rPr>
                        </w:pPr>
                        <w:r>
                          <w:rPr>
                            <w:rFonts w:hint="eastAsia"/>
                            <w:sz w:val="18"/>
                          </w:rPr>
                          <w:t>精炼运转状况</w:t>
                        </w:r>
                      </w:p>
                    </w:txbxContent>
                  </v:textbox>
                </v:shape>
                <v:shape id="文本框 2220" o:spid="_x0000_s1026" o:spt="202" type="#_x0000_t202" style="position:absolute;left:3695;top:6233;height:1039;width:2133;" filled="f" stroked="f" coordsize="21600,21600" o:gfxdata="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pTVT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line="240" w:lineRule="exact"/>
                          <w:rPr>
                            <w:rFonts w:hint="eastAsia"/>
                            <w:sz w:val="18"/>
                          </w:rPr>
                        </w:pPr>
                        <w:r>
                          <w:rPr>
                            <w:rFonts w:hint="eastAsia"/>
                            <w:sz w:val="18"/>
                          </w:rPr>
                          <w:t>空包重量、钢包重量、称量场所、行车位置、作业完了确认，位置</w:t>
                        </w:r>
                      </w:p>
                    </w:txbxContent>
                  </v:textbox>
                </v:shape>
                <v:shape id="文本框 2221" o:spid="_x0000_s1026" o:spt="202" type="#_x0000_t202" style="position:absolute;left:1650;top:5192;height:468;width:1470;" fillcolor="#F8F8F8" filled="t" stroked="t" coordsize="21600,21600" o:gfxdata="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b16VW8AAAA&#10;3AAAAA8AAAAAAAAAAQAgAAAAIgAAAGRycy9kb3ducmV2LnhtbFBLAQIUABQAAAAIAIdO4kAzLwWe&#10;OwAAADkAAAAQAAAAAAAAAAEAIAAAAAsBAABkcnMvc2hhcGV4bWwueG1sUEsFBgAAAAAGAAYAWwEA&#10;ALUDAAAAAA==&#10;">
                  <v:fill on="t" focussize="0,0"/>
                  <v:stroke color="#C0C0C0" joinstyle="miter"/>
                  <v:imagedata o:title=""/>
                  <o:lock v:ext="edit" aspectratio="f"/>
                  <v:shadow on="t" color="#808080" opacity="32768f" offset="2pt,2pt" origin="0f,0f" matrix="65536f,0f,0f,65536f"/>
                  <v:textbox>
                    <w:txbxContent>
                      <w:p>
                        <w:pPr>
                          <w:ind w:left="-210" w:leftChars="-100" w:right="-185" w:rightChars="-88"/>
                          <w:jc w:val="center"/>
                          <w:rPr>
                            <w:rFonts w:hint="eastAsia"/>
                            <w:szCs w:val="21"/>
                          </w:rPr>
                        </w:pPr>
                        <w:r>
                          <w:rPr>
                            <w:rFonts w:hint="eastAsia"/>
                            <w:szCs w:val="21"/>
                          </w:rPr>
                          <w:t>连铸L2系统</w:t>
                        </w:r>
                      </w:p>
                    </w:txbxContent>
                  </v:textbox>
                </v:shape>
                <v:group id="组合 2222" o:spid="_x0000_s1026" o:spt="203" style="position:absolute;left:3140;top:5393;height:120;width:2310;" coordorigin="3045,6075" coordsize="2115,120" o:gfxdata="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qrDlW+AAAA3AAAAA8AAAAAAAAAAQAgAAAAIgAAAGRycy9kb3ducmV2Lnht&#10;bFBLAQIUABQAAAAIAIdO4kAzLwWeOwAAADkAAAAVAAAAAAAAAAEAIAAAAA0BAABkcnMvZ3JvdXBz&#10;aGFwZXhtbC54bWxQSwUGAAAAAAYABgBgAQAAygMAAAAA&#10;">
                  <o:lock v:ext="edit" aspectratio="f"/>
                  <v:line id="直线 2223" o:spid="_x0000_s1026" o:spt="20" style="position:absolute;left:3045;top:6075;flip:x;height:0;width:2115;" filled="f" stroked="t" coordsize="21600,21600" o:gfxdata="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1o5IvQAA&#10;ANwAAAAPAAAAAAAAAAEAIAAAACIAAABkcnMvZG93bnJldi54bWxQSwECFAAUAAAACACHTuJAMy8F&#10;njsAAAA5AAAAEAAAAAAAAAABACAAAAAMAQAAZHJzL3NoYXBleG1sLnhtbFBLBQYAAAAABgAGAFsB&#10;AAC2AwAAAAA=&#10;">
                    <v:fill on="f" focussize="0,0"/>
                    <v:stroke color="#000000" joinstyle="round" startarrow="classic" startarrowwidth="narrow" startarrowlength="long" endarrowwidth="narrow" endarrowlength="long"/>
                    <v:imagedata o:title=""/>
                    <o:lock v:ext="edit" aspectratio="f"/>
                  </v:line>
                  <v:line id="直线 2224" o:spid="_x0000_s1026" o:spt="20" style="position:absolute;left:3045;top:6195;flip:x;height:0;width:2115;" filled="f" stroked="t" coordsize="21600,21600" o:gfxdata="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aFtQrgAAADcAAAA&#10;DwAAAAAAAAABACAAAAAiAAAAZHJzL2Rvd25yZXYueG1sUEsBAhQAFAAAAAgAh07iQDMvBZ47AAAA&#10;OQAAABAAAAAAAAAAAQAgAAAABwEAAGRycy9zaGFwZXhtbC54bWxQSwUGAAAAAAYABgBbAQAAsQMA&#10;AAAA&#10;">
                    <v:fill on="f" focussize="0,0"/>
                    <v:stroke color="#000000" joinstyle="round" startarrowwidth="narrow" startarrowlength="long" endarrow="classic" endarrowwidth="narrow" endarrowlength="long"/>
                    <v:imagedata o:title=""/>
                    <o:lock v:ext="edit" aspectratio="f"/>
                  </v:line>
                </v:group>
                <v:shape id="自选图形 2225" o:spid="_x0000_s1026" o:spt="62" type="#_x0000_t62" style="position:absolute;left:1805;top:3865;height:1095;width:900;" fillcolor="#FFFFFF" filled="t" stroked="t" coordsize="21600,21600" o:gfxdata="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VQ50vQAA&#10;ANwAAAAPAAAAAAAAAAEAIAAAACIAAABkcnMvZG93bnJldi54bWxQSwECFAAUAAAACACHTuJAMy8F&#10;njsAAAA5AAAAEAAAAAAAAAABACAAAAAMAQAAZHJzL3NoYXBleG1sLnhtbFBLBQYAAAAABgAGAFsB&#10;AAC2AwAAAAA=&#10;" adj="42216,33414,14400">
                  <v:fill on="t" focussize="0,0"/>
                  <v:stroke color="#000000" joinstyle="miter"/>
                  <v:imagedata o:title=""/>
                  <o:lock v:ext="edit" aspectratio="f"/>
                  <v:textbox>
                    <w:txbxContent>
                      <w:p>
                        <w:pPr>
                          <w:pStyle w:val="48"/>
                          <w:rPr>
                            <w:rFonts w:ascii="宋体" w:hAnsi="宋体"/>
                            <w:szCs w:val="18"/>
                          </w:rPr>
                        </w:pPr>
                        <w:r>
                          <w:rPr>
                            <w:rFonts w:hint="eastAsia" w:ascii="宋体" w:hAnsi="宋体"/>
                            <w:szCs w:val="18"/>
                          </w:rPr>
                          <w:t>连铸运转状况</w:t>
                        </w:r>
                      </w:p>
                    </w:txbxContent>
                  </v:textbox>
                </v:shape>
                <v:shape id="文本框 2226" o:spid="_x0000_s1026" o:spt="202" type="#_x0000_t202" style="position:absolute;left:3410;top:5574;height:289;width:1998;" filled="f" stroked="f" coordsize="21600,21600" o:gfxdata="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9mjX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line="240" w:lineRule="exact"/>
                          <w:ind w:firstLine="360"/>
                          <w:rPr>
                            <w:rFonts w:hint="eastAsia"/>
                            <w:sz w:val="18"/>
                          </w:rPr>
                        </w:pPr>
                        <w:r>
                          <w:rPr>
                            <w:rFonts w:hint="eastAsia"/>
                            <w:sz w:val="18"/>
                          </w:rPr>
                          <w:t>连铸运转状况要求</w:t>
                        </w:r>
                      </w:p>
                    </w:txbxContent>
                  </v:textbox>
                </v:shape>
                <v:shape id="文本框 2227" o:spid="_x0000_s1026" o:spt="202" type="#_x0000_t202" style="position:absolute;left:2045;top:7714;height:529;width:1353;" filled="f" stroked="f" coordsize="21600,21600" o:gfxdata="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6zUy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line="240" w:lineRule="exact"/>
                          <w:rPr>
                            <w:rFonts w:hint="eastAsia"/>
                            <w:sz w:val="18"/>
                          </w:rPr>
                        </w:pPr>
                        <w:r>
                          <w:rPr>
                            <w:rFonts w:hint="eastAsia"/>
                            <w:sz w:val="18"/>
                          </w:rPr>
                          <w:t>作业去向、称量要求、行车位置要求</w:t>
                        </w:r>
                      </w:p>
                    </w:txbxContent>
                  </v:textbox>
                </v:shape>
                <v:shape id="文本框 2228" o:spid="_x0000_s1026" o:spt="202" type="#_x0000_t202" style="position:absolute;left:8385;top:9589;height:440;width:2380;" fillcolor="#FFFFFF" filled="t" stroked="f" coordsize="21600,21600" o:gfxdata="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Z0fAvQAA&#10;ANwAAAAPAAAAAAAAAAEAIAAAACIAAABkcnMvZG93bnJldi54bWxQSwECFAAUAAAACACHTuJAMy8F&#10;njsAAAA5AAAAEAAAAAAAAAABACAAAAAMAQAAZHJzL3NoYXBleG1sLnhtbFBLBQYAAAAABgAGAFsB&#10;AAC2AwAAAAA=&#10;">
                  <v:fill on="t" focussize="0,0"/>
                  <v:stroke on="f"/>
                  <v:imagedata o:title=""/>
                  <o:lock v:ext="edit" aspectratio="f"/>
                  <v:textbox>
                    <w:txbxContent>
                      <w:p>
                        <w:pPr>
                          <w:rPr>
                            <w:rFonts w:hint="eastAsia"/>
                            <w:szCs w:val="21"/>
                          </w:rPr>
                        </w:pPr>
                        <w:r>
                          <w:rPr>
                            <w:rFonts w:hint="eastAsia"/>
                            <w:szCs w:val="21"/>
                          </w:rPr>
                          <w:t>数据流程图</w:t>
                        </w:r>
                      </w:p>
                    </w:txbxContent>
                  </v:textbox>
                </v:shape>
                <w10:wrap type="topAndBottom"/>
              </v:group>
            </w:pict>
          </mc:Fallback>
        </mc:AlternateContent>
      </w:r>
    </w:p>
    <w:p>
      <w:pPr>
        <w:pStyle w:val="2"/>
        <w:rPr>
          <w:rFonts w:hint="default" w:ascii="宋体" w:hAnsi="宋体" w:eastAsia="宋体" w:cs="宋体"/>
          <w:sz w:val="24"/>
          <w:szCs w:val="24"/>
          <w:lang w:val="en-US" w:eastAsia="zh-CN"/>
        </w:rPr>
      </w:pPr>
    </w:p>
    <w:p>
      <w:pPr>
        <w:pStyle w:val="77"/>
        <w:rPr>
          <w:rFonts w:hint="eastAsia"/>
        </w:rPr>
      </w:pPr>
      <w:bookmarkStart w:id="37" w:name="_Toc16550"/>
      <w:r>
        <w:rPr>
          <w:rFonts w:hint="eastAsia"/>
          <w:lang w:val="en-US" w:eastAsia="zh-CN"/>
        </w:rPr>
        <w:t>系统内部网络拓扑图</w:t>
      </w:r>
      <w:bookmarkEnd w:id="37"/>
    </w:p>
    <w:p>
      <w:pPr>
        <w:pStyle w:val="2"/>
        <w:rPr>
          <w:rFonts w:hint="default" w:ascii="宋体" w:hAnsi="宋体" w:eastAsia="宋体" w:cs="宋体"/>
          <w:sz w:val="24"/>
          <w:szCs w:val="24"/>
          <w:lang w:val="en-US" w:eastAsia="zh-CN"/>
        </w:rPr>
      </w:pPr>
      <w:r>
        <w:drawing>
          <wp:inline distT="0" distB="0" distL="114300" distR="114300">
            <wp:extent cx="8565515" cy="4319270"/>
            <wp:effectExtent l="0" t="0" r="6985" b="5080"/>
            <wp:docPr id="8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7"/>
                    <pic:cNvPicPr>
                      <a:picLocks noChangeAspect="1"/>
                    </pic:cNvPicPr>
                  </pic:nvPicPr>
                  <pic:blipFill>
                    <a:blip r:embed="rId7"/>
                    <a:stretch>
                      <a:fillRect/>
                    </a:stretch>
                  </pic:blipFill>
                  <pic:spPr>
                    <a:xfrm>
                      <a:off x="0" y="0"/>
                      <a:ext cx="8565515" cy="4319270"/>
                    </a:xfrm>
                    <a:prstGeom prst="rect">
                      <a:avLst/>
                    </a:prstGeom>
                    <a:noFill/>
                    <a:ln>
                      <a:noFill/>
                    </a:ln>
                  </pic:spPr>
                </pic:pic>
              </a:graphicData>
            </a:graphic>
          </wp:inline>
        </w:drawing>
      </w:r>
    </w:p>
    <w:p>
      <w:pPr>
        <w:pStyle w:val="75"/>
        <w:rPr>
          <w:rFonts w:hint="eastAsia"/>
        </w:rPr>
      </w:pPr>
      <w:bookmarkStart w:id="38" w:name="_Toc13361"/>
      <w:r>
        <w:rPr>
          <w:rFonts w:hint="eastAsia"/>
          <w:lang w:val="en-US" w:eastAsia="zh-CN"/>
        </w:rPr>
        <w:t>钢包智能排程模型</w:t>
      </w:r>
      <w:bookmarkEnd w:id="38"/>
    </w:p>
    <w:p>
      <w:pPr>
        <w:pStyle w:val="77"/>
        <w:rPr>
          <w:rFonts w:hint="eastAsia"/>
        </w:rPr>
      </w:pPr>
      <w:bookmarkStart w:id="39" w:name="_Toc15503"/>
      <w:bookmarkStart w:id="40" w:name="_Toc16745"/>
      <w:r>
        <w:rPr>
          <w:rFonts w:hint="eastAsia"/>
          <w:lang w:val="en-US" w:eastAsia="zh-CN"/>
        </w:rPr>
        <w:t>概述</w:t>
      </w:r>
      <w:bookmarkEnd w:id="39"/>
      <w:bookmarkEnd w:id="40"/>
    </w:p>
    <w:p>
      <w:pPr>
        <w:spacing w:line="360" w:lineRule="auto"/>
        <w:ind w:firstLine="480" w:firstLineChars="200"/>
        <w:rPr>
          <w:rFonts w:hint="eastAsia" w:ascii="宋体" w:hAnsi="宋体"/>
          <w:sz w:val="24"/>
          <w:highlight w:val="none"/>
          <w:lang w:eastAsia="zh-CN"/>
        </w:rPr>
      </w:pPr>
      <w:r>
        <w:rPr>
          <w:rFonts w:hint="eastAsia" w:ascii="宋体" w:hAnsi="宋体"/>
          <w:sz w:val="24"/>
          <w:highlight w:val="none"/>
          <w:lang w:eastAsia="zh-CN"/>
        </w:rPr>
        <w:t>钢包作为炼钢生产中承接上下工序物流的器具，对炼钢的生产物流组织影响较大，且随着品种钢比例的提高和炉外精炼技术的发展，对钢包的周转使用也提出了越来越高的要求。</w:t>
      </w:r>
    </w:p>
    <w:p>
      <w:pPr>
        <w:pStyle w:val="167"/>
        <w:autoSpaceDE w:val="0"/>
        <w:autoSpaceDN w:val="0"/>
        <w:adjustRightInd w:val="0"/>
        <w:spacing w:line="360" w:lineRule="auto"/>
        <w:ind w:right="280" w:firstLine="480" w:firstLineChars="200"/>
        <w:jc w:val="left"/>
        <w:rPr>
          <w:rFonts w:hint="eastAsia" w:ascii="宋体" w:hAnsi="宋体"/>
          <w:sz w:val="24"/>
          <w:highlight w:val="none"/>
          <w:lang w:eastAsia="zh-CN"/>
        </w:rPr>
      </w:pPr>
      <w:r>
        <w:rPr>
          <w:rFonts w:hint="eastAsia" w:ascii="宋体" w:hAnsi="宋体"/>
          <w:sz w:val="24"/>
          <w:highlight w:val="none"/>
          <w:lang w:eastAsia="zh-CN"/>
        </w:rPr>
        <w:t>钢包的跟踪调度由于其行走路径、涉及的主体设备和辅助设备比较多，同时还面临诸多干扰，整体非常复杂。一般来说，钢包调度具有约束复杂、不确定性、多目标、生产路径混杂的特点。通过跟踪各单体设备的主要运转状况，结合钢种等众多约束条件，自动推荐最优的钢包。通过大量基础数据的学习分析，可以为优化钢包的使用数量提供技术支撑。</w:t>
      </w:r>
    </w:p>
    <w:p>
      <w:pPr>
        <w:bidi w:val="0"/>
        <w:ind w:firstLine="414" w:firstLineChars="0"/>
        <w:jc w:val="left"/>
        <w:rPr>
          <w:rFonts w:hint="eastAsia" w:ascii="宋体" w:hAnsi="宋体"/>
          <w:sz w:val="24"/>
          <w:highlight w:val="none"/>
          <w:lang w:val="en-US" w:eastAsia="zh-CN"/>
        </w:rPr>
      </w:pPr>
      <w:r>
        <w:rPr>
          <w:rFonts w:hint="eastAsia" w:ascii="宋体" w:hAnsi="宋体"/>
          <w:sz w:val="24"/>
          <w:highlight w:val="none"/>
          <w:lang w:val="en-US" w:eastAsia="zh-CN"/>
        </w:rPr>
        <w:t>目前钢包排程模型只针对在线周转包和备包(可以随时投入使用)进行算法的优化</w:t>
      </w:r>
    </w:p>
    <w:p>
      <w:pPr>
        <w:pStyle w:val="77"/>
        <w:rPr>
          <w:rFonts w:hint="eastAsia"/>
        </w:rPr>
      </w:pPr>
      <w:bookmarkStart w:id="41" w:name="_Toc13053"/>
      <w:bookmarkStart w:id="42" w:name="_Toc29347"/>
      <w:r>
        <w:rPr>
          <w:rFonts w:hint="eastAsia"/>
          <w:lang w:val="en-US" w:eastAsia="zh-CN"/>
        </w:rPr>
        <w:t>模型机理</w:t>
      </w:r>
      <w:bookmarkEnd w:id="41"/>
      <w:bookmarkEnd w:id="42"/>
    </w:p>
    <w:p>
      <w:pPr>
        <w:spacing w:line="360" w:lineRule="auto"/>
        <w:ind w:firstLine="480" w:firstLineChars="200"/>
        <w:rPr>
          <w:rFonts w:hint="eastAsia" w:ascii="宋体" w:hAnsi="宋体"/>
          <w:sz w:val="24"/>
          <w:highlight w:val="none"/>
          <w:lang w:val="en-US" w:eastAsia="zh-CN"/>
        </w:rPr>
      </w:pPr>
      <w:r>
        <w:rPr>
          <w:rFonts w:hint="eastAsia" w:ascii="宋体" w:hAnsi="宋体" w:cs="Times New Roman"/>
          <w:color w:val="auto"/>
          <w:kern w:val="2"/>
          <w:sz w:val="24"/>
          <w:szCs w:val="24"/>
          <w:highlight w:val="none"/>
          <w:lang w:val="en-US" w:eastAsia="zh-CN" w:bidi="ar-SA"/>
        </w:rPr>
        <w:t>钢包智能调度模型主要利用专家规则库和决策树算法进行计算。对于每个生产计划，模型在每个炉次的转炉开吹前180分钟进行预配包，以满足转炉模型的主原料计算要求。根据出钢计划钢种的要求，模型从待选钢包中自动推荐最优的钢包进行配包，模型选配的钢包如果操作人员感觉不合适，可以在推荐列表中选择合适的钢包进行物流周转，并记录人工修正的原因。</w:t>
      </w:r>
    </w:p>
    <w:p>
      <w:pPr>
        <w:spacing w:line="360" w:lineRule="auto"/>
        <w:ind w:firstLine="480" w:firstLineChars="200"/>
        <w:rPr>
          <w:rFonts w:hint="eastAsia" w:ascii="宋体" w:hAnsi="宋体"/>
          <w:sz w:val="24"/>
          <w:highlight w:val="none"/>
          <w:lang w:eastAsia="zh-CN"/>
        </w:rPr>
      </w:pPr>
      <w:r>
        <w:rPr>
          <w:rFonts w:hint="eastAsia" w:ascii="宋体" w:hAnsi="宋体"/>
          <w:sz w:val="24"/>
          <w:highlight w:val="none"/>
          <w:lang w:eastAsia="zh-CN"/>
        </w:rPr>
        <w:t>目前影响钢包周转调度的主要因素有：</w:t>
      </w:r>
    </w:p>
    <w:p>
      <w:pPr>
        <w:numPr>
          <w:ilvl w:val="0"/>
          <w:numId w:val="13"/>
        </w:numPr>
        <w:spacing w:line="360" w:lineRule="auto"/>
        <w:ind w:left="420" w:leftChars="0" w:hanging="420" w:firstLineChars="0"/>
        <w:rPr>
          <w:rFonts w:hint="eastAsia" w:ascii="宋体" w:hAnsi="宋体"/>
          <w:sz w:val="24"/>
          <w:highlight w:val="none"/>
          <w:lang w:eastAsia="zh-CN"/>
        </w:rPr>
      </w:pPr>
      <w:r>
        <w:rPr>
          <w:rFonts w:hint="eastAsia" w:ascii="宋体" w:hAnsi="宋体"/>
          <w:sz w:val="24"/>
          <w:highlight w:val="none"/>
          <w:lang w:eastAsia="zh-CN"/>
        </w:rPr>
        <w:t>钢包热状态</w:t>
      </w:r>
    </w:p>
    <w:p>
      <w:pPr>
        <w:spacing w:line="360" w:lineRule="auto"/>
        <w:ind w:firstLine="480" w:firstLineChars="200"/>
        <w:rPr>
          <w:rFonts w:hint="eastAsia" w:ascii="宋体" w:hAnsi="宋体" w:cs="Times New Roman"/>
          <w:color w:val="auto"/>
          <w:kern w:val="2"/>
          <w:sz w:val="24"/>
          <w:szCs w:val="24"/>
          <w:highlight w:val="none"/>
          <w:lang w:val="en-US" w:eastAsia="zh-CN" w:bidi="ar-SA"/>
        </w:rPr>
      </w:pPr>
      <w:r>
        <w:rPr>
          <w:rFonts w:hint="eastAsia" w:ascii="宋体" w:hAnsi="宋体" w:cs="Times New Roman"/>
          <w:color w:val="auto"/>
          <w:kern w:val="2"/>
          <w:sz w:val="24"/>
          <w:szCs w:val="24"/>
          <w:highlight w:val="none"/>
          <w:lang w:val="en-US" w:eastAsia="zh-CN" w:bidi="ar-SA"/>
        </w:rPr>
        <w:t>对于在线周转包而言，主要是最近一次钢包从连铸机上下来的时刻，本炉次的浇注完毕时刻由连铸L2定周期浇注信息提供，对于还未生产的计划中的浇注完毕时刻由L3提供。根据不同的时间段自动判定不同的钢包状态。</w:t>
      </w:r>
    </w:p>
    <w:p>
      <w:pPr>
        <w:spacing w:line="360" w:lineRule="auto"/>
        <w:ind w:firstLine="480" w:firstLineChars="200"/>
        <w:rPr>
          <w:rFonts w:hint="eastAsia" w:ascii="宋体" w:hAnsi="宋体" w:cs="Times New Roman"/>
          <w:color w:val="auto"/>
          <w:kern w:val="2"/>
          <w:sz w:val="24"/>
          <w:szCs w:val="24"/>
          <w:highlight w:val="none"/>
          <w:lang w:val="en-US" w:eastAsia="zh-CN" w:bidi="ar-SA"/>
        </w:rPr>
      </w:pPr>
      <w:r>
        <w:rPr>
          <w:rFonts w:hint="eastAsia" w:ascii="宋体" w:hAnsi="宋体" w:cs="Times New Roman"/>
          <w:color w:val="auto"/>
          <w:kern w:val="2"/>
          <w:sz w:val="24"/>
          <w:szCs w:val="24"/>
          <w:highlight w:val="none"/>
          <w:lang w:val="en-US" w:eastAsia="zh-CN" w:bidi="ar-SA"/>
        </w:rPr>
        <w:t>对于烘烤备用的钢包，获取烘烤时长等信息，无法获取的信息人工录入。待用钢包，一般要求温度&gt;1000和烘烤时长&gt;5小时。</w:t>
      </w:r>
    </w:p>
    <w:p>
      <w:pPr>
        <w:pStyle w:val="2"/>
        <w:ind w:left="0" w:leftChars="0" w:firstLine="420" w:firstLineChars="0"/>
        <w:rPr>
          <w:rFonts w:hint="eastAsia" w:ascii="宋体" w:hAnsi="宋体" w:cs="Times New Roman"/>
          <w:color w:val="auto"/>
          <w:kern w:val="2"/>
          <w:sz w:val="24"/>
          <w:szCs w:val="24"/>
          <w:highlight w:val="none"/>
          <w:lang w:val="en-US" w:eastAsia="zh-CN" w:bidi="ar-SA"/>
        </w:rPr>
      </w:pPr>
      <w:r>
        <w:rPr>
          <w:rFonts w:hint="eastAsia" w:ascii="宋体" w:hAnsi="宋体" w:cs="Times New Roman"/>
          <w:color w:val="auto"/>
          <w:kern w:val="2"/>
          <w:sz w:val="24"/>
          <w:szCs w:val="24"/>
          <w:highlight w:val="none"/>
          <w:lang w:val="en-US" w:eastAsia="zh-CN" w:bidi="ar-SA"/>
        </w:rPr>
        <w:t>具体的热状态如下:</w:t>
      </w:r>
    </w:p>
    <w:tbl>
      <w:tblPr>
        <w:tblStyle w:val="54"/>
        <w:tblW w:w="78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40" w:type="dxa"/>
          <w:bottom w:w="0" w:type="dxa"/>
          <w:right w:w="40" w:type="dxa"/>
        </w:tblCellMar>
      </w:tblPr>
      <w:tblGrid>
        <w:gridCol w:w="360"/>
        <w:gridCol w:w="540"/>
        <w:gridCol w:w="471"/>
        <w:gridCol w:w="4635"/>
        <w:gridCol w:w="18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trHeight w:val="312" w:hRule="atLeast"/>
          <w:jc w:val="center"/>
        </w:trPr>
        <w:tc>
          <w:tcPr>
            <w:tcW w:w="360" w:type="dxa"/>
            <w:vMerge w:val="restart"/>
            <w:tcBorders>
              <w:top w:val="single" w:color="auto" w:sz="4" w:space="0"/>
              <w:left w:val="single" w:color="auto" w:sz="4" w:space="0"/>
              <w:right w:val="single" w:color="auto" w:sz="4" w:space="0"/>
            </w:tcBorders>
            <w:noWrap w:val="0"/>
            <w:vAlign w:val="top"/>
          </w:tcPr>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p>
        </w:tc>
        <w:tc>
          <w:tcPr>
            <w:tcW w:w="540" w:type="dxa"/>
            <w:vMerge w:val="restart"/>
            <w:tcBorders>
              <w:left w:val="nil"/>
            </w:tcBorders>
            <w:noWrap w:val="0"/>
            <w:vAlign w:val="top"/>
          </w:tcPr>
          <w:p>
            <w:pPr>
              <w:keepNext/>
              <w:keepLines/>
              <w:tabs>
                <w:tab w:val="left" w:pos="2930"/>
                <w:tab w:val="left" w:pos="3650"/>
                <w:tab w:val="left" w:pos="4370"/>
                <w:tab w:val="left" w:pos="5090"/>
                <w:tab w:val="left" w:pos="5810"/>
                <w:tab w:val="left" w:pos="6530"/>
                <w:tab w:val="left" w:pos="7250"/>
                <w:tab w:val="left" w:pos="7970"/>
              </w:tabs>
              <w:autoSpaceDE w:val="0"/>
              <w:autoSpaceDN w:val="0"/>
              <w:adjustRightInd w:val="0"/>
              <w:spacing w:line="240" w:lineRule="atLeast"/>
              <w:ind w:left="1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包  别</w:t>
            </w:r>
          </w:p>
        </w:tc>
        <w:tc>
          <w:tcPr>
            <w:tcW w:w="471" w:type="dxa"/>
            <w:vMerge w:val="restart"/>
            <w:noWrap w:val="0"/>
            <w:vAlign w:val="top"/>
          </w:tcPr>
          <w:p>
            <w:pPr>
              <w:keepNext/>
              <w:keepLines/>
              <w:tabs>
                <w:tab w:val="left" w:pos="5125"/>
                <w:tab w:val="left" w:pos="5845"/>
                <w:tab w:val="left" w:pos="6565"/>
                <w:tab w:val="left" w:pos="7285"/>
                <w:tab w:val="left" w:pos="8005"/>
                <w:tab w:val="left" w:pos="8725"/>
                <w:tab w:val="left" w:pos="9445"/>
                <w:tab w:val="left" w:pos="10165"/>
              </w:tabs>
              <w:autoSpaceDE w:val="0"/>
              <w:autoSpaceDN w:val="0"/>
              <w:adjustRightInd w:val="0"/>
              <w:spacing w:line="240" w:lineRule="atLeast"/>
              <w:ind w:left="1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代 码</w:t>
            </w:r>
          </w:p>
        </w:tc>
        <w:tc>
          <w:tcPr>
            <w:tcW w:w="4635" w:type="dxa"/>
            <w:vMerge w:val="restart"/>
            <w:noWrap w:val="0"/>
            <w:vAlign w:val="top"/>
          </w:tcPr>
          <w:p>
            <w:pPr>
              <w:keepNext/>
              <w:keepLines/>
              <w:tabs>
                <w:tab w:val="left" w:pos="13165"/>
                <w:tab w:val="left" w:pos="13885"/>
                <w:tab w:val="left" w:pos="14605"/>
                <w:tab w:val="left" w:pos="15325"/>
                <w:tab w:val="left" w:pos="16045"/>
                <w:tab w:val="left" w:pos="16765"/>
                <w:tab w:val="left" w:pos="17485"/>
                <w:tab w:val="left" w:pos="18205"/>
              </w:tabs>
              <w:autoSpaceDE w:val="0"/>
              <w:autoSpaceDN w:val="0"/>
              <w:adjustRightInd w:val="0"/>
              <w:spacing w:line="240" w:lineRule="atLeast"/>
              <w:ind w:left="1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判定标准</w:t>
            </w:r>
          </w:p>
        </w:tc>
        <w:tc>
          <w:tcPr>
            <w:tcW w:w="1890" w:type="dxa"/>
            <w:vMerge w:val="restart"/>
            <w:noWrap w:val="0"/>
            <w:vAlign w:val="top"/>
          </w:tcPr>
          <w:p>
            <w:pPr>
              <w:keepNext/>
              <w:keepLines/>
              <w:tabs>
                <w:tab w:val="left" w:pos="11710"/>
                <w:tab w:val="left" w:pos="12430"/>
                <w:tab w:val="left" w:pos="13150"/>
                <w:tab w:val="left" w:pos="13870"/>
                <w:tab w:val="left" w:pos="14590"/>
                <w:tab w:val="left" w:pos="15310"/>
                <w:tab w:val="left" w:pos="16030"/>
                <w:tab w:val="left" w:pos="16750"/>
              </w:tabs>
              <w:autoSpaceDE w:val="0"/>
              <w:autoSpaceDN w:val="0"/>
              <w:adjustRightInd w:val="0"/>
              <w:spacing w:line="240" w:lineRule="atLeast"/>
              <w:ind w:left="1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备          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trHeight w:val="312" w:hRule="atLeast"/>
          <w:jc w:val="center"/>
        </w:trPr>
        <w:tc>
          <w:tcPr>
            <w:tcW w:w="360" w:type="dxa"/>
            <w:vMerge w:val="continue"/>
            <w:tcBorders>
              <w:left w:val="single" w:color="auto" w:sz="4" w:space="0"/>
              <w:bottom w:val="single" w:color="auto" w:sz="4" w:space="0"/>
              <w:right w:val="single" w:color="auto" w:sz="4" w:space="0"/>
            </w:tcBorders>
            <w:noWrap w:val="0"/>
            <w:vAlign w:val="top"/>
          </w:tcPr>
          <w:p>
            <w:pPr>
              <w:keepNext/>
              <w:keepLines/>
              <w:tabs>
                <w:tab w:val="left" w:pos="9515"/>
                <w:tab w:val="left" w:pos="10235"/>
                <w:tab w:val="left" w:pos="10955"/>
                <w:tab w:val="left" w:pos="11675"/>
                <w:tab w:val="left" w:pos="12395"/>
                <w:tab w:val="left" w:pos="13115"/>
                <w:tab w:val="left" w:pos="13835"/>
                <w:tab w:val="left" w:pos="14555"/>
              </w:tabs>
              <w:autoSpaceDE w:val="0"/>
              <w:autoSpaceDN w:val="0"/>
              <w:adjustRightInd w:val="0"/>
              <w:spacing w:line="240" w:lineRule="atLeast"/>
              <w:ind w:left="15"/>
              <w:jc w:val="center"/>
              <w:rPr>
                <w:rFonts w:hint="eastAsia" w:ascii="宋体" w:hAnsi="宋体" w:eastAsia="宋体" w:cs="宋体"/>
                <w:color w:val="auto"/>
                <w:sz w:val="21"/>
                <w:szCs w:val="21"/>
                <w:highlight w:val="none"/>
              </w:rPr>
            </w:pPr>
          </w:p>
        </w:tc>
        <w:tc>
          <w:tcPr>
            <w:tcW w:w="540" w:type="dxa"/>
            <w:vMerge w:val="continue"/>
            <w:tcBorders>
              <w:left w:val="nil"/>
              <w:bottom w:val="single" w:color="auto" w:sz="4" w:space="0"/>
            </w:tcBorders>
            <w:noWrap w:val="0"/>
            <w:vAlign w:val="top"/>
          </w:tcPr>
          <w:p>
            <w:pPr>
              <w:keepNext/>
              <w:keepLines/>
              <w:tabs>
                <w:tab w:val="left" w:pos="9515"/>
                <w:tab w:val="left" w:pos="10235"/>
                <w:tab w:val="left" w:pos="10955"/>
                <w:tab w:val="left" w:pos="11675"/>
                <w:tab w:val="left" w:pos="12395"/>
                <w:tab w:val="left" w:pos="13115"/>
                <w:tab w:val="left" w:pos="13835"/>
                <w:tab w:val="left" w:pos="14555"/>
              </w:tabs>
              <w:autoSpaceDE w:val="0"/>
              <w:autoSpaceDN w:val="0"/>
              <w:adjustRightInd w:val="0"/>
              <w:spacing w:line="240" w:lineRule="atLeast"/>
              <w:ind w:left="15"/>
              <w:jc w:val="center"/>
              <w:rPr>
                <w:rFonts w:hint="eastAsia" w:ascii="宋体" w:hAnsi="宋体" w:eastAsia="宋体" w:cs="宋体"/>
                <w:color w:val="auto"/>
                <w:sz w:val="21"/>
                <w:szCs w:val="21"/>
                <w:highlight w:val="none"/>
              </w:rPr>
            </w:pPr>
          </w:p>
        </w:tc>
        <w:tc>
          <w:tcPr>
            <w:tcW w:w="471" w:type="dxa"/>
            <w:vMerge w:val="continue"/>
            <w:tcBorders>
              <w:bottom w:val="single" w:color="auto" w:sz="4" w:space="0"/>
            </w:tcBorders>
            <w:noWrap w:val="0"/>
            <w:vAlign w:val="top"/>
          </w:tcPr>
          <w:p>
            <w:pPr>
              <w:keepNext/>
              <w:keepLines/>
              <w:tabs>
                <w:tab w:val="left" w:pos="9515"/>
                <w:tab w:val="left" w:pos="10235"/>
                <w:tab w:val="left" w:pos="10955"/>
                <w:tab w:val="left" w:pos="11675"/>
                <w:tab w:val="left" w:pos="12395"/>
                <w:tab w:val="left" w:pos="13115"/>
                <w:tab w:val="left" w:pos="13835"/>
                <w:tab w:val="left" w:pos="14555"/>
              </w:tabs>
              <w:autoSpaceDE w:val="0"/>
              <w:autoSpaceDN w:val="0"/>
              <w:adjustRightInd w:val="0"/>
              <w:spacing w:line="240" w:lineRule="atLeast"/>
              <w:ind w:left="15"/>
              <w:jc w:val="center"/>
              <w:rPr>
                <w:rFonts w:hint="eastAsia" w:ascii="宋体" w:hAnsi="宋体" w:eastAsia="宋体" w:cs="宋体"/>
                <w:color w:val="auto"/>
                <w:sz w:val="21"/>
                <w:szCs w:val="21"/>
                <w:highlight w:val="none"/>
              </w:rPr>
            </w:pPr>
          </w:p>
        </w:tc>
        <w:tc>
          <w:tcPr>
            <w:tcW w:w="4635" w:type="dxa"/>
            <w:vMerge w:val="continue"/>
            <w:tcBorders>
              <w:bottom w:val="single" w:color="auto" w:sz="4" w:space="0"/>
            </w:tcBorders>
            <w:noWrap w:val="0"/>
            <w:vAlign w:val="top"/>
          </w:tcPr>
          <w:p>
            <w:pPr>
              <w:keepNext/>
              <w:keepLines/>
              <w:tabs>
                <w:tab w:val="left" w:pos="9515"/>
                <w:tab w:val="left" w:pos="10235"/>
                <w:tab w:val="left" w:pos="10955"/>
                <w:tab w:val="left" w:pos="11675"/>
                <w:tab w:val="left" w:pos="12395"/>
                <w:tab w:val="left" w:pos="13115"/>
                <w:tab w:val="left" w:pos="13835"/>
                <w:tab w:val="left" w:pos="14555"/>
              </w:tabs>
              <w:autoSpaceDE w:val="0"/>
              <w:autoSpaceDN w:val="0"/>
              <w:adjustRightInd w:val="0"/>
              <w:spacing w:line="240" w:lineRule="atLeast"/>
              <w:ind w:left="15"/>
              <w:jc w:val="center"/>
              <w:rPr>
                <w:rFonts w:hint="eastAsia" w:ascii="宋体" w:hAnsi="宋体" w:eastAsia="宋体" w:cs="宋体"/>
                <w:color w:val="auto"/>
                <w:sz w:val="21"/>
                <w:szCs w:val="21"/>
                <w:highlight w:val="none"/>
              </w:rPr>
            </w:pPr>
          </w:p>
        </w:tc>
        <w:tc>
          <w:tcPr>
            <w:tcW w:w="1890" w:type="dxa"/>
            <w:vMerge w:val="continue"/>
            <w:tcBorders>
              <w:bottom w:val="single" w:color="auto" w:sz="4" w:space="0"/>
            </w:tcBorders>
            <w:noWrap w:val="0"/>
            <w:vAlign w:val="top"/>
          </w:tcPr>
          <w:p>
            <w:pPr>
              <w:keepNext/>
              <w:keepLines/>
              <w:tabs>
                <w:tab w:val="left" w:pos="9515"/>
                <w:tab w:val="left" w:pos="10235"/>
                <w:tab w:val="left" w:pos="10955"/>
                <w:tab w:val="left" w:pos="11675"/>
                <w:tab w:val="left" w:pos="12395"/>
                <w:tab w:val="left" w:pos="13115"/>
                <w:tab w:val="left" w:pos="13835"/>
                <w:tab w:val="left" w:pos="14555"/>
              </w:tabs>
              <w:autoSpaceDE w:val="0"/>
              <w:autoSpaceDN w:val="0"/>
              <w:adjustRightInd w:val="0"/>
              <w:spacing w:line="240" w:lineRule="atLeast"/>
              <w:ind w:left="15"/>
              <w:jc w:val="center"/>
              <w:rPr>
                <w:rFonts w:hint="eastAsia" w:ascii="宋体" w:hAnsi="宋体" w:eastAsia="宋体" w:cs="宋体"/>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360" w:type="dxa"/>
            <w:vMerge w:val="restart"/>
            <w:tcBorders>
              <w:top w:val="single" w:color="auto" w:sz="4" w:space="0"/>
              <w:left w:val="single" w:color="auto" w:sz="4" w:space="0"/>
              <w:right w:val="nil"/>
            </w:tcBorders>
            <w:noWrap w:val="0"/>
            <w:vAlign w:val="top"/>
          </w:tcPr>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p>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p>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p>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p>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p>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p>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钢</w:t>
            </w:r>
          </w:p>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包</w:t>
            </w:r>
          </w:p>
          <w:p>
            <w:pPr>
              <w:keepNext/>
              <w:keepLines/>
              <w:autoSpaceDE w:val="0"/>
              <w:autoSpaceDN w:val="0"/>
              <w:adjustRightInd w:val="0"/>
              <w:spacing w:line="240" w:lineRule="atLeast"/>
              <w:ind w:left="15"/>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材质</w:t>
            </w:r>
          </w:p>
          <w:p>
            <w:pPr>
              <w:keepNext/>
              <w:keepLines/>
              <w:autoSpaceDE w:val="0"/>
              <w:autoSpaceDN w:val="0"/>
              <w:adjustRightInd w:val="0"/>
              <w:spacing w:line="240" w:lineRule="atLeast"/>
              <w:ind w:left="15"/>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代码为</w:t>
            </w:r>
            <w:r>
              <w:rPr>
                <w:rFonts w:hint="eastAsia" w:ascii="宋体" w:hAnsi="宋体" w:eastAsia="宋体" w:cs="宋体"/>
                <w:color w:val="auto"/>
                <w:sz w:val="21"/>
                <w:szCs w:val="21"/>
                <w:highlight w:val="none"/>
                <w:lang w:val="en-US" w:eastAsia="zh-CN"/>
              </w:rPr>
              <w:t>2</w:t>
            </w:r>
          </w:p>
          <w:p>
            <w:pPr>
              <w:keepNext/>
              <w:keepLines/>
              <w:tabs>
                <w:tab w:val="left" w:pos="735"/>
                <w:tab w:val="left" w:pos="1455"/>
                <w:tab w:val="left" w:pos="2175"/>
                <w:tab w:val="left" w:pos="2895"/>
                <w:tab w:val="left" w:pos="3615"/>
                <w:tab w:val="left" w:pos="4335"/>
                <w:tab w:val="left" w:pos="5055"/>
                <w:tab w:val="left" w:pos="5775"/>
              </w:tabs>
              <w:autoSpaceDE w:val="0"/>
              <w:autoSpaceDN w:val="0"/>
              <w:adjustRightInd w:val="0"/>
              <w:spacing w:line="240" w:lineRule="atLeast"/>
              <w:ind w:left="15"/>
              <w:jc w:val="center"/>
              <w:rPr>
                <w:rFonts w:hint="eastAsia" w:ascii="宋体" w:hAnsi="宋体" w:eastAsia="宋体" w:cs="宋体"/>
                <w:color w:val="auto"/>
                <w:sz w:val="21"/>
                <w:szCs w:val="21"/>
                <w:highlight w:val="none"/>
              </w:rPr>
            </w:pPr>
          </w:p>
          <w:p>
            <w:pPr>
              <w:keepNext/>
              <w:keepLines/>
              <w:tabs>
                <w:tab w:val="left" w:pos="735"/>
                <w:tab w:val="left" w:pos="1455"/>
                <w:tab w:val="left" w:pos="2175"/>
                <w:tab w:val="left" w:pos="2895"/>
                <w:tab w:val="left" w:pos="3615"/>
                <w:tab w:val="left" w:pos="4335"/>
                <w:tab w:val="left" w:pos="5055"/>
                <w:tab w:val="left" w:pos="5775"/>
              </w:tabs>
              <w:autoSpaceDE w:val="0"/>
              <w:autoSpaceDN w:val="0"/>
              <w:adjustRightInd w:val="0"/>
              <w:spacing w:line="240" w:lineRule="atLeast"/>
              <w:ind w:left="15"/>
              <w:jc w:val="center"/>
              <w:rPr>
                <w:rFonts w:hint="eastAsia" w:ascii="宋体" w:hAnsi="宋体" w:eastAsia="宋体" w:cs="宋体"/>
                <w:color w:val="auto"/>
                <w:sz w:val="21"/>
                <w:szCs w:val="21"/>
                <w:highlight w:val="none"/>
              </w:rPr>
            </w:pPr>
          </w:p>
        </w:tc>
        <w:tc>
          <w:tcPr>
            <w:tcW w:w="540" w:type="dxa"/>
            <w:vMerge w:val="restart"/>
            <w:tcBorders>
              <w:top w:val="single" w:color="auto" w:sz="4" w:space="0"/>
              <w:left w:val="single" w:color="auto" w:sz="4" w:space="0"/>
              <w:right w:val="single" w:color="auto" w:sz="4" w:space="0"/>
            </w:tcBorders>
            <w:noWrap w:val="0"/>
            <w:vAlign w:val="center"/>
          </w:tcPr>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周</w:t>
            </w:r>
          </w:p>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转</w:t>
            </w:r>
          </w:p>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包</w:t>
            </w:r>
          </w:p>
        </w:tc>
        <w:tc>
          <w:tcPr>
            <w:tcW w:w="471" w:type="dxa"/>
            <w:tcBorders>
              <w:top w:val="single" w:color="auto" w:sz="4" w:space="0"/>
              <w:left w:val="nil"/>
            </w:tcBorders>
            <w:noWrap w:val="0"/>
            <w:vAlign w:val="center"/>
          </w:tcPr>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0</w:t>
            </w:r>
          </w:p>
        </w:tc>
        <w:tc>
          <w:tcPr>
            <w:tcW w:w="4635" w:type="dxa"/>
            <w:tcBorders>
              <w:top w:val="single" w:color="auto" w:sz="4" w:space="0"/>
            </w:tcBorders>
            <w:noWrap w:val="0"/>
            <w:vAlign w:val="top"/>
          </w:tcPr>
          <w:p>
            <w:pPr>
              <w:keepNext/>
              <w:keepLines/>
              <w:tabs>
                <w:tab w:val="left" w:pos="7320"/>
                <w:tab w:val="left" w:pos="8040"/>
                <w:tab w:val="left" w:pos="8760"/>
                <w:tab w:val="left" w:pos="9480"/>
                <w:tab w:val="left" w:pos="10200"/>
                <w:tab w:val="left" w:pos="10920"/>
                <w:tab w:val="left" w:pos="11640"/>
                <w:tab w:val="left" w:pos="12360"/>
              </w:tabs>
              <w:autoSpaceDE w:val="0"/>
              <w:autoSpaceDN w:val="0"/>
              <w:adjustRightInd w:val="0"/>
              <w:spacing w:line="240" w:lineRule="atLeast"/>
              <w:ind w:left="15"/>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浇注终了---&gt;下炉出钢≤1小时</w:t>
            </w:r>
          </w:p>
        </w:tc>
        <w:tc>
          <w:tcPr>
            <w:tcW w:w="1890" w:type="dxa"/>
            <w:vMerge w:val="restart"/>
            <w:tcBorders>
              <w:top w:val="single" w:color="auto" w:sz="4" w:space="0"/>
            </w:tcBorders>
            <w:noWrap w:val="0"/>
            <w:vAlign w:val="center"/>
          </w:tcPr>
          <w:p>
            <w:pPr>
              <w:keepNext/>
              <w:keepLines/>
              <w:autoSpaceDE w:val="0"/>
              <w:autoSpaceDN w:val="0"/>
              <w:adjustRightInd w:val="0"/>
              <w:spacing w:line="240" w:lineRule="atLeast"/>
              <w:ind w:left="15"/>
              <w:jc w:val="center"/>
              <w:rPr>
                <w:rFonts w:hint="eastAsia" w:ascii="宋体" w:hAnsi="宋体" w:eastAsia="宋体" w:cs="宋体"/>
                <w:b/>
                <w:bCs/>
                <w:color w:val="auto"/>
                <w:sz w:val="21"/>
                <w:szCs w:val="21"/>
                <w:highlight w:val="none"/>
              </w:rPr>
            </w:pPr>
            <w:r>
              <w:rPr>
                <w:rFonts w:hint="eastAsia" w:ascii="宋体" w:hAnsi="宋体" w:eastAsia="宋体" w:cs="宋体"/>
                <w:b w:val="0"/>
                <w:bCs w:val="0"/>
                <w:sz w:val="21"/>
                <w:szCs w:val="21"/>
                <w:highlight w:val="none"/>
                <w:u w:val="none" w:color="auto"/>
                <w:lang w:val="en-US" w:eastAsia="zh-CN"/>
              </w:rPr>
              <w:t>修理包第三次使用，当前2炉中有≥1炉LF必处理的，按补正温度中“A”栏内相应温度，前2炉中无LF必处理的，状态规定为26A。</w:t>
            </w:r>
            <w:r>
              <w:rPr>
                <w:rFonts w:hint="eastAsia" w:ascii="宋体" w:hAnsi="宋体" w:eastAsia="宋体" w:cs="宋体"/>
                <w:color w:val="auto"/>
                <w:sz w:val="21"/>
                <w:szCs w:val="21"/>
                <w:highlight w:val="none"/>
                <w:u w:val="single"/>
                <w:lang w:val="en-US" w:eastAsia="zh-CN"/>
              </w:rPr>
              <w:t>挖渣钢包新增代码W</w:t>
            </w:r>
            <w:r>
              <w:rPr>
                <w:rFonts w:hint="eastAsia" w:ascii="宋体" w:hAnsi="宋体" w:eastAsia="宋体" w:cs="宋体"/>
                <w:b/>
                <w:bCs/>
                <w:color w:val="auto"/>
                <w:sz w:val="21"/>
                <w:szCs w:val="21"/>
                <w:highlight w:val="none"/>
                <w:u w:val="single"/>
              </w:rPr>
              <w:t xml:space="preserve"> </w:t>
            </w:r>
            <w:r>
              <w:rPr>
                <w:rFonts w:hint="eastAsia" w:ascii="宋体" w:hAnsi="宋体" w:eastAsia="宋体" w:cs="宋体"/>
                <w:color w:val="auto"/>
                <w:sz w:val="21"/>
                <w:szCs w:val="21"/>
                <w:highlight w:val="none"/>
              </w:rPr>
              <w:t>）</w:t>
            </w:r>
            <w:r>
              <w:rPr>
                <w:rFonts w:hint="eastAsia" w:ascii="宋体" w:hAnsi="宋体" w:eastAsia="宋体" w:cs="宋体"/>
                <w:b/>
                <w:bCs/>
                <w:color w:val="auto"/>
                <w:sz w:val="21"/>
                <w:szCs w:val="21"/>
                <w:highlight w:val="non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360" w:type="dxa"/>
            <w:vMerge w:val="continue"/>
            <w:tcBorders>
              <w:left w:val="single" w:color="auto" w:sz="4" w:space="0"/>
              <w:right w:val="nil"/>
            </w:tcBorders>
            <w:noWrap w:val="0"/>
            <w:vAlign w:val="top"/>
          </w:tcPr>
          <w:p>
            <w:pPr>
              <w:keepNext/>
              <w:keepLines/>
              <w:tabs>
                <w:tab w:val="left" w:pos="735"/>
                <w:tab w:val="left" w:pos="1455"/>
                <w:tab w:val="left" w:pos="2175"/>
                <w:tab w:val="left" w:pos="2895"/>
                <w:tab w:val="left" w:pos="3615"/>
                <w:tab w:val="left" w:pos="4335"/>
                <w:tab w:val="left" w:pos="5055"/>
                <w:tab w:val="left" w:pos="5775"/>
              </w:tabs>
              <w:autoSpaceDE w:val="0"/>
              <w:autoSpaceDN w:val="0"/>
              <w:adjustRightInd w:val="0"/>
              <w:spacing w:line="240" w:lineRule="atLeast"/>
              <w:ind w:left="15"/>
              <w:jc w:val="center"/>
              <w:rPr>
                <w:rFonts w:hint="eastAsia" w:ascii="宋体" w:hAnsi="宋体" w:eastAsia="宋体" w:cs="宋体"/>
                <w:color w:val="auto"/>
                <w:sz w:val="21"/>
                <w:szCs w:val="21"/>
                <w:highlight w:val="none"/>
              </w:rPr>
            </w:pPr>
          </w:p>
        </w:tc>
        <w:tc>
          <w:tcPr>
            <w:tcW w:w="540" w:type="dxa"/>
            <w:vMerge w:val="continue"/>
            <w:tcBorders>
              <w:left w:val="single" w:color="auto" w:sz="4" w:space="0"/>
              <w:right w:val="single" w:color="auto" w:sz="4" w:space="0"/>
            </w:tcBorders>
            <w:noWrap w:val="0"/>
            <w:vAlign w:val="center"/>
          </w:tcPr>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p>
        </w:tc>
        <w:tc>
          <w:tcPr>
            <w:tcW w:w="471" w:type="dxa"/>
            <w:tcBorders>
              <w:top w:val="single" w:color="auto" w:sz="4" w:space="0"/>
              <w:left w:val="nil"/>
            </w:tcBorders>
            <w:noWrap w:val="0"/>
            <w:vAlign w:val="center"/>
          </w:tcPr>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w:t>
            </w:r>
          </w:p>
        </w:tc>
        <w:tc>
          <w:tcPr>
            <w:tcW w:w="4635" w:type="dxa"/>
            <w:tcBorders>
              <w:top w:val="single" w:color="auto" w:sz="4" w:space="0"/>
            </w:tcBorders>
            <w:noWrap w:val="0"/>
            <w:vAlign w:val="top"/>
          </w:tcPr>
          <w:p>
            <w:pPr>
              <w:keepNext/>
              <w:keepLines/>
              <w:tabs>
                <w:tab w:val="left" w:pos="7320"/>
                <w:tab w:val="left" w:pos="8040"/>
                <w:tab w:val="left" w:pos="8760"/>
                <w:tab w:val="left" w:pos="9480"/>
                <w:tab w:val="left" w:pos="10200"/>
                <w:tab w:val="left" w:pos="10920"/>
                <w:tab w:val="left" w:pos="11640"/>
                <w:tab w:val="left" w:pos="12360"/>
              </w:tabs>
              <w:autoSpaceDE w:val="0"/>
              <w:autoSpaceDN w:val="0"/>
              <w:adjustRightInd w:val="0"/>
              <w:spacing w:line="240" w:lineRule="atLeast"/>
              <w:ind w:left="15"/>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浇注终了---&gt;下炉出钢间隔1～1.5小时</w:t>
            </w:r>
          </w:p>
        </w:tc>
        <w:tc>
          <w:tcPr>
            <w:tcW w:w="1890" w:type="dxa"/>
            <w:vMerge w:val="continue"/>
            <w:noWrap w:val="0"/>
            <w:vAlign w:val="top"/>
          </w:tcPr>
          <w:p>
            <w:pPr>
              <w:keepNext/>
              <w:keepLines/>
              <w:autoSpaceDE w:val="0"/>
              <w:autoSpaceDN w:val="0"/>
              <w:adjustRightInd w:val="0"/>
              <w:spacing w:line="240" w:lineRule="atLeast"/>
              <w:ind w:left="15"/>
              <w:jc w:val="center"/>
              <w:rPr>
                <w:rFonts w:hint="eastAsia" w:ascii="宋体" w:hAnsi="宋体" w:eastAsia="宋体" w:cs="宋体"/>
                <w:b/>
                <w:bCs/>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360" w:type="dxa"/>
            <w:vMerge w:val="continue"/>
            <w:tcBorders>
              <w:left w:val="single" w:color="auto" w:sz="4" w:space="0"/>
              <w:right w:val="nil"/>
            </w:tcBorders>
            <w:noWrap w:val="0"/>
            <w:vAlign w:val="top"/>
          </w:tcPr>
          <w:p>
            <w:pPr>
              <w:keepNext/>
              <w:keepLines/>
              <w:autoSpaceDE w:val="0"/>
              <w:autoSpaceDN w:val="0"/>
              <w:adjustRightInd w:val="0"/>
              <w:spacing w:line="240" w:lineRule="atLeast"/>
              <w:ind w:left="15"/>
              <w:rPr>
                <w:rFonts w:hint="eastAsia" w:ascii="宋体" w:hAnsi="宋体" w:eastAsia="宋体" w:cs="宋体"/>
                <w:b/>
                <w:bCs/>
                <w:color w:val="auto"/>
                <w:sz w:val="21"/>
                <w:szCs w:val="21"/>
                <w:highlight w:val="none"/>
              </w:rPr>
            </w:pPr>
          </w:p>
        </w:tc>
        <w:tc>
          <w:tcPr>
            <w:tcW w:w="540" w:type="dxa"/>
            <w:vMerge w:val="continue"/>
            <w:tcBorders>
              <w:left w:val="single" w:color="auto" w:sz="4" w:space="0"/>
              <w:right w:val="single" w:color="auto" w:sz="4" w:space="0"/>
            </w:tcBorders>
            <w:noWrap w:val="0"/>
            <w:vAlign w:val="center"/>
          </w:tcPr>
          <w:p>
            <w:pPr>
              <w:keepNext/>
              <w:keepLines/>
              <w:autoSpaceDE w:val="0"/>
              <w:autoSpaceDN w:val="0"/>
              <w:adjustRightInd w:val="0"/>
              <w:spacing w:line="240" w:lineRule="atLeast"/>
              <w:ind w:left="15"/>
              <w:jc w:val="center"/>
              <w:rPr>
                <w:rFonts w:hint="eastAsia" w:ascii="宋体" w:hAnsi="宋体" w:eastAsia="宋体" w:cs="宋体"/>
                <w:b/>
                <w:bCs/>
                <w:color w:val="auto"/>
                <w:sz w:val="21"/>
                <w:szCs w:val="21"/>
                <w:highlight w:val="none"/>
              </w:rPr>
            </w:pPr>
          </w:p>
        </w:tc>
        <w:tc>
          <w:tcPr>
            <w:tcW w:w="471" w:type="dxa"/>
            <w:tcBorders>
              <w:left w:val="nil"/>
            </w:tcBorders>
            <w:noWrap w:val="0"/>
            <w:vAlign w:val="center"/>
          </w:tcPr>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w:t>
            </w:r>
          </w:p>
        </w:tc>
        <w:tc>
          <w:tcPr>
            <w:tcW w:w="4635" w:type="dxa"/>
            <w:noWrap w:val="0"/>
            <w:vAlign w:val="top"/>
          </w:tcPr>
          <w:p>
            <w:pPr>
              <w:keepNext/>
              <w:keepLines/>
              <w:tabs>
                <w:tab w:val="left" w:pos="3410"/>
                <w:tab w:val="left" w:pos="4130"/>
                <w:tab w:val="left" w:pos="4850"/>
                <w:tab w:val="left" w:pos="5570"/>
                <w:tab w:val="left" w:pos="6290"/>
                <w:tab w:val="left" w:pos="7010"/>
                <w:tab w:val="left" w:pos="7730"/>
                <w:tab w:val="left" w:pos="8450"/>
              </w:tabs>
              <w:autoSpaceDE w:val="0"/>
              <w:autoSpaceDN w:val="0"/>
              <w:adjustRightInd w:val="0"/>
              <w:spacing w:line="240" w:lineRule="atLeast"/>
              <w:ind w:left="15"/>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浇注终了---&gt;下炉出钢间隔1.5～2小时</w:t>
            </w:r>
          </w:p>
        </w:tc>
        <w:tc>
          <w:tcPr>
            <w:tcW w:w="1890" w:type="dxa"/>
            <w:vMerge w:val="continue"/>
            <w:noWrap w:val="0"/>
            <w:vAlign w:val="top"/>
          </w:tcPr>
          <w:p>
            <w:pPr>
              <w:keepNext/>
              <w:keepLines/>
              <w:autoSpaceDE w:val="0"/>
              <w:autoSpaceDN w:val="0"/>
              <w:adjustRightInd w:val="0"/>
              <w:spacing w:line="240" w:lineRule="atLeast"/>
              <w:ind w:left="15"/>
              <w:jc w:val="center"/>
              <w:rPr>
                <w:rFonts w:hint="eastAsia" w:ascii="宋体" w:hAnsi="宋体" w:eastAsia="宋体" w:cs="宋体"/>
                <w:b/>
                <w:bCs/>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60" w:type="dxa"/>
            <w:vMerge w:val="continue"/>
            <w:tcBorders>
              <w:left w:val="single" w:color="auto" w:sz="4" w:space="0"/>
              <w:right w:val="nil"/>
            </w:tcBorders>
            <w:noWrap w:val="0"/>
            <w:vAlign w:val="top"/>
          </w:tcPr>
          <w:p>
            <w:pPr>
              <w:keepNext/>
              <w:keepLines/>
              <w:autoSpaceDE w:val="0"/>
              <w:autoSpaceDN w:val="0"/>
              <w:adjustRightInd w:val="0"/>
              <w:spacing w:line="240" w:lineRule="atLeast"/>
              <w:ind w:left="15"/>
              <w:rPr>
                <w:rFonts w:hint="eastAsia" w:ascii="宋体" w:hAnsi="宋体" w:eastAsia="宋体" w:cs="宋体"/>
                <w:b/>
                <w:bCs/>
                <w:color w:val="auto"/>
                <w:sz w:val="21"/>
                <w:szCs w:val="21"/>
                <w:highlight w:val="none"/>
              </w:rPr>
            </w:pPr>
          </w:p>
        </w:tc>
        <w:tc>
          <w:tcPr>
            <w:tcW w:w="540" w:type="dxa"/>
            <w:vMerge w:val="continue"/>
            <w:tcBorders>
              <w:left w:val="single" w:color="auto" w:sz="4" w:space="0"/>
              <w:right w:val="single" w:color="auto" w:sz="4" w:space="0"/>
            </w:tcBorders>
            <w:noWrap w:val="0"/>
            <w:vAlign w:val="center"/>
          </w:tcPr>
          <w:p>
            <w:pPr>
              <w:keepNext/>
              <w:keepLines/>
              <w:autoSpaceDE w:val="0"/>
              <w:autoSpaceDN w:val="0"/>
              <w:adjustRightInd w:val="0"/>
              <w:spacing w:line="240" w:lineRule="atLeast"/>
              <w:ind w:left="15"/>
              <w:jc w:val="center"/>
              <w:rPr>
                <w:rFonts w:hint="eastAsia" w:ascii="宋体" w:hAnsi="宋体" w:eastAsia="宋体" w:cs="宋体"/>
                <w:b/>
                <w:bCs/>
                <w:color w:val="auto"/>
                <w:sz w:val="21"/>
                <w:szCs w:val="21"/>
                <w:highlight w:val="none"/>
              </w:rPr>
            </w:pPr>
          </w:p>
        </w:tc>
        <w:tc>
          <w:tcPr>
            <w:tcW w:w="471" w:type="dxa"/>
            <w:tcBorders>
              <w:left w:val="nil"/>
            </w:tcBorders>
            <w:noWrap w:val="0"/>
            <w:vAlign w:val="center"/>
          </w:tcPr>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w:t>
            </w:r>
          </w:p>
        </w:tc>
        <w:tc>
          <w:tcPr>
            <w:tcW w:w="4635" w:type="dxa"/>
            <w:noWrap w:val="0"/>
            <w:vAlign w:val="top"/>
          </w:tcPr>
          <w:p>
            <w:pPr>
              <w:keepNext/>
              <w:keepLines/>
              <w:tabs>
                <w:tab w:val="left" w:pos="7320"/>
                <w:tab w:val="left" w:pos="8040"/>
                <w:tab w:val="left" w:pos="8760"/>
                <w:tab w:val="left" w:pos="9480"/>
                <w:tab w:val="left" w:pos="10200"/>
                <w:tab w:val="left" w:pos="10920"/>
                <w:tab w:val="left" w:pos="11640"/>
                <w:tab w:val="left" w:pos="12360"/>
              </w:tabs>
              <w:autoSpaceDE w:val="0"/>
              <w:autoSpaceDN w:val="0"/>
              <w:adjustRightInd w:val="0"/>
              <w:spacing w:line="240" w:lineRule="atLeast"/>
              <w:ind w:left="15"/>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1.浇注终了---&gt;下炉出钢间隔2～2.5小时</w:t>
            </w:r>
          </w:p>
          <w:p>
            <w:pPr>
              <w:keepNext/>
              <w:keepLines/>
              <w:tabs>
                <w:tab w:val="left" w:pos="7320"/>
                <w:tab w:val="left" w:pos="8040"/>
                <w:tab w:val="left" w:pos="8760"/>
                <w:tab w:val="left" w:pos="9480"/>
                <w:tab w:val="left" w:pos="10200"/>
                <w:tab w:val="left" w:pos="10920"/>
                <w:tab w:val="left" w:pos="11640"/>
                <w:tab w:val="left" w:pos="12360"/>
              </w:tabs>
              <w:autoSpaceDE w:val="0"/>
              <w:autoSpaceDN w:val="0"/>
              <w:adjustRightInd w:val="0"/>
              <w:spacing w:line="240" w:lineRule="atLeast"/>
              <w:ind w:left="15"/>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2.状态代码为“6”的钢包返回后继续用于出钢，且间隔时间≤2.5小时</w:t>
            </w:r>
          </w:p>
        </w:tc>
        <w:tc>
          <w:tcPr>
            <w:tcW w:w="1890" w:type="dxa"/>
            <w:vMerge w:val="continue"/>
            <w:noWrap w:val="0"/>
            <w:vAlign w:val="top"/>
          </w:tcPr>
          <w:p>
            <w:pPr>
              <w:keepNext/>
              <w:keepLines/>
              <w:autoSpaceDE w:val="0"/>
              <w:autoSpaceDN w:val="0"/>
              <w:adjustRightInd w:val="0"/>
              <w:spacing w:line="240" w:lineRule="atLeast"/>
              <w:ind w:left="15"/>
              <w:jc w:val="center"/>
              <w:rPr>
                <w:rFonts w:hint="eastAsia" w:ascii="宋体" w:hAnsi="宋体" w:eastAsia="宋体" w:cs="宋体"/>
                <w:b/>
                <w:bCs/>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6" w:hRule="atLeast"/>
          <w:jc w:val="center"/>
        </w:trPr>
        <w:tc>
          <w:tcPr>
            <w:tcW w:w="360" w:type="dxa"/>
            <w:vMerge w:val="continue"/>
            <w:tcBorders>
              <w:left w:val="single" w:color="auto" w:sz="4" w:space="0"/>
              <w:right w:val="nil"/>
            </w:tcBorders>
            <w:noWrap w:val="0"/>
            <w:vAlign w:val="top"/>
          </w:tcPr>
          <w:p>
            <w:pPr>
              <w:keepNext/>
              <w:keepLines/>
              <w:autoSpaceDE w:val="0"/>
              <w:autoSpaceDN w:val="0"/>
              <w:adjustRightInd w:val="0"/>
              <w:spacing w:line="240" w:lineRule="atLeast"/>
              <w:ind w:left="15"/>
              <w:rPr>
                <w:rFonts w:hint="eastAsia" w:ascii="宋体" w:hAnsi="宋体" w:eastAsia="宋体" w:cs="宋体"/>
                <w:b/>
                <w:bCs/>
                <w:color w:val="auto"/>
                <w:sz w:val="21"/>
                <w:szCs w:val="21"/>
                <w:highlight w:val="none"/>
              </w:rPr>
            </w:pPr>
          </w:p>
        </w:tc>
        <w:tc>
          <w:tcPr>
            <w:tcW w:w="540" w:type="dxa"/>
            <w:vMerge w:val="continue"/>
            <w:tcBorders>
              <w:left w:val="single" w:color="auto" w:sz="4" w:space="0"/>
              <w:right w:val="single" w:color="auto" w:sz="4" w:space="0"/>
            </w:tcBorders>
            <w:noWrap w:val="0"/>
            <w:vAlign w:val="center"/>
          </w:tcPr>
          <w:p>
            <w:pPr>
              <w:keepNext/>
              <w:keepLines/>
              <w:autoSpaceDE w:val="0"/>
              <w:autoSpaceDN w:val="0"/>
              <w:adjustRightInd w:val="0"/>
              <w:spacing w:line="240" w:lineRule="atLeast"/>
              <w:ind w:left="15"/>
              <w:jc w:val="center"/>
              <w:rPr>
                <w:rFonts w:hint="eastAsia" w:ascii="宋体" w:hAnsi="宋体" w:eastAsia="宋体" w:cs="宋体"/>
                <w:b/>
                <w:bCs/>
                <w:color w:val="auto"/>
                <w:sz w:val="21"/>
                <w:szCs w:val="21"/>
                <w:highlight w:val="none"/>
              </w:rPr>
            </w:pPr>
          </w:p>
        </w:tc>
        <w:tc>
          <w:tcPr>
            <w:tcW w:w="471" w:type="dxa"/>
            <w:tcBorders>
              <w:left w:val="nil"/>
            </w:tcBorders>
            <w:noWrap w:val="0"/>
            <w:vAlign w:val="center"/>
          </w:tcPr>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xml:space="preserve">4 </w:t>
            </w:r>
          </w:p>
        </w:tc>
        <w:tc>
          <w:tcPr>
            <w:tcW w:w="4635" w:type="dxa"/>
            <w:noWrap w:val="0"/>
            <w:vAlign w:val="top"/>
          </w:tcPr>
          <w:p>
            <w:pPr>
              <w:keepNext/>
              <w:keepLines/>
              <w:tabs>
                <w:tab w:val="left" w:pos="7320"/>
                <w:tab w:val="left" w:pos="8040"/>
                <w:tab w:val="left" w:pos="8760"/>
                <w:tab w:val="left" w:pos="9480"/>
                <w:tab w:val="left" w:pos="10200"/>
                <w:tab w:val="left" w:pos="10920"/>
                <w:tab w:val="left" w:pos="11640"/>
                <w:tab w:val="left" w:pos="12360"/>
              </w:tabs>
              <w:autoSpaceDE w:val="0"/>
              <w:autoSpaceDN w:val="0"/>
              <w:adjustRightInd w:val="0"/>
              <w:spacing w:line="240" w:lineRule="atLeast"/>
              <w:ind w:left="15"/>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浇注终了---&gt;下炉出钢间隔2.5～3小时</w:t>
            </w:r>
          </w:p>
        </w:tc>
        <w:tc>
          <w:tcPr>
            <w:tcW w:w="1890" w:type="dxa"/>
            <w:vMerge w:val="continue"/>
            <w:noWrap w:val="0"/>
            <w:vAlign w:val="top"/>
          </w:tcPr>
          <w:p>
            <w:pPr>
              <w:keepNext/>
              <w:keepLines/>
              <w:autoSpaceDE w:val="0"/>
              <w:autoSpaceDN w:val="0"/>
              <w:adjustRightInd w:val="0"/>
              <w:spacing w:line="240" w:lineRule="atLeast"/>
              <w:ind w:left="15"/>
              <w:jc w:val="center"/>
              <w:rPr>
                <w:rFonts w:hint="eastAsia" w:ascii="宋体" w:hAnsi="宋体" w:eastAsia="宋体" w:cs="宋体"/>
                <w:b/>
                <w:bCs/>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60" w:type="dxa"/>
            <w:vMerge w:val="continue"/>
            <w:tcBorders>
              <w:left w:val="single" w:color="auto" w:sz="4" w:space="0"/>
              <w:right w:val="nil"/>
            </w:tcBorders>
            <w:noWrap w:val="0"/>
            <w:vAlign w:val="top"/>
          </w:tcPr>
          <w:p>
            <w:pPr>
              <w:keepNext/>
              <w:keepLines/>
              <w:autoSpaceDE w:val="0"/>
              <w:autoSpaceDN w:val="0"/>
              <w:adjustRightInd w:val="0"/>
              <w:spacing w:line="240" w:lineRule="atLeast"/>
              <w:ind w:left="15"/>
              <w:rPr>
                <w:rFonts w:hint="eastAsia" w:ascii="宋体" w:hAnsi="宋体" w:eastAsia="宋体" w:cs="宋体"/>
                <w:b/>
                <w:bCs/>
                <w:color w:val="auto"/>
                <w:sz w:val="21"/>
                <w:szCs w:val="21"/>
                <w:highlight w:val="none"/>
              </w:rPr>
            </w:pPr>
          </w:p>
        </w:tc>
        <w:tc>
          <w:tcPr>
            <w:tcW w:w="540" w:type="dxa"/>
            <w:vMerge w:val="continue"/>
            <w:tcBorders>
              <w:left w:val="single" w:color="auto" w:sz="4" w:space="0"/>
              <w:right w:val="single" w:color="auto" w:sz="4" w:space="0"/>
            </w:tcBorders>
            <w:noWrap w:val="0"/>
            <w:vAlign w:val="center"/>
          </w:tcPr>
          <w:p>
            <w:pPr>
              <w:keepNext/>
              <w:keepLines/>
              <w:autoSpaceDE w:val="0"/>
              <w:autoSpaceDN w:val="0"/>
              <w:adjustRightInd w:val="0"/>
              <w:spacing w:line="240" w:lineRule="atLeast"/>
              <w:ind w:left="15"/>
              <w:jc w:val="center"/>
              <w:rPr>
                <w:rFonts w:hint="eastAsia" w:ascii="宋体" w:hAnsi="宋体" w:eastAsia="宋体" w:cs="宋体"/>
                <w:b/>
                <w:bCs/>
                <w:color w:val="auto"/>
                <w:sz w:val="21"/>
                <w:szCs w:val="21"/>
                <w:highlight w:val="none"/>
              </w:rPr>
            </w:pPr>
          </w:p>
        </w:tc>
        <w:tc>
          <w:tcPr>
            <w:tcW w:w="471" w:type="dxa"/>
            <w:tcBorders>
              <w:left w:val="nil"/>
            </w:tcBorders>
            <w:noWrap w:val="0"/>
            <w:vAlign w:val="center"/>
          </w:tcPr>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5</w:t>
            </w:r>
          </w:p>
        </w:tc>
        <w:tc>
          <w:tcPr>
            <w:tcW w:w="4635" w:type="dxa"/>
            <w:noWrap w:val="0"/>
            <w:vAlign w:val="top"/>
          </w:tcPr>
          <w:p>
            <w:pPr>
              <w:keepNext/>
              <w:keepLines/>
              <w:tabs>
                <w:tab w:val="left" w:pos="7320"/>
                <w:tab w:val="left" w:pos="8040"/>
                <w:tab w:val="left" w:pos="8760"/>
                <w:tab w:val="left" w:pos="9480"/>
                <w:tab w:val="left" w:pos="10200"/>
                <w:tab w:val="left" w:pos="10920"/>
                <w:tab w:val="left" w:pos="11640"/>
                <w:tab w:val="left" w:pos="12360"/>
              </w:tabs>
              <w:autoSpaceDE w:val="0"/>
              <w:autoSpaceDN w:val="0"/>
              <w:adjustRightInd w:val="0"/>
              <w:spacing w:line="240" w:lineRule="atLeast"/>
              <w:ind w:left="15"/>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浇注终了---&gt;下炉出钢间隔3～</w:t>
            </w:r>
            <w:r>
              <w:rPr>
                <w:rFonts w:hint="eastAsia" w:cs="宋体"/>
                <w:color w:val="auto"/>
                <w:sz w:val="21"/>
                <w:szCs w:val="21"/>
                <w:highlight w:val="none"/>
                <w:lang w:val="en-US" w:eastAsia="zh-CN"/>
              </w:rPr>
              <w:t>4</w:t>
            </w:r>
            <w:r>
              <w:rPr>
                <w:rFonts w:hint="eastAsia" w:ascii="宋体" w:hAnsi="宋体" w:eastAsia="宋体" w:cs="宋体"/>
                <w:color w:val="auto"/>
                <w:sz w:val="21"/>
                <w:szCs w:val="21"/>
                <w:highlight w:val="none"/>
              </w:rPr>
              <w:t>小时</w:t>
            </w:r>
          </w:p>
        </w:tc>
        <w:tc>
          <w:tcPr>
            <w:tcW w:w="1890" w:type="dxa"/>
            <w:vMerge w:val="continue"/>
            <w:noWrap w:val="0"/>
            <w:vAlign w:val="top"/>
          </w:tcPr>
          <w:p>
            <w:pPr>
              <w:keepNext/>
              <w:keepLines/>
              <w:tabs>
                <w:tab w:val="left" w:pos="11710"/>
                <w:tab w:val="left" w:pos="12430"/>
                <w:tab w:val="left" w:pos="13150"/>
                <w:tab w:val="left" w:pos="13870"/>
                <w:tab w:val="left" w:pos="14590"/>
                <w:tab w:val="left" w:pos="15310"/>
                <w:tab w:val="left" w:pos="16030"/>
                <w:tab w:val="left" w:pos="16750"/>
              </w:tabs>
              <w:autoSpaceDE w:val="0"/>
              <w:autoSpaceDN w:val="0"/>
              <w:adjustRightInd w:val="0"/>
              <w:spacing w:line="240" w:lineRule="atLeast"/>
              <w:ind w:left="15"/>
              <w:jc w:val="center"/>
              <w:rPr>
                <w:rFonts w:hint="eastAsia" w:ascii="宋体" w:hAnsi="宋体" w:eastAsia="宋体" w:cs="宋体"/>
                <w:b/>
                <w:bCs/>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360" w:type="dxa"/>
            <w:vMerge w:val="continue"/>
            <w:tcBorders>
              <w:left w:val="single" w:color="auto" w:sz="4" w:space="0"/>
              <w:right w:val="nil"/>
            </w:tcBorders>
            <w:noWrap w:val="0"/>
            <w:vAlign w:val="top"/>
          </w:tcPr>
          <w:p>
            <w:pPr>
              <w:keepNext/>
              <w:keepLines/>
              <w:autoSpaceDE w:val="0"/>
              <w:autoSpaceDN w:val="0"/>
              <w:adjustRightInd w:val="0"/>
              <w:spacing w:line="240" w:lineRule="atLeast"/>
              <w:ind w:left="15"/>
              <w:rPr>
                <w:rFonts w:hint="eastAsia" w:ascii="宋体" w:hAnsi="宋体" w:eastAsia="宋体" w:cs="宋体"/>
                <w:b/>
                <w:bCs/>
                <w:color w:val="auto"/>
                <w:sz w:val="21"/>
                <w:szCs w:val="21"/>
                <w:highlight w:val="none"/>
              </w:rPr>
            </w:pPr>
          </w:p>
        </w:tc>
        <w:tc>
          <w:tcPr>
            <w:tcW w:w="540" w:type="dxa"/>
            <w:vMerge w:val="continue"/>
            <w:tcBorders>
              <w:left w:val="single" w:color="auto" w:sz="4" w:space="0"/>
              <w:right w:val="single" w:color="auto" w:sz="4" w:space="0"/>
            </w:tcBorders>
            <w:noWrap w:val="0"/>
            <w:vAlign w:val="center"/>
          </w:tcPr>
          <w:p>
            <w:pPr>
              <w:keepNext/>
              <w:keepLines/>
              <w:autoSpaceDE w:val="0"/>
              <w:autoSpaceDN w:val="0"/>
              <w:adjustRightInd w:val="0"/>
              <w:spacing w:line="240" w:lineRule="atLeast"/>
              <w:ind w:left="15"/>
              <w:jc w:val="center"/>
              <w:rPr>
                <w:rFonts w:hint="eastAsia" w:ascii="宋体" w:hAnsi="宋体" w:eastAsia="宋体" w:cs="宋体"/>
                <w:b/>
                <w:bCs/>
                <w:color w:val="auto"/>
                <w:sz w:val="21"/>
                <w:szCs w:val="21"/>
                <w:highlight w:val="none"/>
              </w:rPr>
            </w:pPr>
          </w:p>
        </w:tc>
        <w:tc>
          <w:tcPr>
            <w:tcW w:w="471" w:type="dxa"/>
            <w:tcBorders>
              <w:left w:val="nil"/>
            </w:tcBorders>
            <w:noWrap w:val="0"/>
            <w:vAlign w:val="center"/>
          </w:tcPr>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6</w:t>
            </w:r>
          </w:p>
        </w:tc>
        <w:tc>
          <w:tcPr>
            <w:tcW w:w="4635" w:type="dxa"/>
            <w:noWrap w:val="0"/>
            <w:vAlign w:val="top"/>
          </w:tcPr>
          <w:p>
            <w:pPr>
              <w:keepNext/>
              <w:keepLines/>
              <w:tabs>
                <w:tab w:val="left" w:pos="7320"/>
                <w:tab w:val="left" w:pos="8040"/>
                <w:tab w:val="left" w:pos="8760"/>
                <w:tab w:val="left" w:pos="9480"/>
                <w:tab w:val="left" w:pos="10200"/>
                <w:tab w:val="left" w:pos="10920"/>
                <w:tab w:val="left" w:pos="11640"/>
                <w:tab w:val="left" w:pos="12360"/>
              </w:tabs>
              <w:autoSpaceDE w:val="0"/>
              <w:autoSpaceDN w:val="0"/>
              <w:adjustRightInd w:val="0"/>
              <w:spacing w:line="240" w:lineRule="atLeast"/>
              <w:ind w:left="17"/>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浇注终了---&gt;下炉出钢间隔</w:t>
            </w:r>
            <w:r>
              <w:rPr>
                <w:rFonts w:hint="eastAsia" w:cs="宋体"/>
                <w:color w:val="auto"/>
                <w:sz w:val="21"/>
                <w:szCs w:val="21"/>
                <w:highlight w:val="none"/>
                <w:lang w:val="en-US" w:eastAsia="zh-CN"/>
              </w:rPr>
              <w:t>4</w:t>
            </w:r>
            <w:r>
              <w:rPr>
                <w:rFonts w:hint="eastAsia" w:ascii="宋体" w:hAnsi="宋体" w:eastAsia="宋体" w:cs="宋体"/>
                <w:color w:val="auto"/>
                <w:sz w:val="21"/>
                <w:szCs w:val="21"/>
                <w:highlight w:val="none"/>
              </w:rPr>
              <w:t>小时以上</w:t>
            </w:r>
            <w:r>
              <w:rPr>
                <w:rFonts w:hint="eastAsia" w:cs="宋体"/>
                <w:color w:val="auto"/>
                <w:sz w:val="21"/>
                <w:szCs w:val="21"/>
                <w:highlight w:val="none"/>
                <w:lang w:eastAsia="zh-CN"/>
              </w:rPr>
              <w:t>（</w:t>
            </w:r>
            <w:r>
              <w:rPr>
                <w:rFonts w:hint="eastAsia" w:cs="宋体"/>
                <w:color w:val="auto"/>
                <w:sz w:val="21"/>
                <w:szCs w:val="21"/>
                <w:highlight w:val="none"/>
                <w:lang w:val="en-US" w:eastAsia="zh-CN"/>
              </w:rPr>
              <w:t>超过4小时，按“T”处理</w:t>
            </w:r>
            <w:r>
              <w:rPr>
                <w:rFonts w:hint="eastAsia" w:cs="宋体"/>
                <w:color w:val="auto"/>
                <w:sz w:val="21"/>
                <w:szCs w:val="21"/>
                <w:highlight w:val="none"/>
                <w:lang w:eastAsia="zh-CN"/>
              </w:rPr>
              <w:t>）</w:t>
            </w:r>
          </w:p>
        </w:tc>
        <w:tc>
          <w:tcPr>
            <w:tcW w:w="1890" w:type="dxa"/>
            <w:vMerge w:val="continue"/>
            <w:noWrap w:val="0"/>
            <w:vAlign w:val="top"/>
          </w:tcPr>
          <w:p>
            <w:pPr>
              <w:keepNext/>
              <w:keepLines/>
              <w:autoSpaceDE w:val="0"/>
              <w:autoSpaceDN w:val="0"/>
              <w:adjustRightInd w:val="0"/>
              <w:spacing w:line="240" w:lineRule="atLeast"/>
              <w:ind w:left="15"/>
              <w:jc w:val="center"/>
              <w:rPr>
                <w:rFonts w:hint="eastAsia" w:ascii="宋体" w:hAnsi="宋体" w:eastAsia="宋体" w:cs="宋体"/>
                <w:b/>
                <w:bCs/>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360" w:type="dxa"/>
            <w:vMerge w:val="continue"/>
            <w:tcBorders>
              <w:left w:val="single" w:color="auto" w:sz="4" w:space="0"/>
              <w:right w:val="nil"/>
            </w:tcBorders>
            <w:noWrap w:val="0"/>
            <w:vAlign w:val="top"/>
          </w:tcPr>
          <w:p>
            <w:pPr>
              <w:keepNext/>
              <w:keepLines/>
              <w:autoSpaceDE w:val="0"/>
              <w:autoSpaceDN w:val="0"/>
              <w:adjustRightInd w:val="0"/>
              <w:spacing w:line="240" w:lineRule="atLeast"/>
              <w:ind w:left="15"/>
              <w:rPr>
                <w:rFonts w:hint="eastAsia" w:ascii="宋体" w:hAnsi="宋体" w:eastAsia="宋体" w:cs="宋体"/>
                <w:b/>
                <w:bCs/>
                <w:color w:val="auto"/>
                <w:sz w:val="21"/>
                <w:szCs w:val="21"/>
                <w:highlight w:val="none"/>
              </w:rPr>
            </w:pPr>
          </w:p>
        </w:tc>
        <w:tc>
          <w:tcPr>
            <w:tcW w:w="540" w:type="dxa"/>
            <w:vMerge w:val="continue"/>
            <w:tcBorders>
              <w:left w:val="single" w:color="auto" w:sz="4" w:space="0"/>
              <w:bottom w:val="single" w:color="auto" w:sz="4" w:space="0"/>
              <w:right w:val="single" w:color="auto" w:sz="4" w:space="0"/>
            </w:tcBorders>
            <w:noWrap w:val="0"/>
            <w:vAlign w:val="center"/>
          </w:tcPr>
          <w:p>
            <w:pPr>
              <w:keepNext/>
              <w:keepLines/>
              <w:tabs>
                <w:tab w:val="left" w:pos="5175"/>
                <w:tab w:val="left" w:pos="5895"/>
                <w:tab w:val="left" w:pos="6615"/>
                <w:tab w:val="left" w:pos="7335"/>
                <w:tab w:val="left" w:pos="8055"/>
                <w:tab w:val="left" w:pos="8775"/>
                <w:tab w:val="left" w:pos="9495"/>
                <w:tab w:val="left" w:pos="10215"/>
              </w:tabs>
              <w:autoSpaceDE w:val="0"/>
              <w:autoSpaceDN w:val="0"/>
              <w:adjustRightInd w:val="0"/>
              <w:spacing w:line="240" w:lineRule="atLeast"/>
              <w:ind w:left="15"/>
              <w:jc w:val="center"/>
              <w:rPr>
                <w:rFonts w:hint="eastAsia" w:ascii="宋体" w:hAnsi="宋体" w:eastAsia="宋体" w:cs="宋体"/>
                <w:color w:val="auto"/>
                <w:sz w:val="21"/>
                <w:szCs w:val="21"/>
                <w:highlight w:val="none"/>
              </w:rPr>
            </w:pPr>
          </w:p>
        </w:tc>
        <w:tc>
          <w:tcPr>
            <w:tcW w:w="471" w:type="dxa"/>
            <w:noWrap w:val="0"/>
            <w:vAlign w:val="center"/>
          </w:tcPr>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7</w:t>
            </w:r>
          </w:p>
        </w:tc>
        <w:tc>
          <w:tcPr>
            <w:tcW w:w="4635" w:type="dxa"/>
            <w:noWrap w:val="0"/>
            <w:vAlign w:val="top"/>
          </w:tcPr>
          <w:p>
            <w:pPr>
              <w:keepNext/>
              <w:keepLines/>
              <w:tabs>
                <w:tab w:val="left" w:pos="7320"/>
                <w:tab w:val="left" w:pos="8040"/>
                <w:tab w:val="left" w:pos="8760"/>
                <w:tab w:val="left" w:pos="9480"/>
                <w:tab w:val="left" w:pos="10200"/>
                <w:tab w:val="left" w:pos="10920"/>
                <w:tab w:val="left" w:pos="11640"/>
                <w:tab w:val="left" w:pos="12360"/>
              </w:tabs>
              <w:autoSpaceDE w:val="0"/>
              <w:autoSpaceDN w:val="0"/>
              <w:adjustRightInd w:val="0"/>
              <w:spacing w:line="240" w:lineRule="atLeast"/>
              <w:ind w:left="17"/>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1.修理包</w:t>
            </w:r>
            <w:r>
              <w:rPr>
                <w:rFonts w:hint="eastAsia" w:cs="宋体"/>
                <w:color w:val="auto"/>
                <w:sz w:val="21"/>
                <w:szCs w:val="21"/>
                <w:highlight w:val="none"/>
                <w:lang w:val="en-US" w:eastAsia="zh-CN"/>
              </w:rPr>
              <w:t>第</w:t>
            </w:r>
            <w:r>
              <w:rPr>
                <w:rFonts w:hint="eastAsia" w:ascii="宋体" w:hAnsi="宋体" w:eastAsia="宋体" w:cs="宋体"/>
                <w:color w:val="auto"/>
                <w:sz w:val="21"/>
                <w:szCs w:val="21"/>
                <w:highlight w:val="none"/>
              </w:rPr>
              <w:t>二次</w:t>
            </w:r>
          </w:p>
        </w:tc>
        <w:tc>
          <w:tcPr>
            <w:tcW w:w="1890" w:type="dxa"/>
            <w:vMerge w:val="continue"/>
            <w:noWrap w:val="0"/>
            <w:vAlign w:val="top"/>
          </w:tcPr>
          <w:p>
            <w:pPr>
              <w:keepNext/>
              <w:keepLines/>
              <w:autoSpaceDE w:val="0"/>
              <w:autoSpaceDN w:val="0"/>
              <w:adjustRightInd w:val="0"/>
              <w:spacing w:line="240" w:lineRule="atLeast"/>
              <w:ind w:left="15"/>
              <w:rPr>
                <w:rFonts w:hint="eastAsia" w:ascii="宋体" w:hAnsi="宋体" w:eastAsia="宋体" w:cs="宋体"/>
                <w:b/>
                <w:bCs/>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trHeight w:val="404" w:hRule="atLeast"/>
          <w:jc w:val="center"/>
        </w:trPr>
        <w:tc>
          <w:tcPr>
            <w:tcW w:w="360" w:type="dxa"/>
            <w:vMerge w:val="continue"/>
            <w:tcBorders>
              <w:left w:val="single" w:color="auto" w:sz="4" w:space="0"/>
              <w:right w:val="single" w:color="auto" w:sz="4" w:space="0"/>
            </w:tcBorders>
            <w:noWrap w:val="0"/>
            <w:vAlign w:val="top"/>
          </w:tcPr>
          <w:p>
            <w:pPr>
              <w:keepNext/>
              <w:keepLines/>
              <w:autoSpaceDE w:val="0"/>
              <w:autoSpaceDN w:val="0"/>
              <w:adjustRightInd w:val="0"/>
              <w:spacing w:line="240" w:lineRule="atLeast"/>
              <w:ind w:left="15"/>
              <w:rPr>
                <w:rFonts w:hint="eastAsia" w:ascii="宋体" w:hAnsi="宋体" w:eastAsia="宋体" w:cs="宋体"/>
                <w:b/>
                <w:bCs/>
                <w:color w:val="auto"/>
                <w:sz w:val="21"/>
                <w:szCs w:val="21"/>
                <w:highlight w:val="none"/>
              </w:rPr>
            </w:pPr>
          </w:p>
        </w:tc>
        <w:tc>
          <w:tcPr>
            <w:tcW w:w="540" w:type="dxa"/>
            <w:vMerge w:val="restart"/>
            <w:tcBorders>
              <w:top w:val="single" w:color="auto" w:sz="4" w:space="0"/>
              <w:left w:val="single" w:color="auto" w:sz="4" w:space="0"/>
              <w:bottom w:val="single" w:color="auto" w:sz="4" w:space="0"/>
              <w:right w:val="single" w:color="auto" w:sz="4" w:space="0"/>
            </w:tcBorders>
            <w:noWrap w:val="0"/>
            <w:vAlign w:val="center"/>
          </w:tcPr>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修理包</w:t>
            </w:r>
          </w:p>
        </w:tc>
        <w:tc>
          <w:tcPr>
            <w:tcW w:w="471" w:type="dxa"/>
            <w:tcBorders>
              <w:left w:val="single" w:color="auto" w:sz="4" w:space="0"/>
            </w:tcBorders>
            <w:noWrap w:val="0"/>
            <w:vAlign w:val="center"/>
          </w:tcPr>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8</w:t>
            </w:r>
          </w:p>
        </w:tc>
        <w:tc>
          <w:tcPr>
            <w:tcW w:w="4635" w:type="dxa"/>
            <w:noWrap w:val="0"/>
            <w:vAlign w:val="top"/>
          </w:tcPr>
          <w:p>
            <w:pPr>
              <w:keepNext/>
              <w:keepLines/>
              <w:autoSpaceDE w:val="0"/>
              <w:autoSpaceDN w:val="0"/>
              <w:adjustRightInd w:val="0"/>
              <w:spacing w:line="240" w:lineRule="atLeast"/>
              <w:ind w:left="15"/>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中、小修</w:t>
            </w:r>
            <w:r>
              <w:rPr>
                <w:rFonts w:hint="eastAsia" w:cs="宋体"/>
                <w:color w:val="auto"/>
                <w:sz w:val="21"/>
                <w:szCs w:val="21"/>
                <w:highlight w:val="none"/>
                <w:lang w:val="en-US" w:eastAsia="zh-CN"/>
              </w:rPr>
              <w:t>第一次</w:t>
            </w:r>
          </w:p>
        </w:tc>
        <w:tc>
          <w:tcPr>
            <w:tcW w:w="1890" w:type="dxa"/>
            <w:noWrap w:val="0"/>
            <w:vAlign w:val="top"/>
          </w:tcPr>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trHeight w:val="398" w:hRule="atLeast"/>
          <w:jc w:val="center"/>
        </w:trPr>
        <w:tc>
          <w:tcPr>
            <w:tcW w:w="360" w:type="dxa"/>
            <w:vMerge w:val="continue"/>
            <w:tcBorders>
              <w:left w:val="single" w:color="auto" w:sz="4" w:space="0"/>
              <w:right w:val="single" w:color="auto" w:sz="4" w:space="0"/>
            </w:tcBorders>
            <w:noWrap w:val="0"/>
            <w:vAlign w:val="top"/>
          </w:tcPr>
          <w:p>
            <w:pPr>
              <w:keepNext/>
              <w:keepLines/>
              <w:tabs>
                <w:tab w:val="left" w:pos="735"/>
                <w:tab w:val="left" w:pos="1455"/>
                <w:tab w:val="left" w:pos="2175"/>
                <w:tab w:val="left" w:pos="2895"/>
                <w:tab w:val="left" w:pos="3615"/>
                <w:tab w:val="left" w:pos="4335"/>
                <w:tab w:val="left" w:pos="5055"/>
                <w:tab w:val="left" w:pos="5775"/>
              </w:tabs>
              <w:autoSpaceDE w:val="0"/>
              <w:autoSpaceDN w:val="0"/>
              <w:adjustRightInd w:val="0"/>
              <w:spacing w:line="240" w:lineRule="atLeast"/>
              <w:ind w:left="15"/>
              <w:jc w:val="center"/>
              <w:rPr>
                <w:rFonts w:hint="eastAsia" w:ascii="宋体" w:hAnsi="宋体" w:eastAsia="宋体" w:cs="宋体"/>
                <w:color w:val="auto"/>
                <w:sz w:val="21"/>
                <w:szCs w:val="21"/>
                <w:highlight w:val="none"/>
              </w:rPr>
            </w:pPr>
          </w:p>
        </w:tc>
        <w:tc>
          <w:tcPr>
            <w:tcW w:w="540" w:type="dxa"/>
            <w:vMerge w:val="continue"/>
            <w:tcBorders>
              <w:top w:val="single" w:color="auto" w:sz="4" w:space="0"/>
              <w:left w:val="single" w:color="auto" w:sz="4" w:space="0"/>
              <w:bottom w:val="single" w:color="auto" w:sz="4" w:space="0"/>
              <w:right w:val="single" w:color="auto" w:sz="4" w:space="0"/>
            </w:tcBorders>
            <w:noWrap w:val="0"/>
            <w:vAlign w:val="center"/>
          </w:tcPr>
          <w:p>
            <w:pPr>
              <w:keepNext/>
              <w:keepLines/>
              <w:tabs>
                <w:tab w:val="left" w:pos="2930"/>
                <w:tab w:val="left" w:pos="3650"/>
                <w:tab w:val="left" w:pos="4370"/>
                <w:tab w:val="left" w:pos="5090"/>
                <w:tab w:val="left" w:pos="5810"/>
                <w:tab w:val="left" w:pos="6530"/>
                <w:tab w:val="left" w:pos="7250"/>
                <w:tab w:val="left" w:pos="7970"/>
              </w:tabs>
              <w:autoSpaceDE w:val="0"/>
              <w:autoSpaceDN w:val="0"/>
              <w:adjustRightInd w:val="0"/>
              <w:spacing w:line="240" w:lineRule="atLeast"/>
              <w:ind w:left="15"/>
              <w:jc w:val="center"/>
              <w:rPr>
                <w:rFonts w:hint="eastAsia" w:ascii="宋体" w:hAnsi="宋体" w:eastAsia="宋体" w:cs="宋体"/>
                <w:color w:val="auto"/>
                <w:sz w:val="21"/>
                <w:szCs w:val="21"/>
                <w:highlight w:val="none"/>
              </w:rPr>
            </w:pPr>
          </w:p>
        </w:tc>
        <w:tc>
          <w:tcPr>
            <w:tcW w:w="471" w:type="dxa"/>
            <w:tcBorders>
              <w:left w:val="single" w:color="auto" w:sz="4" w:space="0"/>
            </w:tcBorders>
            <w:noWrap w:val="0"/>
            <w:vAlign w:val="center"/>
          </w:tcPr>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9</w:t>
            </w:r>
          </w:p>
        </w:tc>
        <w:tc>
          <w:tcPr>
            <w:tcW w:w="4635" w:type="dxa"/>
            <w:noWrap w:val="0"/>
            <w:vAlign w:val="top"/>
          </w:tcPr>
          <w:p>
            <w:pPr>
              <w:tabs>
                <w:tab w:val="left" w:pos="0"/>
                <w:tab w:val="left" w:pos="720"/>
                <w:tab w:val="left" w:pos="1440"/>
                <w:tab w:val="left" w:pos="2160"/>
                <w:tab w:val="left" w:pos="2880"/>
                <w:tab w:val="left" w:pos="3600"/>
                <w:tab w:val="left" w:pos="4320"/>
              </w:tabs>
              <w:autoSpaceDE w:val="0"/>
              <w:autoSpaceDN w:val="0"/>
              <w:adjustRightInd w:val="0"/>
              <w:spacing w:before="120" w:beforeLines="0" w:line="240" w:lineRule="atLeast"/>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大（全）修包</w:t>
            </w:r>
            <w:r>
              <w:rPr>
                <w:rFonts w:hint="eastAsia" w:cs="宋体"/>
                <w:color w:val="auto"/>
                <w:sz w:val="21"/>
                <w:szCs w:val="21"/>
                <w:highlight w:val="none"/>
                <w:lang w:val="en-US" w:eastAsia="zh-CN"/>
              </w:rPr>
              <w:t>第一次</w:t>
            </w:r>
          </w:p>
        </w:tc>
        <w:tc>
          <w:tcPr>
            <w:tcW w:w="1890" w:type="dxa"/>
            <w:noWrap w:val="0"/>
            <w:vAlign w:val="top"/>
          </w:tcPr>
          <w:p>
            <w:pPr>
              <w:keepNext/>
              <w:keepLines/>
              <w:autoSpaceDE w:val="0"/>
              <w:autoSpaceDN w:val="0"/>
              <w:adjustRightInd w:val="0"/>
              <w:spacing w:line="240" w:lineRule="atLeast"/>
              <w:ind w:left="15"/>
              <w:rPr>
                <w:rFonts w:hint="eastAsia" w:ascii="宋体" w:hAnsi="宋体" w:eastAsia="宋体" w:cs="宋体"/>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360" w:type="dxa"/>
            <w:vMerge w:val="restart"/>
            <w:tcBorders>
              <w:top w:val="single" w:color="auto" w:sz="4" w:space="0"/>
              <w:left w:val="single" w:color="auto" w:sz="4" w:space="0"/>
              <w:right w:val="nil"/>
            </w:tcBorders>
            <w:noWrap w:val="0"/>
            <w:vAlign w:val="top"/>
          </w:tcPr>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p>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冷</w:t>
            </w:r>
          </w:p>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钢</w:t>
            </w:r>
          </w:p>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状</w:t>
            </w:r>
          </w:p>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况</w:t>
            </w:r>
          </w:p>
        </w:tc>
        <w:tc>
          <w:tcPr>
            <w:tcW w:w="540" w:type="dxa"/>
            <w:vMerge w:val="restart"/>
            <w:tcBorders>
              <w:top w:val="single" w:color="auto" w:sz="4" w:space="0"/>
              <w:left w:val="single" w:color="auto" w:sz="4" w:space="0"/>
              <w:bottom w:val="single" w:color="auto" w:sz="4" w:space="0"/>
              <w:right w:val="single" w:color="auto" w:sz="4" w:space="0"/>
            </w:tcBorders>
            <w:noWrap w:val="0"/>
            <w:vAlign w:val="center"/>
          </w:tcPr>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包</w:t>
            </w:r>
          </w:p>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底</w:t>
            </w:r>
          </w:p>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冷</w:t>
            </w:r>
          </w:p>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钢</w:t>
            </w:r>
          </w:p>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量</w:t>
            </w:r>
          </w:p>
        </w:tc>
        <w:tc>
          <w:tcPr>
            <w:tcW w:w="471" w:type="dxa"/>
            <w:tcBorders>
              <w:left w:val="nil"/>
            </w:tcBorders>
            <w:noWrap w:val="0"/>
            <w:vAlign w:val="top"/>
          </w:tcPr>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A</w:t>
            </w:r>
          </w:p>
        </w:tc>
        <w:tc>
          <w:tcPr>
            <w:tcW w:w="4635" w:type="dxa"/>
            <w:noWrap w:val="0"/>
            <w:vAlign w:val="top"/>
          </w:tcPr>
          <w:p>
            <w:pPr>
              <w:keepNext/>
              <w:keepLines/>
              <w:tabs>
                <w:tab w:val="left" w:pos="7320"/>
                <w:tab w:val="left" w:pos="8040"/>
                <w:tab w:val="left" w:pos="8760"/>
                <w:tab w:val="left" w:pos="9480"/>
                <w:tab w:val="left" w:pos="10200"/>
                <w:tab w:val="left" w:pos="10920"/>
                <w:tab w:val="left" w:pos="11640"/>
                <w:tab w:val="left" w:pos="12360"/>
              </w:tabs>
              <w:autoSpaceDE w:val="0"/>
              <w:autoSpaceDN w:val="0"/>
              <w:adjustRightInd w:val="0"/>
              <w:spacing w:line="240" w:lineRule="atLeast"/>
              <w:ind w:left="15"/>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冷钢不超过0.5t</w:t>
            </w:r>
          </w:p>
        </w:tc>
        <w:tc>
          <w:tcPr>
            <w:tcW w:w="1890" w:type="dxa"/>
            <w:noWrap w:val="0"/>
            <w:vAlign w:val="top"/>
          </w:tcPr>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60" w:type="dxa"/>
            <w:vMerge w:val="continue"/>
            <w:tcBorders>
              <w:left w:val="single" w:color="auto" w:sz="4" w:space="0"/>
              <w:right w:val="nil"/>
            </w:tcBorders>
            <w:noWrap w:val="0"/>
            <w:vAlign w:val="top"/>
          </w:tcPr>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p>
        </w:tc>
        <w:tc>
          <w:tcPr>
            <w:tcW w:w="540" w:type="dxa"/>
            <w:vMerge w:val="continue"/>
            <w:tcBorders>
              <w:top w:val="single" w:color="auto" w:sz="4" w:space="0"/>
              <w:left w:val="single" w:color="auto" w:sz="4" w:space="0"/>
              <w:bottom w:val="single" w:color="auto" w:sz="4" w:space="0"/>
              <w:right w:val="single" w:color="auto" w:sz="4" w:space="0"/>
            </w:tcBorders>
            <w:noWrap w:val="0"/>
            <w:vAlign w:val="top"/>
          </w:tcPr>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p>
        </w:tc>
        <w:tc>
          <w:tcPr>
            <w:tcW w:w="471" w:type="dxa"/>
            <w:tcBorders>
              <w:left w:val="nil"/>
            </w:tcBorders>
            <w:noWrap w:val="0"/>
            <w:vAlign w:val="top"/>
          </w:tcPr>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B</w:t>
            </w:r>
          </w:p>
        </w:tc>
        <w:tc>
          <w:tcPr>
            <w:tcW w:w="4635" w:type="dxa"/>
            <w:noWrap w:val="0"/>
            <w:vAlign w:val="top"/>
          </w:tcPr>
          <w:p>
            <w:pPr>
              <w:keepNext/>
              <w:keepLines/>
              <w:tabs>
                <w:tab w:val="left" w:pos="7320"/>
                <w:tab w:val="left" w:pos="8040"/>
                <w:tab w:val="left" w:pos="8760"/>
                <w:tab w:val="left" w:pos="9480"/>
                <w:tab w:val="left" w:pos="10200"/>
                <w:tab w:val="left" w:pos="10920"/>
                <w:tab w:val="left" w:pos="11640"/>
                <w:tab w:val="left" w:pos="12360"/>
              </w:tabs>
              <w:autoSpaceDE w:val="0"/>
              <w:autoSpaceDN w:val="0"/>
              <w:adjustRightInd w:val="0"/>
              <w:spacing w:line="240" w:lineRule="atLeast"/>
              <w:ind w:left="15"/>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0.5t以上～1.0t</w:t>
            </w:r>
          </w:p>
        </w:tc>
        <w:tc>
          <w:tcPr>
            <w:tcW w:w="1890" w:type="dxa"/>
            <w:noWrap w:val="0"/>
            <w:vAlign w:val="top"/>
          </w:tcPr>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360" w:type="dxa"/>
            <w:vMerge w:val="continue"/>
            <w:tcBorders>
              <w:left w:val="single" w:color="auto" w:sz="4" w:space="0"/>
              <w:right w:val="nil"/>
            </w:tcBorders>
            <w:noWrap w:val="0"/>
            <w:vAlign w:val="top"/>
          </w:tcPr>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p>
        </w:tc>
        <w:tc>
          <w:tcPr>
            <w:tcW w:w="540" w:type="dxa"/>
            <w:vMerge w:val="continue"/>
            <w:tcBorders>
              <w:top w:val="single" w:color="auto" w:sz="4" w:space="0"/>
              <w:left w:val="single" w:color="auto" w:sz="4" w:space="0"/>
              <w:bottom w:val="single" w:color="auto" w:sz="4" w:space="0"/>
              <w:right w:val="single" w:color="auto" w:sz="4" w:space="0"/>
            </w:tcBorders>
            <w:noWrap w:val="0"/>
            <w:vAlign w:val="top"/>
          </w:tcPr>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p>
        </w:tc>
        <w:tc>
          <w:tcPr>
            <w:tcW w:w="471" w:type="dxa"/>
            <w:tcBorders>
              <w:left w:val="nil"/>
            </w:tcBorders>
            <w:noWrap w:val="0"/>
            <w:vAlign w:val="top"/>
          </w:tcPr>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w:t>
            </w:r>
          </w:p>
        </w:tc>
        <w:tc>
          <w:tcPr>
            <w:tcW w:w="4635" w:type="dxa"/>
            <w:noWrap w:val="0"/>
            <w:vAlign w:val="top"/>
          </w:tcPr>
          <w:p>
            <w:pPr>
              <w:keepNext/>
              <w:keepLines/>
              <w:tabs>
                <w:tab w:val="left" w:pos="7320"/>
                <w:tab w:val="left" w:pos="8040"/>
                <w:tab w:val="left" w:pos="8760"/>
                <w:tab w:val="left" w:pos="9480"/>
                <w:tab w:val="left" w:pos="10200"/>
                <w:tab w:val="left" w:pos="10920"/>
                <w:tab w:val="left" w:pos="11640"/>
                <w:tab w:val="left" w:pos="12360"/>
              </w:tabs>
              <w:autoSpaceDE w:val="0"/>
              <w:autoSpaceDN w:val="0"/>
              <w:adjustRightInd w:val="0"/>
              <w:spacing w:line="240" w:lineRule="atLeast"/>
              <w:ind w:left="15"/>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1.0t以上～ 1.5t</w:t>
            </w:r>
          </w:p>
        </w:tc>
        <w:tc>
          <w:tcPr>
            <w:tcW w:w="1890" w:type="dxa"/>
            <w:noWrap w:val="0"/>
            <w:vAlign w:val="top"/>
          </w:tcPr>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360" w:type="dxa"/>
            <w:vMerge w:val="continue"/>
            <w:tcBorders>
              <w:left w:val="single" w:color="auto" w:sz="4" w:space="0"/>
              <w:right w:val="nil"/>
            </w:tcBorders>
            <w:noWrap w:val="0"/>
            <w:vAlign w:val="top"/>
          </w:tcPr>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p>
        </w:tc>
        <w:tc>
          <w:tcPr>
            <w:tcW w:w="540" w:type="dxa"/>
            <w:vMerge w:val="continue"/>
            <w:tcBorders>
              <w:top w:val="single" w:color="auto" w:sz="4" w:space="0"/>
              <w:left w:val="single" w:color="auto" w:sz="4" w:space="0"/>
              <w:bottom w:val="single" w:color="auto" w:sz="4" w:space="0"/>
              <w:right w:val="single" w:color="auto" w:sz="4" w:space="0"/>
            </w:tcBorders>
            <w:noWrap w:val="0"/>
            <w:vAlign w:val="top"/>
          </w:tcPr>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p>
        </w:tc>
        <w:tc>
          <w:tcPr>
            <w:tcW w:w="471" w:type="dxa"/>
            <w:tcBorders>
              <w:left w:val="nil"/>
            </w:tcBorders>
            <w:noWrap w:val="0"/>
            <w:vAlign w:val="top"/>
          </w:tcPr>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D</w:t>
            </w:r>
          </w:p>
        </w:tc>
        <w:tc>
          <w:tcPr>
            <w:tcW w:w="4635" w:type="dxa"/>
            <w:noWrap w:val="0"/>
            <w:vAlign w:val="top"/>
          </w:tcPr>
          <w:p>
            <w:pPr>
              <w:keepNext/>
              <w:keepLines/>
              <w:tabs>
                <w:tab w:val="left" w:pos="7320"/>
                <w:tab w:val="left" w:pos="8040"/>
                <w:tab w:val="left" w:pos="8760"/>
                <w:tab w:val="left" w:pos="9480"/>
                <w:tab w:val="left" w:pos="10200"/>
                <w:tab w:val="left" w:pos="10920"/>
                <w:tab w:val="left" w:pos="11640"/>
                <w:tab w:val="left" w:pos="12360"/>
              </w:tabs>
              <w:autoSpaceDE w:val="0"/>
              <w:autoSpaceDN w:val="0"/>
              <w:adjustRightInd w:val="0"/>
              <w:spacing w:line="240" w:lineRule="atLeast"/>
              <w:ind w:left="15"/>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1.5 t以上～ 2.0t</w:t>
            </w:r>
          </w:p>
        </w:tc>
        <w:tc>
          <w:tcPr>
            <w:tcW w:w="1890" w:type="dxa"/>
            <w:noWrap w:val="0"/>
            <w:vAlign w:val="top"/>
          </w:tcPr>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360" w:type="dxa"/>
            <w:vMerge w:val="continue"/>
            <w:tcBorders>
              <w:left w:val="single" w:color="auto" w:sz="4" w:space="0"/>
              <w:right w:val="nil"/>
            </w:tcBorders>
            <w:noWrap w:val="0"/>
            <w:vAlign w:val="top"/>
          </w:tcPr>
          <w:p>
            <w:pPr>
              <w:keepNext/>
              <w:keepLines/>
              <w:autoSpaceDE w:val="0"/>
              <w:autoSpaceDN w:val="0"/>
              <w:adjustRightInd w:val="0"/>
              <w:spacing w:line="240" w:lineRule="atLeast"/>
              <w:ind w:left="15"/>
              <w:rPr>
                <w:rFonts w:hint="eastAsia" w:ascii="宋体" w:hAnsi="宋体" w:eastAsia="宋体" w:cs="宋体"/>
                <w:color w:val="auto"/>
                <w:sz w:val="21"/>
                <w:szCs w:val="21"/>
                <w:highlight w:val="none"/>
              </w:rPr>
            </w:pPr>
          </w:p>
        </w:tc>
        <w:tc>
          <w:tcPr>
            <w:tcW w:w="540" w:type="dxa"/>
            <w:vMerge w:val="continue"/>
            <w:tcBorders>
              <w:top w:val="single" w:color="auto" w:sz="4" w:space="0"/>
              <w:left w:val="single" w:color="auto" w:sz="4" w:space="0"/>
              <w:bottom w:val="single" w:color="auto" w:sz="4" w:space="0"/>
              <w:right w:val="single" w:color="auto" w:sz="4" w:space="0"/>
            </w:tcBorders>
            <w:noWrap w:val="0"/>
            <w:vAlign w:val="top"/>
          </w:tcPr>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p>
        </w:tc>
        <w:tc>
          <w:tcPr>
            <w:tcW w:w="471" w:type="dxa"/>
            <w:tcBorders>
              <w:left w:val="nil"/>
            </w:tcBorders>
            <w:noWrap w:val="0"/>
            <w:vAlign w:val="top"/>
          </w:tcPr>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E</w:t>
            </w:r>
          </w:p>
        </w:tc>
        <w:tc>
          <w:tcPr>
            <w:tcW w:w="4635" w:type="dxa"/>
            <w:noWrap w:val="0"/>
            <w:vAlign w:val="top"/>
          </w:tcPr>
          <w:p>
            <w:pPr>
              <w:keepNext/>
              <w:keepLines/>
              <w:autoSpaceDE w:val="0"/>
              <w:autoSpaceDN w:val="0"/>
              <w:adjustRightInd w:val="0"/>
              <w:spacing w:line="240" w:lineRule="atLeast"/>
              <w:ind w:left="15"/>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2.0t以上～ 2.5t</w:t>
            </w:r>
          </w:p>
        </w:tc>
        <w:tc>
          <w:tcPr>
            <w:tcW w:w="1890" w:type="dxa"/>
            <w:noWrap w:val="0"/>
            <w:vAlign w:val="top"/>
          </w:tcPr>
          <w:p>
            <w:pPr>
              <w:keepNext/>
              <w:keepLines/>
              <w:autoSpaceDE w:val="0"/>
              <w:autoSpaceDN w:val="0"/>
              <w:adjustRightInd w:val="0"/>
              <w:spacing w:line="240" w:lineRule="atLeast"/>
              <w:ind w:left="15"/>
              <w:rPr>
                <w:rFonts w:hint="eastAsia" w:ascii="宋体" w:hAnsi="宋体" w:eastAsia="宋体" w:cs="宋体"/>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360" w:type="dxa"/>
            <w:vMerge w:val="continue"/>
            <w:tcBorders>
              <w:left w:val="single" w:color="auto" w:sz="4" w:space="0"/>
              <w:right w:val="nil"/>
            </w:tcBorders>
            <w:noWrap w:val="0"/>
            <w:vAlign w:val="top"/>
          </w:tcPr>
          <w:p>
            <w:pPr>
              <w:keepNext/>
              <w:keepLines/>
              <w:autoSpaceDE w:val="0"/>
              <w:autoSpaceDN w:val="0"/>
              <w:adjustRightInd w:val="0"/>
              <w:spacing w:line="240" w:lineRule="atLeast"/>
              <w:ind w:left="15"/>
              <w:rPr>
                <w:rFonts w:hint="eastAsia" w:ascii="宋体" w:hAnsi="宋体" w:eastAsia="宋体" w:cs="宋体"/>
                <w:color w:val="auto"/>
                <w:sz w:val="21"/>
                <w:szCs w:val="21"/>
                <w:highlight w:val="none"/>
              </w:rPr>
            </w:pPr>
          </w:p>
        </w:tc>
        <w:tc>
          <w:tcPr>
            <w:tcW w:w="540" w:type="dxa"/>
            <w:vMerge w:val="continue"/>
            <w:tcBorders>
              <w:top w:val="single" w:color="auto" w:sz="4" w:space="0"/>
              <w:left w:val="single" w:color="auto" w:sz="4" w:space="0"/>
              <w:bottom w:val="single" w:color="auto" w:sz="4" w:space="0"/>
              <w:right w:val="single" w:color="auto" w:sz="4" w:space="0"/>
            </w:tcBorders>
            <w:noWrap w:val="0"/>
            <w:vAlign w:val="top"/>
          </w:tcPr>
          <w:p>
            <w:pPr>
              <w:keepNext/>
              <w:keepLines/>
              <w:autoSpaceDE w:val="0"/>
              <w:autoSpaceDN w:val="0"/>
              <w:adjustRightInd w:val="0"/>
              <w:spacing w:line="240" w:lineRule="atLeast"/>
              <w:ind w:left="15"/>
              <w:jc w:val="center"/>
              <w:rPr>
                <w:rFonts w:hint="eastAsia" w:ascii="宋体" w:hAnsi="宋体" w:eastAsia="宋体" w:cs="宋体"/>
                <w:color w:val="auto"/>
                <w:sz w:val="21"/>
                <w:szCs w:val="21"/>
                <w:highlight w:val="none"/>
              </w:rPr>
            </w:pPr>
          </w:p>
        </w:tc>
        <w:tc>
          <w:tcPr>
            <w:tcW w:w="471" w:type="dxa"/>
            <w:tcBorders>
              <w:left w:val="nil"/>
            </w:tcBorders>
            <w:noWrap w:val="0"/>
            <w:vAlign w:val="top"/>
          </w:tcPr>
          <w:p>
            <w:pPr>
              <w:keepNext/>
              <w:keepLines/>
              <w:autoSpaceDE w:val="0"/>
              <w:autoSpaceDN w:val="0"/>
              <w:adjustRightInd w:val="0"/>
              <w:spacing w:line="240" w:lineRule="atLeast"/>
              <w:ind w:left="15" w:leftChars="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F</w:t>
            </w:r>
          </w:p>
        </w:tc>
        <w:tc>
          <w:tcPr>
            <w:tcW w:w="4635" w:type="dxa"/>
            <w:noWrap w:val="0"/>
            <w:vAlign w:val="top"/>
          </w:tcPr>
          <w:p>
            <w:pPr>
              <w:keepNext/>
              <w:keepLines/>
              <w:tabs>
                <w:tab w:val="left" w:pos="7320"/>
                <w:tab w:val="left" w:pos="8040"/>
                <w:tab w:val="left" w:pos="8760"/>
                <w:tab w:val="left" w:pos="9480"/>
                <w:tab w:val="left" w:pos="10200"/>
                <w:tab w:val="left" w:pos="10920"/>
                <w:tab w:val="left" w:pos="11640"/>
                <w:tab w:val="left" w:pos="12360"/>
              </w:tabs>
              <w:autoSpaceDE w:val="0"/>
              <w:autoSpaceDN w:val="0"/>
              <w:adjustRightInd w:val="0"/>
              <w:spacing w:line="240" w:lineRule="atLeast"/>
              <w:ind w:left="15" w:left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2.5t以上</w:t>
            </w:r>
          </w:p>
        </w:tc>
        <w:tc>
          <w:tcPr>
            <w:tcW w:w="1890" w:type="dxa"/>
            <w:noWrap w:val="0"/>
            <w:vAlign w:val="top"/>
          </w:tcPr>
          <w:p>
            <w:pPr>
              <w:keepNext/>
              <w:keepLines/>
              <w:autoSpaceDE w:val="0"/>
              <w:autoSpaceDN w:val="0"/>
              <w:adjustRightInd w:val="0"/>
              <w:spacing w:line="240" w:lineRule="atLeast"/>
              <w:ind w:left="15"/>
              <w:rPr>
                <w:rFonts w:hint="eastAsia" w:ascii="宋体" w:hAnsi="宋体" w:eastAsia="宋体" w:cs="宋体"/>
                <w:color w:val="auto"/>
                <w:sz w:val="21"/>
                <w:szCs w:val="21"/>
                <w:highlight w:val="none"/>
              </w:rPr>
            </w:pPr>
          </w:p>
        </w:tc>
      </w:tr>
    </w:tbl>
    <w:p>
      <w:pPr>
        <w:pStyle w:val="2"/>
        <w:ind w:left="0" w:leftChars="0" w:firstLine="420" w:firstLineChars="0"/>
        <w:rPr>
          <w:rFonts w:hint="eastAsia" w:ascii="宋体" w:hAnsi="宋体" w:cs="Times New Roman"/>
          <w:color w:val="auto"/>
          <w:kern w:val="2"/>
          <w:sz w:val="24"/>
          <w:szCs w:val="24"/>
          <w:highlight w:val="none"/>
          <w:lang w:val="en-US" w:eastAsia="zh-CN" w:bidi="ar-SA"/>
        </w:rPr>
      </w:pPr>
    </w:p>
    <w:p>
      <w:pPr>
        <w:pStyle w:val="2"/>
        <w:ind w:left="0" w:leftChars="0" w:firstLine="420" w:firstLineChars="0"/>
        <w:rPr>
          <w:rFonts w:hint="default" w:ascii="宋体" w:hAnsi="宋体" w:cs="Times New Roman"/>
          <w:color w:val="auto"/>
          <w:kern w:val="2"/>
          <w:sz w:val="24"/>
          <w:szCs w:val="24"/>
          <w:highlight w:val="none"/>
          <w:lang w:val="en-US" w:eastAsia="zh-CN" w:bidi="ar-SA"/>
        </w:rPr>
      </w:pPr>
      <w:r>
        <w:rPr>
          <w:rFonts w:hint="eastAsia" w:ascii="宋体" w:hAnsi="宋体" w:cs="Times New Roman"/>
          <w:color w:val="auto"/>
          <w:kern w:val="2"/>
          <w:sz w:val="24"/>
          <w:szCs w:val="24"/>
          <w:highlight w:val="none"/>
          <w:lang w:val="en-US" w:eastAsia="zh-CN" w:bidi="ar-SA"/>
        </w:rPr>
        <w:t>注意：以上包状态规则，材质T优先W, 材质W优先材质2，W材质优先与修理包， 即T&gt;H&gt;W&gt;2。</w:t>
      </w:r>
    </w:p>
    <w:p>
      <w:pPr>
        <w:pStyle w:val="2"/>
        <w:ind w:left="0" w:leftChars="0" w:firstLine="420" w:firstLineChars="0"/>
        <w:rPr>
          <w:rFonts w:hint="eastAsia" w:ascii="宋体" w:hAnsi="宋体" w:eastAsia="宋体" w:cs="宋体"/>
          <w:color w:val="auto"/>
          <w:kern w:val="2"/>
          <w:sz w:val="24"/>
          <w:szCs w:val="24"/>
          <w:highlight w:val="none"/>
          <w:lang w:val="en-US" w:eastAsia="zh-CN" w:bidi="ar-SA"/>
        </w:rPr>
      </w:pPr>
      <w:r>
        <w:rPr>
          <w:rFonts w:hint="eastAsia" w:ascii="宋体" w:hAnsi="宋体" w:eastAsia="宋体" w:cs="宋体"/>
          <w:color w:val="auto"/>
          <w:kern w:val="2"/>
          <w:sz w:val="24"/>
          <w:szCs w:val="24"/>
          <w:highlight w:val="none"/>
          <w:lang w:val="en-US" w:eastAsia="zh-CN" w:bidi="ar-SA"/>
        </w:rPr>
        <w:t>对于材质代码为“T”的停用钢包的状态有如下规定：</w:t>
      </w:r>
    </w:p>
    <w:p>
      <w:pPr>
        <w:keepNext w:val="0"/>
        <w:keepLines w:val="0"/>
        <w:pageBreakBefore w:val="0"/>
        <w:widowControl/>
        <w:numPr>
          <w:ilvl w:val="0"/>
          <w:numId w:val="14"/>
        </w:numPr>
        <w:kinsoku/>
        <w:wordWrap/>
        <w:overflowPunct/>
        <w:topLinePunct w:val="0"/>
        <w:autoSpaceDE w:val="0"/>
        <w:autoSpaceDN w:val="0"/>
        <w:bidi w:val="0"/>
        <w:adjustRightInd w:val="0"/>
        <w:snapToGrid w:val="0"/>
        <w:spacing w:line="360" w:lineRule="auto"/>
        <w:ind w:left="105" w:leftChars="50" w:right="105" w:rightChars="50" w:firstLine="480" w:firstLineChars="200"/>
        <w:jc w:val="left"/>
        <w:textAlignment w:val="bottom"/>
        <w:rPr>
          <w:rFonts w:hint="eastAsia" w:ascii="宋体" w:hAnsi="宋体" w:eastAsia="宋体" w:cs="宋体"/>
          <w:color w:val="auto"/>
          <w:kern w:val="2"/>
          <w:sz w:val="24"/>
          <w:szCs w:val="24"/>
          <w:highlight w:val="none"/>
          <w:lang w:val="en-US" w:eastAsia="zh-CN" w:bidi="ar-SA"/>
        </w:rPr>
      </w:pPr>
      <w:r>
        <w:rPr>
          <w:rFonts w:hint="eastAsia" w:ascii="宋体" w:hAnsi="宋体" w:eastAsia="宋体" w:cs="宋体"/>
          <w:b w:val="0"/>
          <w:bCs w:val="0"/>
          <w:sz w:val="24"/>
          <w:szCs w:val="24"/>
          <w:highlight w:val="none"/>
          <w:lang w:val="en-US" w:eastAsia="zh-CN"/>
        </w:rPr>
        <w:t>钢包停用</w:t>
      </w:r>
      <w:r>
        <w:rPr>
          <w:rFonts w:hint="eastAsia" w:cs="宋体"/>
          <w:b w:val="0"/>
          <w:bCs w:val="0"/>
          <w:sz w:val="24"/>
          <w:szCs w:val="24"/>
          <w:highlight w:val="none"/>
          <w:lang w:val="en-US" w:eastAsia="zh-CN"/>
        </w:rPr>
        <w:t>4</w:t>
      </w:r>
      <w:r>
        <w:rPr>
          <w:rFonts w:hint="eastAsia" w:ascii="宋体" w:hAnsi="宋体" w:eastAsia="宋体" w:cs="宋体"/>
          <w:b w:val="0"/>
          <w:bCs w:val="0"/>
          <w:sz w:val="24"/>
          <w:szCs w:val="24"/>
          <w:highlight w:val="none"/>
          <w:lang w:val="en-US" w:eastAsia="zh-CN"/>
        </w:rPr>
        <w:t>-</w:t>
      </w:r>
      <w:r>
        <w:rPr>
          <w:rFonts w:hint="eastAsia" w:cs="宋体"/>
          <w:b w:val="0"/>
          <w:bCs w:val="0"/>
          <w:sz w:val="24"/>
          <w:szCs w:val="24"/>
          <w:highlight w:val="none"/>
          <w:lang w:val="en-US" w:eastAsia="zh-CN"/>
        </w:rPr>
        <w:t>5</w:t>
      </w:r>
      <w:r>
        <w:rPr>
          <w:rFonts w:hint="eastAsia" w:ascii="宋体" w:hAnsi="宋体" w:eastAsia="宋体" w:cs="宋体"/>
          <w:b w:val="0"/>
          <w:bCs w:val="0"/>
          <w:sz w:val="24"/>
          <w:szCs w:val="24"/>
          <w:highlight w:val="none"/>
          <w:lang w:val="en-US" w:eastAsia="zh-CN"/>
        </w:rPr>
        <w:t>个小时，钢包状态规定为T</w:t>
      </w:r>
      <w:r>
        <w:rPr>
          <w:rFonts w:hint="eastAsia" w:cs="宋体"/>
          <w:b w:val="0"/>
          <w:bCs w:val="0"/>
          <w:sz w:val="24"/>
          <w:szCs w:val="24"/>
          <w:highlight w:val="none"/>
          <w:lang w:val="en-US" w:eastAsia="zh-CN"/>
        </w:rPr>
        <w:t>5</w:t>
      </w:r>
      <w:r>
        <w:rPr>
          <w:rFonts w:hint="eastAsia" w:ascii="宋体" w:hAnsi="宋体" w:eastAsia="宋体" w:cs="宋体"/>
          <w:b w:val="0"/>
          <w:bCs w:val="0"/>
          <w:sz w:val="24"/>
          <w:szCs w:val="24"/>
          <w:highlight w:val="none"/>
          <w:lang w:val="en-US" w:eastAsia="zh-CN"/>
        </w:rPr>
        <w:t>A；</w:t>
      </w:r>
    </w:p>
    <w:p>
      <w:pPr>
        <w:keepNext w:val="0"/>
        <w:keepLines w:val="0"/>
        <w:pageBreakBefore w:val="0"/>
        <w:widowControl/>
        <w:numPr>
          <w:ilvl w:val="0"/>
          <w:numId w:val="14"/>
        </w:numPr>
        <w:kinsoku/>
        <w:wordWrap/>
        <w:overflowPunct/>
        <w:topLinePunct w:val="0"/>
        <w:autoSpaceDE w:val="0"/>
        <w:autoSpaceDN w:val="0"/>
        <w:bidi w:val="0"/>
        <w:adjustRightInd w:val="0"/>
        <w:snapToGrid w:val="0"/>
        <w:spacing w:line="360" w:lineRule="auto"/>
        <w:ind w:left="105" w:leftChars="50" w:right="105" w:rightChars="50" w:firstLine="480" w:firstLineChars="200"/>
        <w:jc w:val="left"/>
        <w:textAlignment w:val="bottom"/>
        <w:rPr>
          <w:rFonts w:hint="eastAsia"/>
          <w:highlight w:val="none"/>
          <w:lang w:val="en-US" w:eastAsia="zh-CN"/>
        </w:rPr>
      </w:pPr>
      <w:r>
        <w:rPr>
          <w:rFonts w:hint="eastAsia" w:ascii="宋体" w:hAnsi="宋体" w:eastAsia="宋体" w:cs="宋体"/>
          <w:b w:val="0"/>
          <w:bCs w:val="0"/>
          <w:sz w:val="24"/>
          <w:szCs w:val="24"/>
          <w:highlight w:val="none"/>
          <w:lang w:val="en-US" w:eastAsia="zh-CN"/>
        </w:rPr>
        <w:t>钢包停用5-6个小时，钢包状态规定为T6A；</w:t>
      </w:r>
    </w:p>
    <w:p>
      <w:pPr>
        <w:keepNext w:val="0"/>
        <w:keepLines w:val="0"/>
        <w:pageBreakBefore w:val="0"/>
        <w:widowControl/>
        <w:numPr>
          <w:ilvl w:val="0"/>
          <w:numId w:val="14"/>
        </w:numPr>
        <w:kinsoku/>
        <w:wordWrap/>
        <w:overflowPunct/>
        <w:topLinePunct w:val="0"/>
        <w:autoSpaceDE w:val="0"/>
        <w:autoSpaceDN w:val="0"/>
        <w:bidi w:val="0"/>
        <w:adjustRightInd w:val="0"/>
        <w:snapToGrid w:val="0"/>
        <w:spacing w:line="360" w:lineRule="auto"/>
        <w:ind w:left="105" w:leftChars="50" w:right="105" w:rightChars="50" w:firstLine="480" w:firstLineChars="200"/>
        <w:jc w:val="left"/>
        <w:textAlignment w:val="bottom"/>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钢包停用6-7个小时，钢包状态规定为T7A；</w:t>
      </w:r>
    </w:p>
    <w:p>
      <w:pPr>
        <w:keepNext w:val="0"/>
        <w:keepLines w:val="0"/>
        <w:pageBreakBefore w:val="0"/>
        <w:widowControl/>
        <w:numPr>
          <w:ilvl w:val="0"/>
          <w:numId w:val="14"/>
        </w:numPr>
        <w:kinsoku/>
        <w:wordWrap/>
        <w:overflowPunct/>
        <w:topLinePunct w:val="0"/>
        <w:autoSpaceDE w:val="0"/>
        <w:autoSpaceDN w:val="0"/>
        <w:bidi w:val="0"/>
        <w:adjustRightInd w:val="0"/>
        <w:snapToGrid w:val="0"/>
        <w:spacing w:line="360" w:lineRule="auto"/>
        <w:ind w:left="105" w:leftChars="50" w:right="105" w:rightChars="50" w:firstLine="480" w:firstLineChars="200"/>
        <w:jc w:val="left"/>
        <w:textAlignment w:val="bottom"/>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钢包停用7-8个小时，钢包状态规定为T8A；</w:t>
      </w:r>
    </w:p>
    <w:p>
      <w:pPr>
        <w:keepNext w:val="0"/>
        <w:keepLines w:val="0"/>
        <w:pageBreakBefore w:val="0"/>
        <w:widowControl/>
        <w:numPr>
          <w:ilvl w:val="0"/>
          <w:numId w:val="14"/>
        </w:numPr>
        <w:kinsoku/>
        <w:wordWrap/>
        <w:overflowPunct/>
        <w:topLinePunct w:val="0"/>
        <w:autoSpaceDE w:val="0"/>
        <w:autoSpaceDN w:val="0"/>
        <w:bidi w:val="0"/>
        <w:adjustRightInd w:val="0"/>
        <w:snapToGrid w:val="0"/>
        <w:spacing w:line="360" w:lineRule="auto"/>
        <w:ind w:left="105" w:leftChars="50" w:right="105" w:rightChars="50" w:firstLine="480" w:firstLineChars="200"/>
        <w:jc w:val="left"/>
        <w:textAlignment w:val="bottom"/>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钢包停用8-9个小时，钢包状态规定为T9A；</w:t>
      </w:r>
    </w:p>
    <w:p>
      <w:pPr>
        <w:pStyle w:val="2"/>
        <w:ind w:left="0" w:leftChars="0" w:firstLine="420" w:firstLineChars="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钢包带盖停用&gt;9小时不能直接受钢，需回烘烤位进行烘烤升温，确保温度大于1000℃，保温蓄热时间&gt;3小时；</w:t>
      </w:r>
    </w:p>
    <w:p>
      <w:pPr>
        <w:pStyle w:val="2"/>
        <w:ind w:left="0" w:leftChars="0" w:firstLine="420" w:firstLineChars="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H6状态：</w:t>
      </w:r>
      <w:r>
        <w:rPr>
          <w:rFonts w:hint="eastAsia" w:ascii="宋体" w:hAnsi="宋体" w:cs="宋体"/>
          <w:b w:val="0"/>
          <w:bCs w:val="0"/>
          <w:sz w:val="24"/>
          <w:szCs w:val="24"/>
          <w:highlight w:val="none"/>
          <w:lang w:val="en-US" w:eastAsia="zh-CN"/>
        </w:rPr>
        <w:t>停用</w:t>
      </w:r>
      <w:r>
        <w:rPr>
          <w:rFonts w:hint="eastAsia" w:ascii="宋体" w:hAnsi="宋体" w:eastAsia="宋体" w:cs="宋体"/>
          <w:b w:val="0"/>
          <w:bCs w:val="0"/>
          <w:sz w:val="24"/>
          <w:szCs w:val="24"/>
          <w:highlight w:val="none"/>
          <w:lang w:val="en-US" w:eastAsia="zh-CN"/>
        </w:rPr>
        <w:t>进行烘烤再使用。</w:t>
      </w:r>
    </w:p>
    <w:p>
      <w:pPr>
        <w:pStyle w:val="2"/>
        <w:ind w:left="0" w:leftChars="0" w:firstLine="420" w:firstLineChars="0"/>
        <w:rPr>
          <w:rFonts w:hint="eastAsia" w:ascii="宋体" w:hAnsi="宋体" w:eastAsia="宋体" w:cs="宋体"/>
          <w:b w:val="0"/>
          <w:bCs w:val="0"/>
          <w:sz w:val="24"/>
          <w:szCs w:val="24"/>
          <w:highlight w:val="none"/>
          <w:lang w:val="en-US" w:eastAsia="zh-CN"/>
        </w:rPr>
      </w:pPr>
      <w:r>
        <w:rPr>
          <w:rFonts w:hint="eastAsia" w:ascii="宋体" w:hAnsi="宋体" w:cs="宋体"/>
          <w:b w:val="0"/>
          <w:bCs w:val="0"/>
          <w:sz w:val="24"/>
          <w:szCs w:val="24"/>
          <w:highlight w:val="none"/>
          <w:lang w:val="en-US" w:eastAsia="zh-CN"/>
        </w:rPr>
        <w:t>停用包</w:t>
      </w:r>
      <w:r>
        <w:rPr>
          <w:rFonts w:hint="eastAsia" w:ascii="宋体" w:hAnsi="宋体" w:eastAsia="宋体" w:cs="宋体"/>
          <w:b w:val="0"/>
          <w:bCs w:val="0"/>
          <w:sz w:val="24"/>
          <w:szCs w:val="24"/>
          <w:highlight w:val="none"/>
          <w:lang w:val="en-US" w:eastAsia="zh-CN"/>
        </w:rPr>
        <w:t>再用过一次后，即是23A状态。</w:t>
      </w:r>
    </w:p>
    <w:p>
      <w:pPr>
        <w:pStyle w:val="2"/>
        <w:ind w:left="0" w:leftChars="0" w:firstLine="420" w:firstLineChars="0"/>
        <w:rPr>
          <w:rFonts w:hint="default" w:ascii="宋体" w:hAnsi="宋体"/>
          <w:sz w:val="24"/>
          <w:highlight w:val="none"/>
          <w:lang w:val="en-US" w:eastAsia="zh-CN"/>
        </w:rPr>
      </w:pPr>
      <w:r>
        <w:rPr>
          <w:rFonts w:hint="eastAsia" w:ascii="宋体" w:hAnsi="宋体" w:cs="宋体"/>
          <w:b w:val="0"/>
          <w:bCs w:val="0"/>
          <w:sz w:val="24"/>
          <w:szCs w:val="24"/>
          <w:highlight w:val="none"/>
          <w:lang w:val="en-US" w:eastAsia="zh-CN"/>
        </w:rPr>
        <w:t>对挖渣包，是钢包到倾翻台后才能决定的，需要钢包调度人员在系统上进行手动修改为“W”状态。</w:t>
      </w:r>
    </w:p>
    <w:p>
      <w:pPr>
        <w:pStyle w:val="2"/>
        <w:ind w:left="0" w:leftChars="0" w:firstLine="420" w:firstLineChars="0"/>
        <w:rPr>
          <w:rFonts w:hint="eastAsia" w:ascii="宋体" w:hAnsi="宋体"/>
          <w:sz w:val="24"/>
          <w:highlight w:val="none"/>
          <w:lang w:val="en-US" w:eastAsia="zh-CN"/>
        </w:rPr>
      </w:pPr>
      <w:r>
        <w:rPr>
          <w:rFonts w:hint="eastAsia" w:ascii="宋体" w:hAnsi="宋体"/>
          <w:sz w:val="24"/>
          <w:highlight w:val="none"/>
          <w:lang w:val="en-US" w:eastAsia="zh-CN"/>
        </w:rPr>
        <w:t>连铸开浇第一炉要求状态优于24A。</w:t>
      </w:r>
    </w:p>
    <w:p>
      <w:pPr>
        <w:pStyle w:val="2"/>
        <w:ind w:left="0" w:leftChars="0" w:firstLine="420" w:firstLineChars="0"/>
        <w:rPr>
          <w:rFonts w:hint="default" w:ascii="宋体" w:hAnsi="宋体"/>
          <w:sz w:val="24"/>
          <w:highlight w:val="none"/>
          <w:lang w:val="en-US" w:eastAsia="zh-CN"/>
        </w:rPr>
      </w:pPr>
      <w:r>
        <w:rPr>
          <w:rFonts w:hint="eastAsia" w:ascii="宋体" w:hAnsi="宋体"/>
          <w:sz w:val="24"/>
          <w:highlight w:val="none"/>
          <w:lang w:val="en-US" w:eastAsia="zh-CN"/>
        </w:rPr>
        <w:t>采集在烘烤器HMI画面上的烘烤曲线代码获取烘烤类型：《中小修》、《大全修》、《预备》、《停用》</w:t>
      </w:r>
    </w:p>
    <w:p>
      <w:pPr>
        <w:numPr>
          <w:ilvl w:val="0"/>
          <w:numId w:val="13"/>
        </w:numPr>
        <w:spacing w:line="360" w:lineRule="auto"/>
        <w:ind w:left="420" w:leftChars="0" w:hanging="420" w:firstLineChars="0"/>
        <w:rPr>
          <w:rFonts w:hint="eastAsia" w:ascii="宋体" w:hAnsi="宋体"/>
          <w:sz w:val="24"/>
          <w:highlight w:val="none"/>
          <w:lang w:eastAsia="zh-CN"/>
        </w:rPr>
      </w:pPr>
      <w:r>
        <w:rPr>
          <w:rFonts w:hint="eastAsia" w:ascii="宋体" w:hAnsi="宋体"/>
          <w:sz w:val="24"/>
          <w:highlight w:val="none"/>
          <w:lang w:eastAsia="zh-CN"/>
        </w:rPr>
        <w:t>包龄</w:t>
      </w:r>
    </w:p>
    <w:p>
      <w:pPr>
        <w:spacing w:line="360" w:lineRule="auto"/>
        <w:ind w:firstLine="480" w:firstLineChars="200"/>
        <w:rPr>
          <w:rFonts w:hint="eastAsia" w:ascii="宋体" w:hAnsi="宋体"/>
          <w:sz w:val="24"/>
          <w:highlight w:val="none"/>
          <w:lang w:eastAsia="zh-CN"/>
        </w:rPr>
      </w:pPr>
      <w:r>
        <w:rPr>
          <w:rFonts w:hint="eastAsia" w:ascii="宋体" w:hAnsi="宋体"/>
          <w:sz w:val="24"/>
          <w:highlight w:val="none"/>
          <w:lang w:eastAsia="zh-CN"/>
        </w:rPr>
        <w:t>最主要的有大修包龄和小修包龄。在接近包龄下线时，模型预警提示。</w:t>
      </w:r>
    </w:p>
    <w:p>
      <w:pPr>
        <w:spacing w:line="360" w:lineRule="auto"/>
        <w:ind w:firstLine="480" w:firstLineChars="200"/>
        <w:rPr>
          <w:rFonts w:hint="default"/>
          <w:highlight w:val="none"/>
          <w:lang w:val="en-US" w:eastAsia="zh-CN"/>
        </w:rPr>
      </w:pPr>
      <w:r>
        <w:rPr>
          <w:rFonts w:hint="eastAsia"/>
          <w:sz w:val="24"/>
          <w:highlight w:val="none"/>
          <w:lang w:val="en-US" w:eastAsia="zh-CN"/>
        </w:rPr>
        <w:t>通常钢包的小修包龄≤34，大修包龄≤195</w:t>
      </w:r>
      <w:r>
        <w:rPr>
          <w:rFonts w:hint="eastAsia" w:ascii="宋体" w:hAnsi="宋体"/>
          <w:sz w:val="24"/>
          <w:highlight w:val="none"/>
          <w:lang w:eastAsia="zh-CN"/>
        </w:rPr>
        <w:t>。</w:t>
      </w:r>
      <w:r>
        <w:rPr>
          <w:rFonts w:hint="eastAsia"/>
          <w:sz w:val="24"/>
          <w:highlight w:val="none"/>
          <w:lang w:val="en-US" w:eastAsia="zh-CN"/>
        </w:rPr>
        <w:t>系统提供相应的画面，可以对每个钢包的小修包龄和大修包龄进行人工干预。</w:t>
      </w:r>
    </w:p>
    <w:p>
      <w:pPr>
        <w:numPr>
          <w:ilvl w:val="0"/>
          <w:numId w:val="13"/>
        </w:numPr>
        <w:spacing w:line="360" w:lineRule="auto"/>
        <w:ind w:left="420" w:leftChars="0" w:hanging="420" w:firstLineChars="0"/>
        <w:rPr>
          <w:rFonts w:hint="eastAsia" w:ascii="宋体" w:hAnsi="宋体"/>
          <w:sz w:val="24"/>
          <w:highlight w:val="none"/>
          <w:lang w:eastAsia="zh-CN"/>
        </w:rPr>
      </w:pPr>
      <w:r>
        <w:rPr>
          <w:rFonts w:hint="eastAsia" w:ascii="宋体" w:hAnsi="宋体"/>
          <w:sz w:val="24"/>
          <w:highlight w:val="none"/>
          <w:lang w:eastAsia="zh-CN"/>
        </w:rPr>
        <w:t>钢种约束</w:t>
      </w:r>
    </w:p>
    <w:p>
      <w:pPr>
        <w:spacing w:line="360" w:lineRule="auto"/>
        <w:ind w:firstLine="480" w:firstLineChars="200"/>
        <w:rPr>
          <w:rFonts w:hint="eastAsia" w:ascii="宋体" w:hAnsi="宋体"/>
          <w:sz w:val="24"/>
          <w:highlight w:val="none"/>
          <w:lang w:eastAsia="zh-CN"/>
        </w:rPr>
      </w:pPr>
      <w:r>
        <w:rPr>
          <w:rFonts w:hint="eastAsia" w:ascii="宋体" w:hAnsi="宋体"/>
          <w:sz w:val="24"/>
          <w:highlight w:val="none"/>
          <w:lang w:eastAsia="zh-CN"/>
        </w:rPr>
        <w:t>对于特殊的钢种，需要涉及前1次或前2次钢种的要求等，目前规则较多，按照湛江钢铁的生产技术工艺单的要求进行模型化和数字化。</w:t>
      </w:r>
    </w:p>
    <w:p>
      <w:pPr>
        <w:pStyle w:val="2"/>
        <w:ind w:left="0" w:leftChars="0" w:firstLine="420" w:firstLineChars="0"/>
        <w:rPr>
          <w:rFonts w:hint="eastAsia" w:ascii="宋体" w:hAnsi="宋体"/>
          <w:sz w:val="24"/>
          <w:highlight w:val="none"/>
          <w:lang w:val="en-US" w:eastAsia="zh-CN"/>
        </w:rPr>
      </w:pPr>
      <w:r>
        <w:rPr>
          <w:rFonts w:hint="eastAsia" w:ascii="宋体" w:hAnsi="宋体"/>
          <w:sz w:val="24"/>
          <w:highlight w:val="none"/>
          <w:lang w:val="en-US" w:eastAsia="zh-CN"/>
        </w:rPr>
        <w:t>目前下列钢种对钢包的使用有具体要求：</w:t>
      </w:r>
    </w:p>
    <w:tbl>
      <w:tblPr>
        <w:tblStyle w:val="54"/>
        <w:tblW w:w="1403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104"/>
        <w:gridCol w:w="6589"/>
        <w:gridCol w:w="433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60" w:hRule="atLeast"/>
          <w:tblHeader/>
        </w:trPr>
        <w:tc>
          <w:tcPr>
            <w:tcW w:w="3104"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b/>
                <w:bCs w:val="0"/>
                <w:i w:val="0"/>
                <w:color w:val="000000"/>
                <w:sz w:val="21"/>
                <w:szCs w:val="21"/>
                <w:highlight w:val="none"/>
                <w:u w:val="none"/>
              </w:rPr>
            </w:pPr>
            <w:r>
              <w:rPr>
                <w:rFonts w:hint="eastAsia" w:ascii="宋体" w:hAnsi="宋体" w:eastAsia="宋体" w:cs="宋体"/>
                <w:b/>
                <w:bCs w:val="0"/>
                <w:i w:val="0"/>
                <w:color w:val="000000"/>
                <w:kern w:val="0"/>
                <w:sz w:val="21"/>
                <w:szCs w:val="21"/>
                <w:highlight w:val="none"/>
                <w:u w:val="none"/>
                <w:lang w:val="en-US" w:eastAsia="zh-CN" w:bidi="ar"/>
              </w:rPr>
              <w:t>钢种</w:t>
            </w:r>
          </w:p>
        </w:tc>
        <w:tc>
          <w:tcPr>
            <w:tcW w:w="658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b/>
                <w:bCs w:val="0"/>
                <w:i w:val="0"/>
                <w:color w:val="000000"/>
                <w:sz w:val="21"/>
                <w:szCs w:val="21"/>
                <w:highlight w:val="none"/>
                <w:u w:val="none"/>
              </w:rPr>
            </w:pPr>
            <w:r>
              <w:rPr>
                <w:rFonts w:hint="eastAsia" w:ascii="宋体" w:hAnsi="宋体" w:eastAsia="宋体" w:cs="宋体"/>
                <w:b/>
                <w:bCs w:val="0"/>
                <w:i w:val="0"/>
                <w:color w:val="000000"/>
                <w:kern w:val="0"/>
                <w:sz w:val="21"/>
                <w:szCs w:val="21"/>
                <w:highlight w:val="none"/>
                <w:u w:val="none"/>
                <w:lang w:val="en-US" w:eastAsia="zh-CN" w:bidi="ar"/>
              </w:rPr>
              <w:t>管控要求</w:t>
            </w:r>
          </w:p>
        </w:tc>
        <w:tc>
          <w:tcPr>
            <w:tcW w:w="43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b/>
                <w:bCs w:val="0"/>
                <w:i w:val="0"/>
                <w:color w:val="000000"/>
                <w:sz w:val="21"/>
                <w:szCs w:val="21"/>
                <w:highlight w:val="none"/>
                <w:u w:val="none"/>
                <w:lang w:val="en-US"/>
              </w:rPr>
            </w:pPr>
            <w:r>
              <w:rPr>
                <w:rFonts w:hint="eastAsia" w:ascii="宋体" w:hAnsi="宋体" w:eastAsia="宋体" w:cs="宋体"/>
                <w:b/>
                <w:bCs w:val="0"/>
                <w:i w:val="0"/>
                <w:color w:val="000000"/>
                <w:kern w:val="0"/>
                <w:sz w:val="21"/>
                <w:szCs w:val="21"/>
                <w:highlight w:val="none"/>
                <w:u w:val="none"/>
                <w:lang w:val="en-US" w:eastAsia="zh-CN" w:bidi="ar"/>
              </w:rPr>
              <w:t>异常情况特采范围</w:t>
            </w:r>
            <w:r>
              <w:rPr>
                <w:rFonts w:hint="eastAsia" w:cs="宋体"/>
                <w:b/>
                <w:bCs w:val="0"/>
                <w:i w:val="0"/>
                <w:color w:val="000000"/>
                <w:kern w:val="0"/>
                <w:sz w:val="21"/>
                <w:szCs w:val="21"/>
                <w:highlight w:val="none"/>
                <w:u w:val="none"/>
                <w:lang w:val="en-US" w:eastAsia="zh-CN" w:bidi="ar"/>
              </w:rPr>
              <w:t>(模型不考虑)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695" w:hRule="atLeast"/>
        </w:trPr>
        <w:tc>
          <w:tcPr>
            <w:tcW w:w="3104"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b w:val="0"/>
                <w:bCs/>
                <w:i w:val="0"/>
                <w:color w:val="auto"/>
                <w:sz w:val="21"/>
                <w:szCs w:val="21"/>
                <w:highlight w:val="none"/>
                <w:u w:val="none"/>
              </w:rPr>
            </w:pPr>
            <w:r>
              <w:rPr>
                <w:rFonts w:hint="eastAsia" w:ascii="宋体" w:hAnsi="宋体" w:eastAsia="宋体" w:cs="宋体"/>
                <w:b w:val="0"/>
                <w:bCs/>
                <w:i w:val="0"/>
                <w:color w:val="auto"/>
                <w:kern w:val="0"/>
                <w:sz w:val="21"/>
                <w:szCs w:val="21"/>
                <w:highlight w:val="none"/>
                <w:u w:val="none"/>
                <w:lang w:val="en-US" w:eastAsia="zh-CN" w:bidi="ar"/>
              </w:rPr>
              <w:t>GA外板DQ0130D2、DQ0136D2、DQ0198D2、DQ0199D2、DT3850D2、DT3851D2、DU0850D2、DU3851D2、DU3852D2、DU3352D2、DU3542D2、IU3840E2</w:t>
            </w:r>
          </w:p>
        </w:tc>
        <w:tc>
          <w:tcPr>
            <w:tcW w:w="65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b w:val="0"/>
                <w:bCs/>
                <w:i w:val="0"/>
                <w:color w:val="auto"/>
                <w:sz w:val="21"/>
                <w:szCs w:val="21"/>
                <w:highlight w:val="none"/>
                <w:u w:val="none"/>
              </w:rPr>
            </w:pPr>
            <w:r>
              <w:rPr>
                <w:rStyle w:val="168"/>
                <w:rFonts w:hint="eastAsia" w:ascii="宋体" w:hAnsi="宋体" w:eastAsia="宋体" w:cs="宋体"/>
                <w:b w:val="0"/>
                <w:bCs/>
                <w:color w:val="auto"/>
                <w:sz w:val="21"/>
                <w:szCs w:val="21"/>
                <w:highlight w:val="none"/>
                <w:lang w:val="en-US" w:eastAsia="zh-CN" w:bidi="ar"/>
              </w:rPr>
              <w:t>1）钢包状态≤23A，钢包重量≤143吨，不允许加钉屑烧氧开浇；</w:t>
            </w:r>
            <w:r>
              <w:rPr>
                <w:rStyle w:val="168"/>
                <w:rFonts w:hint="eastAsia" w:ascii="宋体" w:hAnsi="宋体" w:eastAsia="宋体" w:cs="宋体"/>
                <w:b w:val="0"/>
                <w:bCs/>
                <w:color w:val="auto"/>
                <w:sz w:val="21"/>
                <w:szCs w:val="21"/>
                <w:highlight w:val="none"/>
                <w:lang w:val="en-US" w:eastAsia="zh-CN" w:bidi="ar"/>
              </w:rPr>
              <w:br w:type="textWrapping"/>
            </w:r>
            <w:r>
              <w:rPr>
                <w:rStyle w:val="168"/>
                <w:rFonts w:hint="eastAsia" w:ascii="宋体" w:hAnsi="宋体" w:eastAsia="宋体" w:cs="宋体"/>
                <w:b w:val="0"/>
                <w:bCs/>
                <w:color w:val="auto"/>
                <w:sz w:val="21"/>
                <w:szCs w:val="21"/>
                <w:highlight w:val="none"/>
                <w:lang w:val="en-US" w:eastAsia="zh-CN" w:bidi="ar"/>
              </w:rPr>
              <w:t>2）要求钢包前炉为</w:t>
            </w:r>
            <w:r>
              <w:rPr>
                <w:rStyle w:val="169"/>
                <w:rFonts w:hint="eastAsia" w:ascii="宋体" w:hAnsi="宋体" w:eastAsia="宋体" w:cs="宋体"/>
                <w:b w:val="0"/>
                <w:bCs/>
                <w:color w:val="auto"/>
                <w:sz w:val="21"/>
                <w:szCs w:val="21"/>
                <w:highlight w:val="none"/>
                <w:lang w:val="en-US" w:eastAsia="zh-CN" w:bidi="ar"/>
              </w:rPr>
              <w:t>IF钢</w:t>
            </w:r>
            <w:r>
              <w:rPr>
                <w:rStyle w:val="168"/>
                <w:rFonts w:hint="eastAsia" w:ascii="宋体" w:hAnsi="宋体" w:eastAsia="宋体" w:cs="宋体"/>
                <w:b w:val="0"/>
                <w:bCs/>
                <w:color w:val="auto"/>
                <w:sz w:val="21"/>
                <w:szCs w:val="21"/>
                <w:highlight w:val="none"/>
                <w:lang w:val="en-US" w:eastAsia="zh-CN" w:bidi="ar"/>
              </w:rPr>
              <w:t>或</w:t>
            </w:r>
            <w:r>
              <w:rPr>
                <w:rStyle w:val="169"/>
                <w:rFonts w:hint="eastAsia" w:ascii="宋体" w:hAnsi="宋体" w:eastAsia="宋体" w:cs="宋体"/>
                <w:b w:val="0"/>
                <w:bCs/>
                <w:color w:val="auto"/>
                <w:sz w:val="21"/>
                <w:szCs w:val="21"/>
                <w:highlight w:val="none"/>
                <w:lang w:val="en-US" w:eastAsia="zh-CN" w:bidi="ar"/>
              </w:rPr>
              <w:t>低碳钢</w:t>
            </w:r>
            <w:r>
              <w:rPr>
                <w:rStyle w:val="168"/>
                <w:rFonts w:hint="eastAsia" w:ascii="宋体" w:hAnsi="宋体" w:eastAsia="宋体" w:cs="宋体"/>
                <w:b w:val="0"/>
                <w:bCs/>
                <w:color w:val="auto"/>
                <w:sz w:val="21"/>
                <w:szCs w:val="21"/>
                <w:highlight w:val="none"/>
                <w:lang w:val="en-US" w:eastAsia="zh-CN" w:bidi="ar"/>
              </w:rPr>
              <w:t>；</w:t>
            </w:r>
            <w:r>
              <w:rPr>
                <w:rStyle w:val="168"/>
                <w:rFonts w:hint="eastAsia" w:ascii="宋体" w:hAnsi="宋体" w:eastAsia="宋体" w:cs="宋体"/>
                <w:b w:val="0"/>
                <w:bCs/>
                <w:color w:val="auto"/>
                <w:sz w:val="21"/>
                <w:szCs w:val="21"/>
                <w:highlight w:val="none"/>
                <w:lang w:val="en-US" w:eastAsia="zh-CN" w:bidi="ar"/>
              </w:rPr>
              <w:br w:type="textWrapping"/>
            </w:r>
            <w:r>
              <w:rPr>
                <w:rStyle w:val="168"/>
                <w:rFonts w:hint="eastAsia" w:ascii="宋体" w:hAnsi="宋体" w:eastAsia="宋体" w:cs="宋体"/>
                <w:b w:val="0"/>
                <w:bCs/>
                <w:color w:val="auto"/>
                <w:sz w:val="21"/>
                <w:szCs w:val="21"/>
                <w:highlight w:val="none"/>
                <w:lang w:val="en-US" w:eastAsia="zh-CN" w:bidi="ar"/>
              </w:rPr>
              <w:t>3）钢包状态不满足时不允许生产。</w:t>
            </w:r>
          </w:p>
        </w:tc>
        <w:tc>
          <w:tcPr>
            <w:tcW w:w="43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eastAsia="宋体" w:cs="宋体"/>
                <w:b w:val="0"/>
                <w:bCs/>
                <w:i w:val="0"/>
                <w:color w:val="auto"/>
                <w:sz w:val="21"/>
                <w:szCs w:val="21"/>
                <w:highlight w:val="none"/>
                <w:u w:val="none"/>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34" w:hRule="atLeast"/>
        </w:trPr>
        <w:tc>
          <w:tcPr>
            <w:tcW w:w="3104"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b w:val="0"/>
                <w:bCs/>
                <w:i w:val="0"/>
                <w:color w:val="auto"/>
                <w:sz w:val="21"/>
                <w:szCs w:val="21"/>
                <w:highlight w:val="none"/>
                <w:u w:val="none"/>
              </w:rPr>
            </w:pPr>
            <w:r>
              <w:rPr>
                <w:rFonts w:hint="eastAsia" w:ascii="宋体" w:hAnsi="宋体" w:eastAsia="宋体" w:cs="宋体"/>
                <w:b w:val="0"/>
                <w:bCs/>
                <w:i w:val="0"/>
                <w:color w:val="auto"/>
                <w:kern w:val="0"/>
                <w:sz w:val="21"/>
                <w:szCs w:val="21"/>
                <w:highlight w:val="none"/>
                <w:u w:val="none"/>
                <w:lang w:val="en-US" w:eastAsia="zh-CN" w:bidi="ar"/>
              </w:rPr>
              <w:t>DT、DQ系列的普通IF钢</w:t>
            </w:r>
          </w:p>
        </w:tc>
        <w:tc>
          <w:tcPr>
            <w:tcW w:w="65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b w:val="0"/>
                <w:bCs/>
                <w:i w:val="0"/>
                <w:color w:val="auto"/>
                <w:sz w:val="21"/>
                <w:szCs w:val="21"/>
                <w:highlight w:val="none"/>
                <w:u w:val="none"/>
              </w:rPr>
            </w:pPr>
            <w:r>
              <w:rPr>
                <w:rStyle w:val="168"/>
                <w:rFonts w:hint="eastAsia" w:ascii="宋体" w:hAnsi="宋体" w:eastAsia="宋体" w:cs="宋体"/>
                <w:b w:val="0"/>
                <w:bCs/>
                <w:color w:val="auto"/>
                <w:sz w:val="21"/>
                <w:szCs w:val="21"/>
                <w:highlight w:val="none"/>
                <w:lang w:val="en-US" w:eastAsia="zh-CN" w:bidi="ar"/>
              </w:rPr>
              <w:t>1）钢包状态≤23A，钢包重量≤145吨；</w:t>
            </w:r>
            <w:r>
              <w:rPr>
                <w:rStyle w:val="168"/>
                <w:rFonts w:hint="eastAsia" w:ascii="宋体" w:hAnsi="宋体" w:eastAsia="宋体" w:cs="宋体"/>
                <w:b w:val="0"/>
                <w:bCs/>
                <w:color w:val="auto"/>
                <w:sz w:val="21"/>
                <w:szCs w:val="21"/>
                <w:highlight w:val="none"/>
                <w:lang w:val="en-US" w:eastAsia="zh-CN" w:bidi="ar"/>
              </w:rPr>
              <w:br w:type="textWrapping"/>
            </w:r>
            <w:r>
              <w:rPr>
                <w:rStyle w:val="168"/>
                <w:rFonts w:hint="eastAsia" w:ascii="宋体" w:hAnsi="宋体" w:eastAsia="宋体" w:cs="宋体"/>
                <w:b w:val="0"/>
                <w:bCs/>
                <w:color w:val="auto"/>
                <w:sz w:val="21"/>
                <w:szCs w:val="21"/>
                <w:highlight w:val="none"/>
                <w:lang w:val="en-US" w:eastAsia="zh-CN" w:bidi="ar"/>
              </w:rPr>
              <w:t>2）要求钢包前炉为IF钢(汽车板)或低碳钢；</w:t>
            </w:r>
            <w:r>
              <w:rPr>
                <w:rStyle w:val="168"/>
                <w:rFonts w:hint="eastAsia" w:ascii="宋体" w:hAnsi="宋体" w:eastAsia="宋体" w:cs="宋体"/>
                <w:b w:val="0"/>
                <w:bCs/>
                <w:color w:val="auto"/>
                <w:sz w:val="21"/>
                <w:szCs w:val="21"/>
                <w:highlight w:val="none"/>
                <w:lang w:val="en-US" w:eastAsia="zh-CN" w:bidi="ar"/>
              </w:rPr>
              <w:br w:type="textWrapping"/>
            </w:r>
            <w:r>
              <w:rPr>
                <w:rStyle w:val="170"/>
                <w:rFonts w:hint="eastAsia" w:ascii="宋体" w:hAnsi="宋体" w:eastAsia="宋体" w:cs="宋体"/>
                <w:b w:val="0"/>
                <w:bCs/>
                <w:color w:val="auto"/>
                <w:sz w:val="21"/>
                <w:szCs w:val="21"/>
                <w:highlight w:val="none"/>
                <w:lang w:val="en-US" w:eastAsia="zh-CN" w:bidi="ar"/>
              </w:rPr>
              <w:t>3) C上限≤15ppm的钢种，前一炉如果为IF钢，钢包重量≤143吨；前一炉如果为低碳钢，钢包重量≤141吨。</w:t>
            </w:r>
          </w:p>
        </w:tc>
        <w:tc>
          <w:tcPr>
            <w:tcW w:w="433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b w:val="0"/>
                <w:bCs/>
                <w:i w:val="0"/>
                <w:color w:val="auto"/>
                <w:sz w:val="21"/>
                <w:szCs w:val="21"/>
                <w:highlight w:val="none"/>
                <w:u w:val="none"/>
              </w:rPr>
            </w:pPr>
            <w:r>
              <w:rPr>
                <w:rFonts w:hint="eastAsia" w:ascii="宋体" w:hAnsi="宋体" w:eastAsia="宋体" w:cs="宋体"/>
                <w:b w:val="0"/>
                <w:bCs/>
                <w:i w:val="0"/>
                <w:color w:val="auto"/>
                <w:kern w:val="0"/>
                <w:sz w:val="21"/>
                <w:szCs w:val="21"/>
                <w:highlight w:val="none"/>
                <w:u w:val="none"/>
                <w:lang w:val="en-US" w:eastAsia="zh-CN" w:bidi="ar"/>
              </w:rPr>
              <w:t>DT0143D8、DT0138D8、DT0128D8、DT0128D2、DT0143D2、DT0138D2钢包状态不允许＞23A，其他钢种可以使用24A、25A钢包，但各工序温度需按标准补正，不允许使用＞25A的钢包。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28" w:hRule="atLeast"/>
        </w:trPr>
        <w:tc>
          <w:tcPr>
            <w:tcW w:w="3104"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b w:val="0"/>
                <w:bCs/>
                <w:i w:val="0"/>
                <w:color w:val="auto"/>
                <w:sz w:val="21"/>
                <w:szCs w:val="21"/>
                <w:highlight w:val="none"/>
                <w:u w:val="none"/>
              </w:rPr>
            </w:pPr>
            <w:r>
              <w:rPr>
                <w:rFonts w:hint="eastAsia" w:ascii="宋体" w:hAnsi="宋体" w:eastAsia="宋体" w:cs="宋体"/>
                <w:b w:val="0"/>
                <w:bCs/>
                <w:i w:val="0"/>
                <w:color w:val="auto"/>
                <w:kern w:val="0"/>
                <w:sz w:val="21"/>
                <w:szCs w:val="21"/>
                <w:highlight w:val="none"/>
                <w:u w:val="none"/>
                <w:lang w:val="en-US" w:eastAsia="zh-CN" w:bidi="ar"/>
              </w:rPr>
              <w:t>硅钢</w:t>
            </w:r>
          </w:p>
        </w:tc>
        <w:tc>
          <w:tcPr>
            <w:tcW w:w="65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b w:val="0"/>
                <w:bCs/>
                <w:i w:val="0"/>
                <w:color w:val="auto"/>
                <w:sz w:val="21"/>
                <w:szCs w:val="21"/>
                <w:highlight w:val="none"/>
                <w:u w:val="none"/>
              </w:rPr>
            </w:pPr>
            <w:r>
              <w:rPr>
                <w:rStyle w:val="168"/>
                <w:rFonts w:hint="eastAsia" w:ascii="宋体" w:hAnsi="宋体" w:eastAsia="宋体" w:cs="宋体"/>
                <w:b w:val="0"/>
                <w:bCs/>
                <w:color w:val="auto"/>
                <w:sz w:val="21"/>
                <w:szCs w:val="21"/>
                <w:highlight w:val="none"/>
                <w:lang w:val="en-US" w:eastAsia="zh-CN" w:bidi="ar"/>
              </w:rPr>
              <w:t>1）钢包状态≤22A，钢包重量≤143吨，</w:t>
            </w:r>
            <w:r>
              <w:rPr>
                <w:rStyle w:val="169"/>
                <w:rFonts w:hint="eastAsia" w:ascii="宋体" w:hAnsi="宋体" w:eastAsia="宋体" w:cs="宋体"/>
                <w:b w:val="0"/>
                <w:bCs/>
                <w:color w:val="auto"/>
                <w:sz w:val="21"/>
                <w:szCs w:val="21"/>
                <w:highlight w:val="none"/>
                <w:lang w:val="en-US" w:eastAsia="zh-CN" w:bidi="ar"/>
              </w:rPr>
              <w:t>包口前三次无结渣壳</w:t>
            </w:r>
            <w:r>
              <w:rPr>
                <w:rStyle w:val="169"/>
                <w:rFonts w:hint="eastAsia" w:cs="宋体"/>
                <w:b w:val="0"/>
                <w:bCs/>
                <w:color w:val="auto"/>
                <w:sz w:val="21"/>
                <w:szCs w:val="21"/>
                <w:highlight w:val="none"/>
                <w:lang w:val="en-US" w:eastAsia="zh-CN" w:bidi="ar"/>
              </w:rPr>
              <w:t>(模型暂不考虑)</w:t>
            </w:r>
            <w:r>
              <w:rPr>
                <w:rStyle w:val="168"/>
                <w:rFonts w:hint="eastAsia" w:ascii="宋体" w:hAnsi="宋体" w:eastAsia="宋体" w:cs="宋体"/>
                <w:b w:val="0"/>
                <w:bCs/>
                <w:color w:val="auto"/>
                <w:sz w:val="21"/>
                <w:szCs w:val="21"/>
                <w:highlight w:val="none"/>
                <w:lang w:val="en-US" w:eastAsia="zh-CN" w:bidi="ar"/>
              </w:rPr>
              <w:t>；</w:t>
            </w:r>
            <w:r>
              <w:rPr>
                <w:rStyle w:val="168"/>
                <w:rFonts w:hint="eastAsia" w:ascii="宋体" w:hAnsi="宋体" w:eastAsia="宋体" w:cs="宋体"/>
                <w:b w:val="0"/>
                <w:bCs/>
                <w:color w:val="auto"/>
                <w:sz w:val="21"/>
                <w:szCs w:val="21"/>
                <w:highlight w:val="none"/>
                <w:lang w:val="en-US" w:eastAsia="zh-CN" w:bidi="ar"/>
              </w:rPr>
              <w:br w:type="textWrapping"/>
            </w:r>
            <w:r>
              <w:rPr>
                <w:rStyle w:val="170"/>
                <w:rFonts w:hint="eastAsia" w:ascii="宋体" w:hAnsi="宋体" w:eastAsia="宋体" w:cs="宋体"/>
                <w:b w:val="0"/>
                <w:bCs/>
                <w:color w:val="auto"/>
                <w:sz w:val="21"/>
                <w:szCs w:val="21"/>
                <w:highlight w:val="none"/>
                <w:lang w:val="en-US" w:eastAsia="zh-CN" w:bidi="ar"/>
              </w:rPr>
              <w:t>2）钢包前炉钢水含Nb、V、Ti或C＞1000ppm或钢包S＞150ppm时，洗包一次；</w:t>
            </w:r>
            <w:r>
              <w:rPr>
                <w:rStyle w:val="170"/>
                <w:rFonts w:hint="eastAsia" w:ascii="宋体" w:hAnsi="宋体" w:eastAsia="宋体" w:cs="宋体"/>
                <w:b w:val="0"/>
                <w:bCs/>
                <w:color w:val="auto"/>
                <w:sz w:val="21"/>
                <w:szCs w:val="21"/>
                <w:highlight w:val="none"/>
                <w:lang w:val="en-US" w:eastAsia="zh-CN" w:bidi="ar"/>
              </w:rPr>
              <w:br w:type="textWrapping"/>
            </w:r>
            <w:r>
              <w:rPr>
                <w:rStyle w:val="170"/>
                <w:rFonts w:hint="eastAsia" w:ascii="宋体" w:hAnsi="宋体" w:eastAsia="宋体" w:cs="宋体"/>
                <w:b w:val="0"/>
                <w:bCs/>
                <w:color w:val="auto"/>
                <w:sz w:val="21"/>
                <w:szCs w:val="21"/>
                <w:highlight w:val="none"/>
                <w:lang w:val="en-US" w:eastAsia="zh-CN" w:bidi="ar"/>
              </w:rPr>
              <w:t>3）洗包钢种：成品S≤150ppm的</w:t>
            </w:r>
            <w:r>
              <w:rPr>
                <w:rStyle w:val="171"/>
                <w:rFonts w:hint="eastAsia" w:ascii="宋体" w:hAnsi="宋体" w:eastAsia="宋体" w:cs="宋体"/>
                <w:b w:val="0"/>
                <w:bCs/>
                <w:color w:val="auto"/>
                <w:sz w:val="21"/>
                <w:szCs w:val="21"/>
                <w:highlight w:val="none"/>
                <w:lang w:val="en-US" w:eastAsia="zh-CN" w:bidi="ar"/>
              </w:rPr>
              <w:t>AP、AN钢</w:t>
            </w:r>
            <w:r>
              <w:rPr>
                <w:rStyle w:val="170"/>
                <w:rFonts w:hint="eastAsia" w:ascii="宋体" w:hAnsi="宋体" w:eastAsia="宋体" w:cs="宋体"/>
                <w:b w:val="0"/>
                <w:bCs/>
                <w:color w:val="auto"/>
                <w:sz w:val="21"/>
                <w:szCs w:val="21"/>
                <w:highlight w:val="none"/>
                <w:lang w:val="en-US" w:eastAsia="zh-CN" w:bidi="ar"/>
              </w:rPr>
              <w:t>；</w:t>
            </w:r>
            <w:r>
              <w:rPr>
                <w:rStyle w:val="170"/>
                <w:rFonts w:hint="eastAsia" w:ascii="宋体" w:hAnsi="宋体" w:eastAsia="宋体" w:cs="宋体"/>
                <w:b w:val="0"/>
                <w:bCs/>
                <w:color w:val="auto"/>
                <w:sz w:val="21"/>
                <w:szCs w:val="21"/>
                <w:highlight w:val="none"/>
                <w:lang w:val="en-US" w:eastAsia="zh-CN" w:bidi="ar"/>
              </w:rPr>
              <w:br w:type="textWrapping"/>
            </w:r>
            <w:r>
              <w:rPr>
                <w:rStyle w:val="170"/>
                <w:rFonts w:hint="eastAsia" w:ascii="宋体" w:hAnsi="宋体" w:eastAsia="宋体" w:cs="宋体"/>
                <w:b w:val="0"/>
                <w:bCs/>
                <w:color w:val="auto"/>
                <w:sz w:val="21"/>
                <w:szCs w:val="21"/>
                <w:highlight w:val="none"/>
                <w:lang w:val="en-US" w:eastAsia="zh-CN" w:bidi="ar"/>
              </w:rPr>
              <w:t>4）</w:t>
            </w:r>
            <w:r>
              <w:rPr>
                <w:rStyle w:val="171"/>
                <w:rFonts w:hint="eastAsia" w:ascii="宋体" w:hAnsi="宋体" w:eastAsia="宋体" w:cs="宋体"/>
                <w:b w:val="0"/>
                <w:bCs/>
                <w:color w:val="auto"/>
                <w:sz w:val="21"/>
                <w:szCs w:val="21"/>
                <w:highlight w:val="none"/>
                <w:lang w:val="en-US" w:eastAsia="zh-CN" w:bidi="ar"/>
              </w:rPr>
              <w:t>IW9123作中间包首炉时不允许使用挖渣包</w:t>
            </w:r>
            <w:r>
              <w:rPr>
                <w:rStyle w:val="170"/>
                <w:rFonts w:hint="eastAsia" w:ascii="宋体" w:hAnsi="宋体" w:eastAsia="宋体" w:cs="宋体"/>
                <w:b w:val="0"/>
                <w:bCs/>
                <w:color w:val="auto"/>
                <w:sz w:val="21"/>
                <w:szCs w:val="21"/>
                <w:highlight w:val="none"/>
                <w:lang w:val="en-US" w:eastAsia="zh-CN" w:bidi="ar"/>
              </w:rPr>
              <w:t>。</w:t>
            </w:r>
          </w:p>
        </w:tc>
        <w:tc>
          <w:tcPr>
            <w:tcW w:w="43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b w:val="0"/>
                <w:bCs/>
                <w:i w:val="0"/>
                <w:color w:val="auto"/>
                <w:sz w:val="21"/>
                <w:szCs w:val="21"/>
                <w:highlight w:val="none"/>
                <w:u w:val="none"/>
              </w:rPr>
            </w:pPr>
            <w:r>
              <w:rPr>
                <w:rFonts w:hint="eastAsia" w:ascii="宋体" w:hAnsi="宋体" w:eastAsia="宋体" w:cs="宋体"/>
                <w:b w:val="0"/>
                <w:bCs/>
                <w:i w:val="0"/>
                <w:color w:val="auto"/>
                <w:kern w:val="0"/>
                <w:sz w:val="21"/>
                <w:szCs w:val="21"/>
                <w:highlight w:val="none"/>
                <w:u w:val="none"/>
                <w:lang w:val="en-US" w:eastAsia="zh-CN" w:bidi="ar"/>
              </w:rPr>
              <w:t>1）钢包状态≤23A，钢包重量≤145吨。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16" w:hRule="atLeast"/>
        </w:trPr>
        <w:tc>
          <w:tcPr>
            <w:tcW w:w="3104"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b w:val="0"/>
                <w:bCs/>
                <w:i w:val="0"/>
                <w:color w:val="auto"/>
                <w:sz w:val="21"/>
                <w:szCs w:val="21"/>
                <w:highlight w:val="none"/>
                <w:u w:val="none"/>
              </w:rPr>
            </w:pPr>
            <w:r>
              <w:rPr>
                <w:rFonts w:hint="eastAsia" w:ascii="宋体" w:hAnsi="宋体" w:eastAsia="宋体" w:cs="宋体"/>
                <w:b w:val="0"/>
                <w:bCs/>
                <w:i w:val="0"/>
                <w:color w:val="auto"/>
                <w:kern w:val="0"/>
                <w:sz w:val="21"/>
                <w:szCs w:val="21"/>
                <w:highlight w:val="none"/>
                <w:u w:val="none"/>
                <w:lang w:val="en-US" w:eastAsia="zh-CN" w:bidi="ar"/>
              </w:rPr>
              <w:t>X80热轧管线钢(JU7810A6/JU7814A6)</w:t>
            </w:r>
          </w:p>
        </w:tc>
        <w:tc>
          <w:tcPr>
            <w:tcW w:w="65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keepNext w:val="0"/>
              <w:keepLines w:val="0"/>
              <w:widowControl/>
              <w:numPr>
                <w:ilvl w:val="0"/>
                <w:numId w:val="15"/>
              </w:numPr>
              <w:suppressLineNumbers w:val="0"/>
              <w:jc w:val="left"/>
              <w:textAlignment w:val="center"/>
              <w:rPr>
                <w:rStyle w:val="168"/>
                <w:rFonts w:hint="eastAsia" w:ascii="宋体" w:hAnsi="宋体" w:eastAsia="宋体" w:cs="宋体"/>
                <w:b w:val="0"/>
                <w:bCs/>
                <w:color w:val="auto"/>
                <w:sz w:val="21"/>
                <w:szCs w:val="21"/>
                <w:highlight w:val="none"/>
                <w:lang w:val="en-US" w:eastAsia="zh-CN" w:bidi="ar"/>
              </w:rPr>
            </w:pPr>
            <w:r>
              <w:rPr>
                <w:rStyle w:val="168"/>
                <w:rFonts w:hint="eastAsia" w:ascii="宋体" w:hAnsi="宋体" w:eastAsia="宋体" w:cs="宋体"/>
                <w:b w:val="0"/>
                <w:bCs/>
                <w:color w:val="auto"/>
                <w:sz w:val="21"/>
                <w:szCs w:val="21"/>
                <w:highlight w:val="none"/>
                <w:lang w:val="en-US" w:eastAsia="zh-CN" w:bidi="ar"/>
              </w:rPr>
              <w:t>钢包状态≤23A，钢包重量≤145吨；</w:t>
            </w:r>
            <w:r>
              <w:rPr>
                <w:rStyle w:val="168"/>
                <w:rFonts w:hint="eastAsia" w:ascii="宋体" w:hAnsi="宋体" w:eastAsia="宋体" w:cs="宋体"/>
                <w:b w:val="0"/>
                <w:bCs/>
                <w:color w:val="auto"/>
                <w:sz w:val="21"/>
                <w:szCs w:val="21"/>
                <w:highlight w:val="none"/>
                <w:lang w:val="en-US" w:eastAsia="zh-CN" w:bidi="ar"/>
              </w:rPr>
              <w:br w:type="textWrapping"/>
            </w:r>
            <w:r>
              <w:rPr>
                <w:rStyle w:val="170"/>
                <w:rFonts w:hint="eastAsia" w:ascii="宋体" w:hAnsi="宋体" w:eastAsia="宋体" w:cs="宋体"/>
                <w:b w:val="0"/>
                <w:bCs/>
                <w:color w:val="auto"/>
                <w:sz w:val="21"/>
                <w:szCs w:val="21"/>
                <w:highlight w:val="none"/>
                <w:lang w:val="en-US" w:eastAsia="zh-CN" w:bidi="ar"/>
              </w:rPr>
              <w:t>2）要求钢包前炉钢种 C≤0.20%；</w:t>
            </w:r>
            <w:r>
              <w:rPr>
                <w:rStyle w:val="171"/>
                <w:rFonts w:hint="eastAsia" w:ascii="宋体" w:hAnsi="宋体" w:eastAsia="宋体" w:cs="宋体"/>
                <w:b w:val="0"/>
                <w:bCs/>
                <w:color w:val="auto"/>
                <w:sz w:val="21"/>
                <w:szCs w:val="21"/>
                <w:highlight w:val="none"/>
                <w:lang w:val="en-US" w:eastAsia="zh-CN" w:bidi="ar"/>
              </w:rPr>
              <w:t>(先按标准目标，再按实绩)</w:t>
            </w:r>
            <w:r>
              <w:rPr>
                <w:rStyle w:val="170"/>
                <w:rFonts w:hint="eastAsia" w:ascii="宋体" w:hAnsi="宋体" w:eastAsia="宋体" w:cs="宋体"/>
                <w:b w:val="0"/>
                <w:bCs/>
                <w:color w:val="auto"/>
                <w:sz w:val="21"/>
                <w:szCs w:val="21"/>
                <w:highlight w:val="none"/>
                <w:lang w:val="en-US" w:eastAsia="zh-CN" w:bidi="ar"/>
              </w:rPr>
              <w:br w:type="textWrapping"/>
            </w:r>
            <w:r>
              <w:rPr>
                <w:rStyle w:val="170"/>
                <w:rFonts w:hint="eastAsia" w:ascii="宋体" w:hAnsi="宋体" w:eastAsia="宋体" w:cs="宋体"/>
                <w:b w:val="0"/>
                <w:bCs/>
                <w:color w:val="auto"/>
                <w:sz w:val="21"/>
                <w:szCs w:val="21"/>
                <w:highlight w:val="none"/>
                <w:lang w:val="en-US" w:eastAsia="zh-CN" w:bidi="ar"/>
              </w:rPr>
              <w:t>3）要求钢包前炉不处理</w:t>
            </w:r>
            <w:r>
              <w:rPr>
                <w:rStyle w:val="171"/>
                <w:rFonts w:hint="eastAsia" w:ascii="宋体" w:hAnsi="宋体" w:eastAsia="宋体" w:cs="宋体"/>
                <w:b w:val="0"/>
                <w:bCs/>
                <w:color w:val="auto"/>
                <w:sz w:val="21"/>
                <w:szCs w:val="21"/>
                <w:highlight w:val="none"/>
                <w:lang w:val="en-US" w:eastAsia="zh-CN" w:bidi="ar"/>
              </w:rPr>
              <w:t>成品</w:t>
            </w:r>
            <w:r>
              <w:rPr>
                <w:rStyle w:val="170"/>
                <w:rFonts w:hint="eastAsia" w:ascii="宋体" w:hAnsi="宋体" w:eastAsia="宋体" w:cs="宋体"/>
                <w:b w:val="0"/>
                <w:bCs/>
                <w:color w:val="auto"/>
                <w:sz w:val="21"/>
                <w:szCs w:val="21"/>
                <w:highlight w:val="none"/>
                <w:lang w:val="en-US" w:eastAsia="zh-CN" w:bidi="ar"/>
              </w:rPr>
              <w:t>B＞10ppm的钢种；</w:t>
            </w:r>
            <w:r>
              <w:rPr>
                <w:rStyle w:val="168"/>
                <w:rFonts w:hint="eastAsia" w:ascii="宋体" w:hAnsi="宋体" w:eastAsia="宋体" w:cs="宋体"/>
                <w:b w:val="0"/>
                <w:bCs/>
                <w:color w:val="auto"/>
                <w:sz w:val="21"/>
                <w:szCs w:val="21"/>
                <w:highlight w:val="none"/>
                <w:lang w:val="en-US" w:eastAsia="zh-CN" w:bidi="ar"/>
              </w:rPr>
              <w:br w:type="textWrapping"/>
            </w:r>
            <w:r>
              <w:rPr>
                <w:rStyle w:val="168"/>
                <w:rFonts w:hint="eastAsia" w:ascii="宋体" w:hAnsi="宋体" w:eastAsia="宋体" w:cs="宋体"/>
                <w:b w:val="0"/>
                <w:bCs/>
                <w:color w:val="auto"/>
                <w:sz w:val="21"/>
                <w:szCs w:val="21"/>
                <w:highlight w:val="none"/>
                <w:lang w:val="en-US" w:eastAsia="zh-CN" w:bidi="ar"/>
              </w:rPr>
              <w:t>4）钢包不允许加钉屑烧氧开浇；</w:t>
            </w:r>
            <w:r>
              <w:rPr>
                <w:rStyle w:val="168"/>
                <w:rFonts w:hint="eastAsia" w:cs="宋体"/>
                <w:b w:val="0"/>
                <w:bCs/>
                <w:color w:val="auto"/>
                <w:sz w:val="21"/>
                <w:szCs w:val="21"/>
                <w:highlight w:val="none"/>
                <w:lang w:val="en-US" w:eastAsia="zh-CN" w:bidi="ar"/>
              </w:rPr>
              <w:t>(模型不判)</w:t>
            </w:r>
          </w:p>
          <w:p>
            <w:pPr>
              <w:keepNext w:val="0"/>
              <w:keepLines w:val="0"/>
              <w:widowControl/>
              <w:numPr>
                <w:ilvl w:val="0"/>
                <w:numId w:val="0"/>
              </w:numPr>
              <w:suppressLineNumbers w:val="0"/>
              <w:jc w:val="left"/>
              <w:textAlignment w:val="center"/>
              <w:rPr>
                <w:rFonts w:hint="eastAsia" w:ascii="宋体" w:hAnsi="宋体" w:eastAsia="宋体" w:cs="宋体"/>
                <w:b w:val="0"/>
                <w:bCs/>
                <w:i w:val="0"/>
                <w:color w:val="auto"/>
                <w:sz w:val="21"/>
                <w:szCs w:val="21"/>
                <w:highlight w:val="none"/>
                <w:u w:val="none"/>
              </w:rPr>
            </w:pPr>
            <w:r>
              <w:rPr>
                <w:rStyle w:val="168"/>
                <w:rFonts w:hint="eastAsia" w:ascii="宋体" w:hAnsi="宋体" w:eastAsia="宋体" w:cs="宋体"/>
                <w:b w:val="0"/>
                <w:bCs/>
                <w:color w:val="auto"/>
                <w:sz w:val="21"/>
                <w:szCs w:val="21"/>
                <w:highlight w:val="none"/>
                <w:lang w:val="en-US" w:eastAsia="zh-CN" w:bidi="ar"/>
              </w:rPr>
              <w:t>5</w:t>
            </w:r>
            <w:r>
              <w:rPr>
                <w:rStyle w:val="172"/>
                <w:rFonts w:hint="eastAsia" w:ascii="宋体" w:hAnsi="宋体" w:eastAsia="宋体" w:cs="宋体"/>
                <w:b w:val="0"/>
                <w:bCs/>
                <w:color w:val="auto"/>
                <w:sz w:val="21"/>
                <w:szCs w:val="21"/>
                <w:highlight w:val="none"/>
                <w:lang w:val="en-US" w:eastAsia="zh-CN" w:bidi="ar"/>
              </w:rPr>
              <w:t>）钢包南北透气砖流量≥40Nm3/h。</w:t>
            </w:r>
            <w:r>
              <w:rPr>
                <w:rStyle w:val="168"/>
                <w:rFonts w:hint="eastAsia" w:cs="宋体"/>
                <w:b w:val="0"/>
                <w:bCs/>
                <w:color w:val="auto"/>
                <w:sz w:val="21"/>
                <w:szCs w:val="21"/>
                <w:highlight w:val="none"/>
                <w:lang w:val="en-US" w:eastAsia="zh-CN" w:bidi="ar"/>
              </w:rPr>
              <w:t>(模型不判具体流量)</w:t>
            </w:r>
          </w:p>
        </w:tc>
        <w:tc>
          <w:tcPr>
            <w:tcW w:w="433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b w:val="0"/>
                <w:bCs/>
                <w:i w:val="0"/>
                <w:color w:val="auto"/>
                <w:sz w:val="21"/>
                <w:szCs w:val="21"/>
                <w:highlight w:val="none"/>
                <w:u w:val="none"/>
              </w:rPr>
            </w:pPr>
            <w:r>
              <w:rPr>
                <w:rFonts w:hint="eastAsia" w:ascii="宋体" w:hAnsi="宋体" w:eastAsia="宋体" w:cs="宋体"/>
                <w:b w:val="0"/>
                <w:bCs/>
                <w:i w:val="0"/>
                <w:color w:val="auto"/>
                <w:kern w:val="0"/>
                <w:sz w:val="21"/>
                <w:szCs w:val="21"/>
                <w:highlight w:val="none"/>
                <w:u w:val="none"/>
                <w:lang w:val="en-US" w:eastAsia="zh-CN" w:bidi="ar"/>
              </w:rPr>
              <w:t>1）钢包重量≤146吨；</w:t>
            </w:r>
            <w:r>
              <w:rPr>
                <w:rFonts w:hint="eastAsia" w:ascii="宋体" w:hAnsi="宋体" w:eastAsia="宋体" w:cs="宋体"/>
                <w:b w:val="0"/>
                <w:bCs/>
                <w:i w:val="0"/>
                <w:color w:val="auto"/>
                <w:kern w:val="0"/>
                <w:sz w:val="21"/>
                <w:szCs w:val="21"/>
                <w:highlight w:val="none"/>
                <w:u w:val="none"/>
                <w:lang w:val="en-US" w:eastAsia="zh-CN" w:bidi="ar"/>
              </w:rPr>
              <w:br w:type="textWrapping"/>
            </w:r>
            <w:r>
              <w:rPr>
                <w:rFonts w:hint="eastAsia" w:ascii="宋体" w:hAnsi="宋体" w:eastAsia="宋体" w:cs="宋体"/>
                <w:b w:val="0"/>
                <w:bCs/>
                <w:i w:val="0"/>
                <w:color w:val="auto"/>
                <w:kern w:val="0"/>
                <w:sz w:val="21"/>
                <w:szCs w:val="21"/>
                <w:highlight w:val="none"/>
                <w:u w:val="none"/>
                <w:lang w:val="en-US" w:eastAsia="zh-CN" w:bidi="ar"/>
              </w:rPr>
              <w:t>2）钢包南北透气砖流量≥30Nm3/h。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617" w:hRule="atLeast"/>
        </w:trPr>
        <w:tc>
          <w:tcPr>
            <w:tcW w:w="3104"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b w:val="0"/>
                <w:bCs/>
                <w:i w:val="0"/>
                <w:color w:val="auto"/>
                <w:sz w:val="21"/>
                <w:szCs w:val="21"/>
                <w:highlight w:val="none"/>
                <w:u w:val="none"/>
              </w:rPr>
            </w:pPr>
            <w:r>
              <w:rPr>
                <w:rFonts w:hint="eastAsia" w:ascii="宋体" w:hAnsi="宋体" w:eastAsia="宋体" w:cs="宋体"/>
                <w:b w:val="0"/>
                <w:bCs/>
                <w:i w:val="0"/>
                <w:color w:val="auto"/>
                <w:kern w:val="0"/>
                <w:sz w:val="21"/>
                <w:szCs w:val="21"/>
                <w:highlight w:val="none"/>
                <w:u w:val="none"/>
                <w:lang w:val="en-US" w:eastAsia="zh-CN" w:bidi="ar"/>
              </w:rPr>
              <w:t>X70管线钢</w:t>
            </w:r>
            <w:r>
              <w:rPr>
                <w:rFonts w:hint="eastAsia" w:ascii="宋体" w:hAnsi="宋体" w:eastAsia="宋体" w:cs="宋体"/>
                <w:b w:val="0"/>
                <w:bCs/>
                <w:i w:val="0"/>
                <w:color w:val="auto"/>
                <w:kern w:val="0"/>
                <w:sz w:val="21"/>
                <w:szCs w:val="21"/>
                <w:highlight w:val="none"/>
                <w:u w:val="none"/>
                <w:lang w:val="en-US" w:eastAsia="zh-CN" w:bidi="ar"/>
              </w:rPr>
              <w:br w:type="textWrapping"/>
            </w:r>
            <w:r>
              <w:rPr>
                <w:rFonts w:hint="eastAsia" w:ascii="宋体" w:hAnsi="宋体" w:eastAsia="宋体" w:cs="宋体"/>
                <w:b w:val="0"/>
                <w:bCs/>
                <w:i w:val="0"/>
                <w:color w:val="auto"/>
                <w:kern w:val="0"/>
                <w:sz w:val="21"/>
                <w:szCs w:val="21"/>
                <w:highlight w:val="none"/>
                <w:u w:val="none"/>
                <w:lang w:val="en-US" w:eastAsia="zh-CN" w:bidi="ar"/>
              </w:rPr>
              <w:t>(JU6810A1/JU6810A6/JU6810A8)</w:t>
            </w:r>
          </w:p>
        </w:tc>
        <w:tc>
          <w:tcPr>
            <w:tcW w:w="65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b w:val="0"/>
                <w:bCs/>
                <w:i w:val="0"/>
                <w:color w:val="auto"/>
                <w:sz w:val="21"/>
                <w:szCs w:val="21"/>
                <w:highlight w:val="none"/>
                <w:u w:val="none"/>
              </w:rPr>
            </w:pPr>
            <w:r>
              <w:rPr>
                <w:rStyle w:val="168"/>
                <w:rFonts w:hint="eastAsia" w:ascii="宋体" w:hAnsi="宋体" w:eastAsia="宋体" w:cs="宋体"/>
                <w:b w:val="0"/>
                <w:bCs/>
                <w:color w:val="auto"/>
                <w:sz w:val="21"/>
                <w:szCs w:val="21"/>
                <w:highlight w:val="none"/>
                <w:lang w:val="en-US" w:eastAsia="zh-CN" w:bidi="ar"/>
              </w:rPr>
              <w:t>1）钢包状态≤23A，钢包重量≤145吨；</w:t>
            </w:r>
            <w:r>
              <w:rPr>
                <w:rStyle w:val="168"/>
                <w:rFonts w:hint="eastAsia" w:ascii="宋体" w:hAnsi="宋体" w:eastAsia="宋体" w:cs="宋体"/>
                <w:b w:val="0"/>
                <w:bCs/>
                <w:color w:val="auto"/>
                <w:sz w:val="21"/>
                <w:szCs w:val="21"/>
                <w:highlight w:val="none"/>
                <w:lang w:val="en-US" w:eastAsia="zh-CN" w:bidi="ar"/>
              </w:rPr>
              <w:br w:type="textWrapping"/>
            </w:r>
            <w:r>
              <w:rPr>
                <w:rStyle w:val="170"/>
                <w:rFonts w:hint="eastAsia" w:ascii="宋体" w:hAnsi="宋体" w:eastAsia="宋体" w:cs="宋体"/>
                <w:b w:val="0"/>
                <w:bCs/>
                <w:color w:val="auto"/>
                <w:sz w:val="21"/>
                <w:szCs w:val="21"/>
                <w:highlight w:val="none"/>
                <w:lang w:val="en-US" w:eastAsia="zh-CN" w:bidi="ar"/>
              </w:rPr>
              <w:t>2）要求钢包前炉钢种 C≤0.20%；</w:t>
            </w:r>
            <w:r>
              <w:rPr>
                <w:rStyle w:val="170"/>
                <w:rFonts w:hint="eastAsia" w:ascii="宋体" w:hAnsi="宋体" w:eastAsia="宋体" w:cs="宋体"/>
                <w:b w:val="0"/>
                <w:bCs/>
                <w:color w:val="auto"/>
                <w:sz w:val="21"/>
                <w:szCs w:val="21"/>
                <w:highlight w:val="none"/>
                <w:lang w:val="en-US" w:eastAsia="zh-CN" w:bidi="ar"/>
              </w:rPr>
              <w:br w:type="textWrapping"/>
            </w:r>
            <w:r>
              <w:rPr>
                <w:rStyle w:val="170"/>
                <w:rFonts w:hint="eastAsia" w:ascii="宋体" w:hAnsi="宋体" w:eastAsia="宋体" w:cs="宋体"/>
                <w:b w:val="0"/>
                <w:bCs/>
                <w:color w:val="auto"/>
                <w:sz w:val="21"/>
                <w:szCs w:val="21"/>
                <w:highlight w:val="none"/>
                <w:lang w:val="en-US" w:eastAsia="zh-CN" w:bidi="ar"/>
              </w:rPr>
              <w:t>3）要求钢包前炉不处理成品B＞10ppm的钢种；</w:t>
            </w:r>
            <w:r>
              <w:rPr>
                <w:rStyle w:val="168"/>
                <w:rFonts w:hint="eastAsia" w:ascii="宋体" w:hAnsi="宋体" w:eastAsia="宋体" w:cs="宋体"/>
                <w:b w:val="0"/>
                <w:bCs/>
                <w:color w:val="auto"/>
                <w:sz w:val="21"/>
                <w:szCs w:val="21"/>
                <w:highlight w:val="none"/>
                <w:lang w:val="en-US" w:eastAsia="zh-CN" w:bidi="ar"/>
              </w:rPr>
              <w:br w:type="textWrapping"/>
            </w:r>
            <w:r>
              <w:rPr>
                <w:rStyle w:val="168"/>
                <w:rFonts w:hint="eastAsia" w:ascii="宋体" w:hAnsi="宋体" w:eastAsia="宋体" w:cs="宋体"/>
                <w:b w:val="0"/>
                <w:bCs/>
                <w:color w:val="auto"/>
                <w:sz w:val="21"/>
                <w:szCs w:val="21"/>
                <w:highlight w:val="none"/>
                <w:lang w:val="en-US" w:eastAsia="zh-CN" w:bidi="ar"/>
              </w:rPr>
              <w:t>4）钢包不允许加钉屑烧氧开浇；</w:t>
            </w:r>
            <w:r>
              <w:rPr>
                <w:rStyle w:val="168"/>
                <w:rFonts w:hint="eastAsia" w:ascii="宋体" w:hAnsi="宋体" w:eastAsia="宋体" w:cs="宋体"/>
                <w:b w:val="0"/>
                <w:bCs/>
                <w:color w:val="auto"/>
                <w:sz w:val="21"/>
                <w:szCs w:val="21"/>
                <w:highlight w:val="none"/>
                <w:lang w:val="en-US" w:eastAsia="zh-CN" w:bidi="ar"/>
              </w:rPr>
              <w:br w:type="textWrapping"/>
            </w:r>
            <w:r>
              <w:rPr>
                <w:rStyle w:val="168"/>
                <w:rFonts w:hint="eastAsia" w:ascii="宋体" w:hAnsi="宋体" w:eastAsia="宋体" w:cs="宋体"/>
                <w:b w:val="0"/>
                <w:bCs/>
                <w:color w:val="auto"/>
                <w:sz w:val="21"/>
                <w:szCs w:val="21"/>
                <w:highlight w:val="none"/>
                <w:lang w:val="en-US" w:eastAsia="zh-CN" w:bidi="ar"/>
              </w:rPr>
              <w:t>5</w:t>
            </w:r>
            <w:r>
              <w:rPr>
                <w:rStyle w:val="172"/>
                <w:rFonts w:hint="eastAsia" w:ascii="宋体" w:hAnsi="宋体" w:eastAsia="宋体" w:cs="宋体"/>
                <w:b w:val="0"/>
                <w:bCs/>
                <w:color w:val="auto"/>
                <w:sz w:val="21"/>
                <w:szCs w:val="21"/>
                <w:highlight w:val="none"/>
                <w:lang w:val="en-US" w:eastAsia="zh-CN" w:bidi="ar"/>
              </w:rPr>
              <w:t>）钢包南北透气砖流量≥40Nm3/h。</w:t>
            </w:r>
          </w:p>
        </w:tc>
        <w:tc>
          <w:tcPr>
            <w:tcW w:w="433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b w:val="0"/>
                <w:bCs/>
                <w:i w:val="0"/>
                <w:color w:val="auto"/>
                <w:sz w:val="21"/>
                <w:szCs w:val="21"/>
                <w:highlight w:val="none"/>
                <w:u w:val="none"/>
              </w:rPr>
            </w:pPr>
            <w:r>
              <w:rPr>
                <w:rFonts w:hint="eastAsia" w:ascii="宋体" w:hAnsi="宋体" w:eastAsia="宋体" w:cs="宋体"/>
                <w:b w:val="0"/>
                <w:bCs/>
                <w:i w:val="0"/>
                <w:color w:val="auto"/>
                <w:kern w:val="0"/>
                <w:sz w:val="21"/>
                <w:szCs w:val="21"/>
                <w:highlight w:val="none"/>
                <w:u w:val="none"/>
                <w:lang w:val="en-US" w:eastAsia="zh-CN" w:bidi="ar"/>
              </w:rPr>
              <w:t>1）钢包重量≤146吨；</w:t>
            </w:r>
            <w:r>
              <w:rPr>
                <w:rFonts w:hint="eastAsia" w:ascii="宋体" w:hAnsi="宋体" w:eastAsia="宋体" w:cs="宋体"/>
                <w:b w:val="0"/>
                <w:bCs/>
                <w:i w:val="0"/>
                <w:color w:val="auto"/>
                <w:kern w:val="0"/>
                <w:sz w:val="21"/>
                <w:szCs w:val="21"/>
                <w:highlight w:val="none"/>
                <w:u w:val="none"/>
                <w:lang w:val="en-US" w:eastAsia="zh-CN" w:bidi="ar"/>
              </w:rPr>
              <w:br w:type="textWrapping"/>
            </w:r>
            <w:r>
              <w:rPr>
                <w:rFonts w:hint="eastAsia" w:ascii="宋体" w:hAnsi="宋体" w:eastAsia="宋体" w:cs="宋体"/>
                <w:b w:val="0"/>
                <w:bCs/>
                <w:i w:val="0"/>
                <w:color w:val="auto"/>
                <w:kern w:val="0"/>
                <w:sz w:val="21"/>
                <w:szCs w:val="21"/>
                <w:highlight w:val="none"/>
                <w:u w:val="none"/>
                <w:lang w:val="en-US" w:eastAsia="zh-CN" w:bidi="ar"/>
              </w:rPr>
              <w:t>2）钢包南北透气砖流量≥30Nm3/h。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532" w:hRule="atLeast"/>
        </w:trPr>
        <w:tc>
          <w:tcPr>
            <w:tcW w:w="3104"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b w:val="0"/>
                <w:bCs/>
                <w:i w:val="0"/>
                <w:color w:val="auto"/>
                <w:sz w:val="21"/>
                <w:szCs w:val="21"/>
                <w:highlight w:val="none"/>
                <w:u w:val="none"/>
              </w:rPr>
            </w:pPr>
            <w:r>
              <w:rPr>
                <w:rFonts w:hint="eastAsia" w:ascii="宋体" w:hAnsi="宋体" w:eastAsia="宋体" w:cs="宋体"/>
                <w:b w:val="0"/>
                <w:bCs/>
                <w:i w:val="0"/>
                <w:color w:val="auto"/>
                <w:kern w:val="0"/>
                <w:sz w:val="21"/>
                <w:szCs w:val="21"/>
                <w:highlight w:val="none"/>
                <w:u w:val="none"/>
                <w:lang w:val="en-US" w:eastAsia="zh-CN" w:bidi="ar"/>
              </w:rPr>
              <w:t>耐候钢 GV5921E1、GV5933E1、GV5941E1、IV5936E1、IV5937E1、IV5940E1、IV5941E1、IV5944E1、IV5948E1、IV5949E1、IV6521A1、IV8290E1、JV5939E1</w:t>
            </w:r>
          </w:p>
        </w:tc>
        <w:tc>
          <w:tcPr>
            <w:tcW w:w="65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b w:val="0"/>
                <w:bCs/>
                <w:i w:val="0"/>
                <w:color w:val="auto"/>
                <w:sz w:val="21"/>
                <w:szCs w:val="21"/>
                <w:highlight w:val="none"/>
                <w:u w:val="none"/>
              </w:rPr>
            </w:pPr>
            <w:r>
              <w:rPr>
                <w:rFonts w:hint="eastAsia" w:ascii="宋体" w:hAnsi="宋体" w:eastAsia="宋体" w:cs="宋体"/>
                <w:b w:val="0"/>
                <w:bCs/>
                <w:i w:val="0"/>
                <w:color w:val="auto"/>
                <w:kern w:val="0"/>
                <w:sz w:val="21"/>
                <w:szCs w:val="21"/>
                <w:highlight w:val="none"/>
                <w:u w:val="none"/>
                <w:lang w:val="en-US" w:eastAsia="zh-CN" w:bidi="ar"/>
              </w:rPr>
              <w:t>1）钢包状态≤23A。</w:t>
            </w:r>
          </w:p>
        </w:tc>
        <w:tc>
          <w:tcPr>
            <w:tcW w:w="43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eastAsia="宋体" w:cs="宋体"/>
                <w:b w:val="0"/>
                <w:bCs/>
                <w:i w:val="0"/>
                <w:color w:val="auto"/>
                <w:sz w:val="21"/>
                <w:szCs w:val="21"/>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8" w:hRule="atLeast"/>
        </w:trPr>
        <w:tc>
          <w:tcPr>
            <w:tcW w:w="3104"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b w:val="0"/>
                <w:bCs/>
                <w:i w:val="0"/>
                <w:color w:val="auto"/>
                <w:sz w:val="21"/>
                <w:szCs w:val="21"/>
                <w:highlight w:val="none"/>
                <w:u w:val="none"/>
              </w:rPr>
            </w:pPr>
            <w:r>
              <w:rPr>
                <w:rStyle w:val="171"/>
                <w:rFonts w:hint="eastAsia" w:ascii="宋体" w:hAnsi="宋体" w:eastAsia="宋体" w:cs="宋体"/>
                <w:b w:val="0"/>
                <w:bCs/>
                <w:color w:val="auto"/>
                <w:sz w:val="21"/>
                <w:szCs w:val="21"/>
                <w:highlight w:val="none"/>
                <w:lang w:val="en-US" w:eastAsia="zh-CN" w:bidi="ar"/>
              </w:rPr>
              <w:t>非LF</w:t>
            </w:r>
            <w:r>
              <w:rPr>
                <w:rStyle w:val="170"/>
                <w:rFonts w:hint="eastAsia" w:ascii="宋体" w:hAnsi="宋体" w:eastAsia="宋体" w:cs="宋体"/>
                <w:b w:val="0"/>
                <w:bCs/>
                <w:color w:val="auto"/>
                <w:sz w:val="21"/>
                <w:szCs w:val="21"/>
                <w:highlight w:val="none"/>
                <w:lang w:val="en-US" w:eastAsia="zh-CN" w:bidi="ar"/>
              </w:rPr>
              <w:t>向低硫钢种（S≤40ppm）</w:t>
            </w:r>
          </w:p>
        </w:tc>
        <w:tc>
          <w:tcPr>
            <w:tcW w:w="65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b w:val="0"/>
                <w:bCs/>
                <w:i w:val="0"/>
                <w:color w:val="auto"/>
                <w:sz w:val="21"/>
                <w:szCs w:val="21"/>
                <w:highlight w:val="none"/>
                <w:u w:val="none"/>
              </w:rPr>
            </w:pPr>
            <w:r>
              <w:rPr>
                <w:rStyle w:val="168"/>
                <w:rFonts w:hint="eastAsia" w:ascii="宋体" w:hAnsi="宋体" w:eastAsia="宋体" w:cs="宋体"/>
                <w:b w:val="0"/>
                <w:bCs/>
                <w:color w:val="auto"/>
                <w:sz w:val="21"/>
                <w:szCs w:val="21"/>
                <w:highlight w:val="none"/>
                <w:lang w:val="en-US" w:eastAsia="zh-CN" w:bidi="ar"/>
              </w:rPr>
              <w:t>1）前炉钢包增重≤3吨；</w:t>
            </w:r>
            <w:r>
              <w:rPr>
                <w:rStyle w:val="168"/>
                <w:rFonts w:hint="eastAsia" w:ascii="宋体" w:hAnsi="宋体" w:eastAsia="宋体" w:cs="宋体"/>
                <w:b w:val="0"/>
                <w:bCs/>
                <w:color w:val="auto"/>
                <w:sz w:val="21"/>
                <w:szCs w:val="21"/>
                <w:highlight w:val="none"/>
                <w:lang w:val="en-US" w:eastAsia="zh-CN" w:bidi="ar"/>
              </w:rPr>
              <w:br w:type="textWrapping"/>
            </w:r>
            <w:r>
              <w:rPr>
                <w:rStyle w:val="170"/>
                <w:rFonts w:hint="eastAsia" w:ascii="宋体" w:hAnsi="宋体" w:eastAsia="宋体" w:cs="宋体"/>
                <w:b w:val="0"/>
                <w:bCs/>
                <w:color w:val="auto"/>
                <w:sz w:val="21"/>
                <w:szCs w:val="21"/>
                <w:highlight w:val="none"/>
                <w:lang w:val="en-US" w:eastAsia="zh-CN" w:bidi="ar"/>
              </w:rPr>
              <w:t>2）前炉钢包钢种 S≤150ppm。</w:t>
            </w:r>
          </w:p>
        </w:tc>
        <w:tc>
          <w:tcPr>
            <w:tcW w:w="43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eastAsia="宋体" w:cs="宋体"/>
                <w:b w:val="0"/>
                <w:bCs/>
                <w:i w:val="0"/>
                <w:color w:val="auto"/>
                <w:sz w:val="21"/>
                <w:szCs w:val="21"/>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56" w:hRule="atLeast"/>
        </w:trPr>
        <w:tc>
          <w:tcPr>
            <w:tcW w:w="3104"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b w:val="0"/>
                <w:bCs/>
                <w:i w:val="0"/>
                <w:color w:val="auto"/>
                <w:sz w:val="21"/>
                <w:szCs w:val="21"/>
                <w:highlight w:val="none"/>
                <w:u w:val="none"/>
              </w:rPr>
            </w:pPr>
            <w:r>
              <w:rPr>
                <w:rFonts w:hint="eastAsia" w:ascii="宋体" w:hAnsi="宋体" w:eastAsia="宋体" w:cs="宋体"/>
                <w:b w:val="0"/>
                <w:bCs/>
                <w:i w:val="0"/>
                <w:color w:val="auto"/>
                <w:kern w:val="0"/>
                <w:sz w:val="21"/>
                <w:szCs w:val="21"/>
                <w:highlight w:val="none"/>
                <w:u w:val="none"/>
                <w:lang w:val="en-US" w:eastAsia="zh-CN" w:bidi="ar"/>
              </w:rPr>
              <w:t>RH必处理钢成品碳上限≤850ppm及LATS向成品碳≤550ppm的钢种</w:t>
            </w:r>
          </w:p>
        </w:tc>
        <w:tc>
          <w:tcPr>
            <w:tcW w:w="65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b w:val="0"/>
                <w:bCs/>
                <w:i w:val="0"/>
                <w:color w:val="auto"/>
                <w:sz w:val="21"/>
                <w:szCs w:val="21"/>
                <w:highlight w:val="none"/>
                <w:u w:val="none"/>
              </w:rPr>
            </w:pPr>
            <w:r>
              <w:rPr>
                <w:rStyle w:val="170"/>
                <w:rFonts w:hint="eastAsia" w:ascii="宋体" w:hAnsi="宋体" w:eastAsia="宋体" w:cs="宋体"/>
                <w:b w:val="0"/>
                <w:bCs/>
                <w:color w:val="auto"/>
                <w:sz w:val="21"/>
                <w:szCs w:val="21"/>
                <w:highlight w:val="none"/>
                <w:lang w:val="en-US" w:eastAsia="zh-CN" w:bidi="ar"/>
              </w:rPr>
              <w:t>1）不允许使用IL6CW1P1、IL6CW2P1、JU6310E6、JU6312E6的返回钢包；</w:t>
            </w:r>
            <w:r>
              <w:rPr>
                <w:rStyle w:val="170"/>
                <w:rFonts w:hint="eastAsia" w:ascii="宋体" w:hAnsi="宋体" w:eastAsia="宋体" w:cs="宋体"/>
                <w:b w:val="0"/>
                <w:bCs/>
                <w:color w:val="auto"/>
                <w:sz w:val="21"/>
                <w:szCs w:val="21"/>
                <w:highlight w:val="none"/>
                <w:lang w:val="en-US" w:eastAsia="zh-CN" w:bidi="ar"/>
              </w:rPr>
              <w:br w:type="textWrapping"/>
            </w:r>
            <w:r>
              <w:rPr>
                <w:rStyle w:val="170"/>
                <w:rFonts w:hint="eastAsia" w:ascii="宋体" w:hAnsi="宋体" w:eastAsia="宋体" w:cs="宋体"/>
                <w:b w:val="0"/>
                <w:bCs/>
                <w:color w:val="auto"/>
                <w:sz w:val="21"/>
                <w:szCs w:val="21"/>
                <w:highlight w:val="none"/>
                <w:lang w:val="en-US" w:eastAsia="zh-CN" w:bidi="ar"/>
              </w:rPr>
              <w:t>2）</w:t>
            </w:r>
            <w:r>
              <w:rPr>
                <w:rStyle w:val="171"/>
                <w:rFonts w:hint="eastAsia" w:ascii="宋体" w:hAnsi="宋体" w:eastAsia="宋体" w:cs="宋体"/>
                <w:b w:val="0"/>
                <w:bCs/>
                <w:color w:val="auto"/>
                <w:sz w:val="21"/>
                <w:szCs w:val="21"/>
                <w:highlight w:val="none"/>
                <w:lang w:val="en-US" w:eastAsia="zh-CN" w:bidi="ar"/>
              </w:rPr>
              <w:t>高碳钢</w:t>
            </w:r>
            <w:r>
              <w:rPr>
                <w:rStyle w:val="170"/>
                <w:rFonts w:hint="eastAsia" w:ascii="宋体" w:hAnsi="宋体" w:eastAsia="宋体" w:cs="宋体"/>
                <w:b w:val="0"/>
                <w:bCs/>
                <w:color w:val="auto"/>
                <w:sz w:val="21"/>
                <w:szCs w:val="21"/>
                <w:highlight w:val="none"/>
                <w:lang w:val="en-US" w:eastAsia="zh-CN" w:bidi="ar"/>
              </w:rPr>
              <w:t>返回钢包增重＞3吨，不允许用在成品C≤850ppm以下的钢种。</w:t>
            </w:r>
          </w:p>
        </w:tc>
        <w:tc>
          <w:tcPr>
            <w:tcW w:w="43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eastAsia="宋体" w:cs="宋体"/>
                <w:b w:val="0"/>
                <w:bCs/>
                <w:i w:val="0"/>
                <w:color w:val="auto"/>
                <w:sz w:val="21"/>
                <w:szCs w:val="21"/>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675" w:hRule="atLeast"/>
        </w:trPr>
        <w:tc>
          <w:tcPr>
            <w:tcW w:w="3104"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b w:val="0"/>
                <w:bCs/>
                <w:i w:val="0"/>
                <w:color w:val="auto"/>
                <w:sz w:val="21"/>
                <w:szCs w:val="21"/>
                <w:highlight w:val="none"/>
                <w:u w:val="none"/>
              </w:rPr>
            </w:pPr>
            <w:r>
              <w:rPr>
                <w:rFonts w:hint="eastAsia" w:ascii="宋体" w:hAnsi="宋体" w:eastAsia="宋体" w:cs="宋体"/>
                <w:b w:val="0"/>
                <w:bCs/>
                <w:i w:val="0"/>
                <w:color w:val="auto"/>
                <w:kern w:val="0"/>
                <w:sz w:val="21"/>
                <w:szCs w:val="21"/>
                <w:highlight w:val="none"/>
                <w:u w:val="none"/>
                <w:lang w:val="en-US" w:eastAsia="zh-CN" w:bidi="ar"/>
              </w:rPr>
              <w:t>厚板管线钢JT5Q41P6、JU6P24P6、JU6P3HP6、JU7P2AP6、JU4P32P6、JU6P2CP6、JU7P18P6、JU7P2BP6、JU6P11P6、JU6P2EP6、JU7P27P6、JU7P2FP6、JU6P14P6、JU6P2GP6、JU7P28P6、JU7P32P6</w:t>
            </w:r>
          </w:p>
        </w:tc>
        <w:tc>
          <w:tcPr>
            <w:tcW w:w="65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b w:val="0"/>
                <w:bCs/>
                <w:i w:val="0"/>
                <w:color w:val="auto"/>
                <w:sz w:val="21"/>
                <w:szCs w:val="21"/>
                <w:highlight w:val="none"/>
                <w:u w:val="none"/>
              </w:rPr>
            </w:pPr>
            <w:r>
              <w:rPr>
                <w:rStyle w:val="168"/>
                <w:rFonts w:hint="eastAsia" w:ascii="宋体" w:hAnsi="宋体" w:eastAsia="宋体" w:cs="宋体"/>
                <w:b w:val="0"/>
                <w:bCs/>
                <w:color w:val="auto"/>
                <w:sz w:val="21"/>
                <w:szCs w:val="21"/>
                <w:highlight w:val="none"/>
                <w:lang w:val="en-US" w:eastAsia="zh-CN" w:bidi="ar"/>
              </w:rPr>
              <w:t>1）钢包状态≤26A(不使用停用包），钢包重量≤145吨；</w:t>
            </w:r>
            <w:r>
              <w:rPr>
                <w:rStyle w:val="168"/>
                <w:rFonts w:hint="eastAsia" w:ascii="宋体" w:hAnsi="宋体" w:eastAsia="宋体" w:cs="宋体"/>
                <w:b w:val="0"/>
                <w:bCs/>
                <w:color w:val="auto"/>
                <w:sz w:val="21"/>
                <w:szCs w:val="21"/>
                <w:highlight w:val="none"/>
                <w:lang w:val="en-US" w:eastAsia="zh-CN" w:bidi="ar"/>
              </w:rPr>
              <w:br w:type="textWrapping"/>
            </w:r>
            <w:r>
              <w:rPr>
                <w:rStyle w:val="170"/>
                <w:rFonts w:hint="eastAsia" w:ascii="宋体" w:hAnsi="宋体" w:eastAsia="宋体" w:cs="宋体"/>
                <w:b w:val="0"/>
                <w:bCs/>
                <w:color w:val="auto"/>
                <w:sz w:val="21"/>
                <w:szCs w:val="21"/>
                <w:highlight w:val="none"/>
                <w:lang w:val="en-US" w:eastAsia="zh-CN" w:bidi="ar"/>
              </w:rPr>
              <w:t>2）钢包前炉不得处理B≥10ppm的钢种；</w:t>
            </w:r>
            <w:r>
              <w:rPr>
                <w:rStyle w:val="168"/>
                <w:rFonts w:hint="eastAsia" w:ascii="宋体" w:hAnsi="宋体" w:eastAsia="宋体" w:cs="宋体"/>
                <w:b w:val="0"/>
                <w:bCs/>
                <w:color w:val="auto"/>
                <w:sz w:val="21"/>
                <w:szCs w:val="21"/>
                <w:highlight w:val="none"/>
                <w:lang w:val="en-US" w:eastAsia="zh-CN" w:bidi="ar"/>
              </w:rPr>
              <w:br w:type="textWrapping"/>
            </w:r>
            <w:r>
              <w:rPr>
                <w:rStyle w:val="168"/>
                <w:rFonts w:hint="eastAsia" w:ascii="宋体" w:hAnsi="宋体" w:eastAsia="宋体" w:cs="宋体"/>
                <w:b w:val="0"/>
                <w:bCs/>
                <w:color w:val="auto"/>
                <w:sz w:val="21"/>
                <w:szCs w:val="21"/>
                <w:highlight w:val="none"/>
                <w:lang w:val="en-US" w:eastAsia="zh-CN" w:bidi="ar"/>
              </w:rPr>
              <w:t>3）严禁使用全修包或大修包（第一个小修周期前5炉不可用）；</w:t>
            </w:r>
            <w:r>
              <w:rPr>
                <w:rStyle w:val="168"/>
                <w:rFonts w:hint="eastAsia" w:ascii="宋体" w:hAnsi="宋体" w:eastAsia="宋体" w:cs="宋体"/>
                <w:b w:val="0"/>
                <w:bCs/>
                <w:color w:val="auto"/>
                <w:sz w:val="21"/>
                <w:szCs w:val="21"/>
                <w:highlight w:val="none"/>
                <w:lang w:val="en-US" w:eastAsia="zh-CN" w:bidi="ar"/>
              </w:rPr>
              <w:br w:type="textWrapping"/>
            </w:r>
            <w:r>
              <w:rPr>
                <w:rStyle w:val="168"/>
                <w:rFonts w:hint="eastAsia" w:ascii="宋体" w:hAnsi="宋体" w:eastAsia="宋体" w:cs="宋体"/>
                <w:b w:val="0"/>
                <w:bCs/>
                <w:color w:val="auto"/>
                <w:sz w:val="21"/>
                <w:szCs w:val="21"/>
                <w:highlight w:val="none"/>
                <w:lang w:val="en-US" w:eastAsia="zh-CN" w:bidi="ar"/>
              </w:rPr>
              <w:t>4）钢包不允许加钉屑烧氧开浇；</w:t>
            </w:r>
            <w:r>
              <w:rPr>
                <w:rStyle w:val="168"/>
                <w:rFonts w:hint="eastAsia" w:cs="宋体"/>
                <w:b w:val="0"/>
                <w:bCs/>
                <w:color w:val="auto"/>
                <w:sz w:val="21"/>
                <w:szCs w:val="21"/>
                <w:highlight w:val="none"/>
                <w:lang w:val="en-US" w:eastAsia="zh-CN" w:bidi="ar"/>
              </w:rPr>
              <w:t>（默认都不加钉</w:t>
            </w:r>
            <w:r>
              <w:rPr>
                <w:rStyle w:val="168"/>
                <w:rFonts w:hint="eastAsia" w:ascii="宋体" w:hAnsi="宋体" w:eastAsia="宋体" w:cs="宋体"/>
                <w:b w:val="0"/>
                <w:bCs/>
                <w:color w:val="auto"/>
                <w:sz w:val="21"/>
                <w:szCs w:val="21"/>
                <w:highlight w:val="none"/>
                <w:lang w:val="en-US" w:eastAsia="zh-CN" w:bidi="ar"/>
              </w:rPr>
              <w:t>屑</w:t>
            </w:r>
            <w:r>
              <w:rPr>
                <w:rStyle w:val="168"/>
                <w:rFonts w:hint="eastAsia" w:cs="宋体"/>
                <w:b w:val="0"/>
                <w:bCs/>
                <w:color w:val="auto"/>
                <w:sz w:val="21"/>
                <w:szCs w:val="21"/>
                <w:highlight w:val="none"/>
                <w:lang w:val="en-US" w:eastAsia="zh-CN" w:bidi="ar"/>
              </w:rPr>
              <w:t>）</w:t>
            </w:r>
            <w:r>
              <w:rPr>
                <w:rStyle w:val="168"/>
                <w:rFonts w:hint="eastAsia" w:ascii="宋体" w:hAnsi="宋体" w:eastAsia="宋体" w:cs="宋体"/>
                <w:b w:val="0"/>
                <w:bCs/>
                <w:color w:val="auto"/>
                <w:sz w:val="21"/>
                <w:szCs w:val="21"/>
                <w:highlight w:val="none"/>
                <w:lang w:val="en-US" w:eastAsia="zh-CN" w:bidi="ar"/>
              </w:rPr>
              <w:br w:type="textWrapping"/>
            </w:r>
            <w:r>
              <w:rPr>
                <w:rStyle w:val="168"/>
                <w:rFonts w:hint="eastAsia" w:ascii="宋体" w:hAnsi="宋体" w:eastAsia="宋体" w:cs="宋体"/>
                <w:b w:val="0"/>
                <w:bCs/>
                <w:color w:val="auto"/>
                <w:sz w:val="21"/>
                <w:szCs w:val="21"/>
                <w:highlight w:val="none"/>
                <w:lang w:val="en-US" w:eastAsia="zh-CN" w:bidi="ar"/>
              </w:rPr>
              <w:t>5）钢包南北透气砖流量≥40Nm3/h。</w:t>
            </w:r>
          </w:p>
        </w:tc>
        <w:tc>
          <w:tcPr>
            <w:tcW w:w="433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b w:val="0"/>
                <w:bCs/>
                <w:i w:val="0"/>
                <w:color w:val="auto"/>
                <w:sz w:val="21"/>
                <w:szCs w:val="21"/>
                <w:highlight w:val="none"/>
                <w:u w:val="none"/>
              </w:rPr>
            </w:pPr>
            <w:r>
              <w:rPr>
                <w:rFonts w:hint="eastAsia" w:ascii="宋体" w:hAnsi="宋体" w:eastAsia="宋体" w:cs="宋体"/>
                <w:b w:val="0"/>
                <w:bCs/>
                <w:i w:val="0"/>
                <w:color w:val="auto"/>
                <w:kern w:val="0"/>
                <w:sz w:val="21"/>
                <w:szCs w:val="21"/>
                <w:highlight w:val="none"/>
                <w:u w:val="none"/>
                <w:lang w:val="en-US" w:eastAsia="zh-CN" w:bidi="ar"/>
              </w:rPr>
              <w:t>1）钢包重量≤146吨；</w:t>
            </w:r>
            <w:r>
              <w:rPr>
                <w:rFonts w:hint="eastAsia" w:ascii="宋体" w:hAnsi="宋体" w:eastAsia="宋体" w:cs="宋体"/>
                <w:b w:val="0"/>
                <w:bCs/>
                <w:i w:val="0"/>
                <w:color w:val="auto"/>
                <w:kern w:val="0"/>
                <w:sz w:val="21"/>
                <w:szCs w:val="21"/>
                <w:highlight w:val="none"/>
                <w:u w:val="none"/>
                <w:lang w:val="en-US" w:eastAsia="zh-CN" w:bidi="ar"/>
              </w:rPr>
              <w:br w:type="textWrapping"/>
            </w:r>
            <w:r>
              <w:rPr>
                <w:rFonts w:hint="eastAsia" w:ascii="宋体" w:hAnsi="宋体" w:eastAsia="宋体" w:cs="宋体"/>
                <w:b w:val="0"/>
                <w:bCs/>
                <w:i w:val="0"/>
                <w:color w:val="auto"/>
                <w:kern w:val="0"/>
                <w:sz w:val="21"/>
                <w:szCs w:val="21"/>
                <w:highlight w:val="none"/>
                <w:u w:val="none"/>
                <w:lang w:val="en-US" w:eastAsia="zh-CN" w:bidi="ar"/>
              </w:rPr>
              <w:t>2）钢包南北透气砖流量≥30Nm3/h。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35" w:hRule="atLeast"/>
        </w:trPr>
        <w:tc>
          <w:tcPr>
            <w:tcW w:w="3104"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b w:val="0"/>
                <w:bCs/>
                <w:i w:val="0"/>
                <w:color w:val="auto"/>
                <w:sz w:val="21"/>
                <w:szCs w:val="21"/>
                <w:highlight w:val="none"/>
                <w:u w:val="none"/>
              </w:rPr>
            </w:pPr>
            <w:r>
              <w:rPr>
                <w:rFonts w:hint="eastAsia" w:ascii="宋体" w:hAnsi="宋体" w:eastAsia="宋体" w:cs="宋体"/>
                <w:b w:val="0"/>
                <w:bCs/>
                <w:i w:val="0"/>
                <w:color w:val="auto"/>
                <w:kern w:val="0"/>
                <w:sz w:val="21"/>
                <w:szCs w:val="21"/>
                <w:highlight w:val="none"/>
                <w:u w:val="none"/>
                <w:lang w:val="en-US" w:eastAsia="zh-CN" w:bidi="ar"/>
              </w:rPr>
              <w:t>厚板单RH探伤钢种IL4H74P1、IL4H73P1、IL5C81P1、JL5Q6GP1、JT5P4BP2、IL5C82P1、JL5Q67P2、JL5Q6FP2、JL5Q6SP2、JT5P31P2、JT5P34P2、JT5P76P2、JT5Q61P2、JT5Q6AP1、JT5Q6DP2、JT5Q6MP1、JT5Q6RP2、JT5Q81P1、JT6Q2BP1、JU5P5DP1、JU5P5KP1</w:t>
            </w:r>
          </w:p>
        </w:tc>
        <w:tc>
          <w:tcPr>
            <w:tcW w:w="65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b w:val="0"/>
                <w:bCs/>
                <w:i w:val="0"/>
                <w:color w:val="auto"/>
                <w:sz w:val="21"/>
                <w:szCs w:val="21"/>
                <w:highlight w:val="none"/>
                <w:u w:val="none"/>
              </w:rPr>
            </w:pPr>
            <w:r>
              <w:rPr>
                <w:rFonts w:hint="eastAsia" w:ascii="宋体" w:hAnsi="宋体" w:eastAsia="宋体" w:cs="宋体"/>
                <w:b w:val="0"/>
                <w:bCs/>
                <w:i w:val="0"/>
                <w:color w:val="auto"/>
                <w:kern w:val="0"/>
                <w:sz w:val="21"/>
                <w:szCs w:val="21"/>
                <w:highlight w:val="none"/>
                <w:u w:val="none"/>
                <w:lang w:val="en-US" w:eastAsia="zh-CN" w:bidi="ar"/>
              </w:rPr>
              <w:t>1）钢包状态≤26A(不使用停用包），钢包重量≤145吨；</w:t>
            </w:r>
            <w:r>
              <w:rPr>
                <w:rFonts w:hint="eastAsia" w:ascii="宋体" w:hAnsi="宋体" w:eastAsia="宋体" w:cs="宋体"/>
                <w:b w:val="0"/>
                <w:bCs/>
                <w:i w:val="0"/>
                <w:color w:val="auto"/>
                <w:kern w:val="0"/>
                <w:sz w:val="21"/>
                <w:szCs w:val="21"/>
                <w:highlight w:val="none"/>
                <w:u w:val="none"/>
                <w:lang w:val="en-US" w:eastAsia="zh-CN" w:bidi="ar"/>
              </w:rPr>
              <w:br w:type="textWrapping"/>
            </w:r>
            <w:r>
              <w:rPr>
                <w:rFonts w:hint="eastAsia" w:ascii="宋体" w:hAnsi="宋体" w:eastAsia="宋体" w:cs="宋体"/>
                <w:b w:val="0"/>
                <w:bCs/>
                <w:i w:val="0"/>
                <w:color w:val="auto"/>
                <w:kern w:val="0"/>
                <w:sz w:val="21"/>
                <w:szCs w:val="21"/>
                <w:highlight w:val="none"/>
                <w:u w:val="none"/>
                <w:lang w:val="en-US" w:eastAsia="zh-CN" w:bidi="ar"/>
              </w:rPr>
              <w:t>2）钢包北透气砖流量≥40Nm3/h。</w:t>
            </w:r>
          </w:p>
        </w:tc>
        <w:tc>
          <w:tcPr>
            <w:tcW w:w="433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b w:val="0"/>
                <w:bCs/>
                <w:i w:val="0"/>
                <w:color w:val="auto"/>
                <w:sz w:val="21"/>
                <w:szCs w:val="21"/>
                <w:highlight w:val="none"/>
                <w:u w:val="none"/>
              </w:rPr>
            </w:pPr>
            <w:r>
              <w:rPr>
                <w:rFonts w:hint="eastAsia" w:ascii="宋体" w:hAnsi="宋体" w:eastAsia="宋体" w:cs="宋体"/>
                <w:b w:val="0"/>
                <w:bCs/>
                <w:i w:val="0"/>
                <w:color w:val="auto"/>
                <w:kern w:val="0"/>
                <w:sz w:val="21"/>
                <w:szCs w:val="21"/>
                <w:highlight w:val="none"/>
                <w:u w:val="none"/>
                <w:lang w:val="en-US" w:eastAsia="zh-CN" w:bidi="ar"/>
              </w:rPr>
              <w:t>1）钢包重量≤146吨；</w:t>
            </w:r>
            <w:r>
              <w:rPr>
                <w:rFonts w:hint="eastAsia" w:ascii="宋体" w:hAnsi="宋体" w:eastAsia="宋体" w:cs="宋体"/>
                <w:b w:val="0"/>
                <w:bCs/>
                <w:i w:val="0"/>
                <w:color w:val="auto"/>
                <w:kern w:val="0"/>
                <w:sz w:val="21"/>
                <w:szCs w:val="21"/>
                <w:highlight w:val="none"/>
                <w:u w:val="none"/>
                <w:lang w:val="en-US" w:eastAsia="zh-CN" w:bidi="ar"/>
              </w:rPr>
              <w:br w:type="textWrapping"/>
            </w:r>
            <w:r>
              <w:rPr>
                <w:rFonts w:hint="eastAsia" w:ascii="宋体" w:hAnsi="宋体" w:eastAsia="宋体" w:cs="宋体"/>
                <w:b w:val="0"/>
                <w:bCs/>
                <w:i w:val="0"/>
                <w:color w:val="auto"/>
                <w:kern w:val="0"/>
                <w:sz w:val="21"/>
                <w:szCs w:val="21"/>
                <w:highlight w:val="none"/>
                <w:u w:val="none"/>
                <w:lang w:val="en-US" w:eastAsia="zh-CN" w:bidi="ar"/>
              </w:rPr>
              <w:t>2）钢包北透气砖流量≥30Nm3/h。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50" w:hRule="atLeast"/>
        </w:trPr>
        <w:tc>
          <w:tcPr>
            <w:tcW w:w="3104"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b w:val="0"/>
                <w:bCs/>
                <w:i w:val="0"/>
                <w:color w:val="000000"/>
                <w:sz w:val="21"/>
                <w:szCs w:val="21"/>
                <w:highlight w:val="none"/>
                <w:u w:val="none"/>
              </w:rPr>
            </w:pPr>
            <w:r>
              <w:rPr>
                <w:rFonts w:hint="eastAsia" w:ascii="宋体" w:hAnsi="宋体" w:eastAsia="宋体" w:cs="宋体"/>
                <w:b w:val="0"/>
                <w:bCs/>
                <w:i w:val="0"/>
                <w:color w:val="000000"/>
                <w:kern w:val="0"/>
                <w:sz w:val="21"/>
                <w:szCs w:val="21"/>
                <w:highlight w:val="none"/>
                <w:u w:val="none"/>
                <w:lang w:val="en-US" w:eastAsia="zh-CN" w:bidi="ar"/>
              </w:rPr>
              <w:t>厚板超高强钢JV8P52P6、JV8P61P6、JV8P72P6、JV9P7AP6、JV9P73P6</w:t>
            </w:r>
          </w:p>
        </w:tc>
        <w:tc>
          <w:tcPr>
            <w:tcW w:w="65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b w:val="0"/>
                <w:bCs/>
                <w:i w:val="0"/>
                <w:color w:val="000000"/>
                <w:sz w:val="21"/>
                <w:szCs w:val="21"/>
                <w:highlight w:val="none"/>
                <w:u w:val="none"/>
              </w:rPr>
            </w:pPr>
            <w:r>
              <w:rPr>
                <w:rFonts w:hint="eastAsia" w:ascii="宋体" w:hAnsi="宋体" w:eastAsia="宋体" w:cs="宋体"/>
                <w:b w:val="0"/>
                <w:bCs/>
                <w:i w:val="0"/>
                <w:color w:val="000000"/>
                <w:kern w:val="0"/>
                <w:sz w:val="21"/>
                <w:szCs w:val="21"/>
                <w:highlight w:val="none"/>
                <w:u w:val="none"/>
                <w:lang w:val="en-US" w:eastAsia="zh-CN" w:bidi="ar"/>
              </w:rPr>
              <w:t>1）钢包状态≤23A；</w:t>
            </w:r>
            <w:r>
              <w:rPr>
                <w:rFonts w:hint="eastAsia" w:ascii="宋体" w:hAnsi="宋体" w:eastAsia="宋体" w:cs="宋体"/>
                <w:b w:val="0"/>
                <w:bCs/>
                <w:i w:val="0"/>
                <w:color w:val="000000"/>
                <w:kern w:val="0"/>
                <w:sz w:val="21"/>
                <w:szCs w:val="21"/>
                <w:highlight w:val="none"/>
                <w:u w:val="none"/>
                <w:lang w:val="en-US" w:eastAsia="zh-CN" w:bidi="ar"/>
              </w:rPr>
              <w:br w:type="textWrapping"/>
            </w:r>
            <w:r>
              <w:rPr>
                <w:rFonts w:hint="eastAsia" w:ascii="宋体" w:hAnsi="宋体" w:eastAsia="宋体" w:cs="宋体"/>
                <w:b w:val="0"/>
                <w:bCs/>
                <w:i w:val="0"/>
                <w:color w:val="000000"/>
                <w:kern w:val="0"/>
                <w:sz w:val="21"/>
                <w:szCs w:val="21"/>
                <w:highlight w:val="none"/>
                <w:u w:val="none"/>
                <w:lang w:val="en-US" w:eastAsia="zh-CN" w:bidi="ar"/>
              </w:rPr>
              <w:t>2）钢包南北透气砖流量≥30Nm3/h。</w:t>
            </w:r>
          </w:p>
        </w:tc>
        <w:tc>
          <w:tcPr>
            <w:tcW w:w="43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eastAsia="宋体" w:cs="宋体"/>
                <w:b w:val="0"/>
                <w:bCs/>
                <w:i w:val="0"/>
                <w:color w:val="000000"/>
                <w:sz w:val="21"/>
                <w:szCs w:val="21"/>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25" w:hRule="atLeast"/>
        </w:trPr>
        <w:tc>
          <w:tcPr>
            <w:tcW w:w="3104"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b w:val="0"/>
                <w:bCs/>
                <w:i w:val="0"/>
                <w:color w:val="000000"/>
                <w:sz w:val="21"/>
                <w:szCs w:val="21"/>
                <w:highlight w:val="none"/>
                <w:u w:val="none"/>
              </w:rPr>
            </w:pPr>
            <w:r>
              <w:rPr>
                <w:rFonts w:hint="eastAsia" w:ascii="宋体" w:hAnsi="宋体" w:eastAsia="宋体" w:cs="宋体"/>
                <w:b w:val="0"/>
                <w:bCs/>
                <w:i w:val="0"/>
                <w:color w:val="000000"/>
                <w:kern w:val="0"/>
                <w:sz w:val="21"/>
                <w:szCs w:val="21"/>
                <w:highlight w:val="none"/>
                <w:u w:val="none"/>
                <w:lang w:val="en-US" w:eastAsia="zh-CN" w:bidi="ar"/>
              </w:rPr>
              <w:t>厚板向石油容器用钢JT6P34P6和JU6P39P6</w:t>
            </w:r>
          </w:p>
        </w:tc>
        <w:tc>
          <w:tcPr>
            <w:tcW w:w="65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b w:val="0"/>
                <w:bCs/>
                <w:i w:val="0"/>
                <w:color w:val="000000"/>
                <w:sz w:val="21"/>
                <w:szCs w:val="21"/>
                <w:highlight w:val="none"/>
                <w:u w:val="none"/>
              </w:rPr>
            </w:pPr>
            <w:r>
              <w:rPr>
                <w:rStyle w:val="168"/>
                <w:rFonts w:hint="eastAsia" w:ascii="宋体" w:hAnsi="宋体" w:eastAsia="宋体" w:cs="宋体"/>
                <w:b w:val="0"/>
                <w:bCs/>
                <w:sz w:val="21"/>
                <w:szCs w:val="21"/>
                <w:highlight w:val="none"/>
                <w:lang w:val="en-US" w:eastAsia="zh-CN" w:bidi="ar"/>
              </w:rPr>
              <w:t>1）钢包状态≤24A，钢包重量≤145吨；</w:t>
            </w:r>
            <w:r>
              <w:rPr>
                <w:rStyle w:val="168"/>
                <w:rFonts w:hint="eastAsia" w:ascii="宋体" w:hAnsi="宋体" w:eastAsia="宋体" w:cs="宋体"/>
                <w:b w:val="0"/>
                <w:bCs/>
                <w:sz w:val="21"/>
                <w:szCs w:val="21"/>
                <w:highlight w:val="none"/>
                <w:lang w:val="en-US" w:eastAsia="zh-CN" w:bidi="ar"/>
              </w:rPr>
              <w:br w:type="textWrapping"/>
            </w:r>
            <w:r>
              <w:rPr>
                <w:rStyle w:val="168"/>
                <w:rFonts w:hint="eastAsia" w:ascii="宋体" w:hAnsi="宋体" w:eastAsia="宋体" w:cs="宋体"/>
                <w:b w:val="0"/>
                <w:bCs/>
                <w:sz w:val="21"/>
                <w:szCs w:val="21"/>
                <w:highlight w:val="none"/>
                <w:lang w:val="en-US" w:eastAsia="zh-CN" w:bidi="ar"/>
              </w:rPr>
              <w:t>2）钢包南北透气砖流量≥40Nm3/h；</w:t>
            </w:r>
            <w:r>
              <w:rPr>
                <w:rStyle w:val="168"/>
                <w:rFonts w:hint="eastAsia" w:ascii="宋体" w:hAnsi="宋体" w:eastAsia="宋体" w:cs="宋体"/>
                <w:b w:val="0"/>
                <w:bCs/>
                <w:sz w:val="21"/>
                <w:szCs w:val="21"/>
                <w:highlight w:val="none"/>
                <w:lang w:val="en-US" w:eastAsia="zh-CN" w:bidi="ar"/>
              </w:rPr>
              <w:br w:type="textWrapping"/>
            </w:r>
            <w:r>
              <w:rPr>
                <w:rStyle w:val="170"/>
                <w:rFonts w:hint="eastAsia" w:ascii="宋体" w:hAnsi="宋体" w:eastAsia="宋体" w:cs="宋体"/>
                <w:b w:val="0"/>
                <w:bCs/>
                <w:sz w:val="21"/>
                <w:szCs w:val="21"/>
                <w:highlight w:val="none"/>
                <w:lang w:val="en-US" w:eastAsia="zh-CN" w:bidi="ar"/>
              </w:rPr>
              <w:t>3）钢包前1炉不得处理B≥10ppm钢种，前</w:t>
            </w:r>
            <w:r>
              <w:rPr>
                <w:rStyle w:val="170"/>
                <w:rFonts w:hint="eastAsia" w:cs="宋体"/>
                <w:b w:val="0"/>
                <w:bCs/>
                <w:sz w:val="21"/>
                <w:szCs w:val="21"/>
                <w:highlight w:val="none"/>
                <w:lang w:val="en-US" w:eastAsia="zh-CN" w:bidi="ar"/>
              </w:rPr>
              <w:t>1</w:t>
            </w:r>
            <w:r>
              <w:rPr>
                <w:rStyle w:val="170"/>
                <w:rFonts w:hint="eastAsia" w:ascii="宋体" w:hAnsi="宋体" w:eastAsia="宋体" w:cs="宋体"/>
                <w:b w:val="0"/>
                <w:bCs/>
                <w:sz w:val="21"/>
                <w:szCs w:val="21"/>
                <w:highlight w:val="none"/>
                <w:lang w:val="en-US" w:eastAsia="zh-CN" w:bidi="ar"/>
              </w:rPr>
              <w:t>炉P范围下限≤350ppm。</w:t>
            </w:r>
          </w:p>
        </w:tc>
        <w:tc>
          <w:tcPr>
            <w:tcW w:w="433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b w:val="0"/>
                <w:bCs/>
                <w:i w:val="0"/>
                <w:color w:val="000000"/>
                <w:sz w:val="21"/>
                <w:szCs w:val="21"/>
                <w:highlight w:val="none"/>
                <w:u w:val="none"/>
              </w:rPr>
            </w:pPr>
            <w:r>
              <w:rPr>
                <w:rFonts w:hint="eastAsia" w:ascii="宋体" w:hAnsi="宋体" w:eastAsia="宋体" w:cs="宋体"/>
                <w:b w:val="0"/>
                <w:bCs/>
                <w:i w:val="0"/>
                <w:color w:val="000000"/>
                <w:kern w:val="0"/>
                <w:sz w:val="21"/>
                <w:szCs w:val="21"/>
                <w:highlight w:val="none"/>
                <w:u w:val="none"/>
                <w:lang w:val="en-US" w:eastAsia="zh-CN" w:bidi="ar"/>
              </w:rPr>
              <w:t>1）钢包重量≤146吨；</w:t>
            </w:r>
            <w:r>
              <w:rPr>
                <w:rFonts w:hint="eastAsia" w:ascii="宋体" w:hAnsi="宋体" w:eastAsia="宋体" w:cs="宋体"/>
                <w:b w:val="0"/>
                <w:bCs/>
                <w:i w:val="0"/>
                <w:color w:val="000000"/>
                <w:kern w:val="0"/>
                <w:sz w:val="21"/>
                <w:szCs w:val="21"/>
                <w:highlight w:val="none"/>
                <w:u w:val="none"/>
                <w:lang w:val="en-US" w:eastAsia="zh-CN" w:bidi="ar"/>
              </w:rPr>
              <w:br w:type="textWrapping"/>
            </w:r>
            <w:r>
              <w:rPr>
                <w:rFonts w:hint="eastAsia" w:ascii="宋体" w:hAnsi="宋体" w:eastAsia="宋体" w:cs="宋体"/>
                <w:b w:val="0"/>
                <w:bCs/>
                <w:i w:val="0"/>
                <w:color w:val="000000"/>
                <w:kern w:val="0"/>
                <w:sz w:val="21"/>
                <w:szCs w:val="21"/>
                <w:highlight w:val="none"/>
                <w:u w:val="none"/>
                <w:lang w:val="en-US" w:eastAsia="zh-CN" w:bidi="ar"/>
              </w:rPr>
              <w:t>2）钢包南北透气砖流量≥30Nm3/h。</w:t>
            </w:r>
          </w:p>
        </w:tc>
      </w:tr>
    </w:tbl>
    <w:p>
      <w:pPr>
        <w:pStyle w:val="2"/>
        <w:jc w:val="center"/>
        <w:rPr>
          <w:rFonts w:hint="default" w:ascii="宋体" w:hAnsi="宋体"/>
          <w:sz w:val="21"/>
          <w:szCs w:val="21"/>
          <w:highlight w:val="none"/>
          <w:lang w:val="en-US" w:eastAsia="zh-CN"/>
        </w:rPr>
      </w:pPr>
      <w:r>
        <w:rPr>
          <w:rFonts w:hint="eastAsia" w:ascii="宋体" w:hAnsi="宋体"/>
          <w:sz w:val="21"/>
          <w:szCs w:val="21"/>
          <w:highlight w:val="none"/>
          <w:lang w:val="en-US" w:eastAsia="zh-CN"/>
        </w:rPr>
        <w:t>表3-1 钢种管控表</w:t>
      </w:r>
    </w:p>
    <w:p>
      <w:pPr>
        <w:pStyle w:val="2"/>
        <w:ind w:left="0" w:leftChars="0" w:firstLine="420" w:firstLineChars="0"/>
        <w:rPr>
          <w:rFonts w:hint="eastAsia" w:ascii="宋体" w:hAnsi="宋体"/>
          <w:sz w:val="24"/>
          <w:highlight w:val="none"/>
          <w:lang w:val="en-US" w:eastAsia="zh-CN"/>
        </w:rPr>
      </w:pPr>
      <w:r>
        <w:rPr>
          <w:rFonts w:hint="eastAsia" w:ascii="宋体" w:hAnsi="宋体"/>
          <w:sz w:val="24"/>
          <w:highlight w:val="none"/>
          <w:lang w:val="en-US" w:eastAsia="zh-CN"/>
        </w:rPr>
        <w:t>对成份的要求：如果实际成份还未验出，则按照连铸的成品标准进行判定。</w:t>
      </w:r>
    </w:p>
    <w:p>
      <w:pPr>
        <w:pStyle w:val="2"/>
        <w:ind w:left="0" w:leftChars="0" w:firstLine="420" w:firstLineChars="0"/>
        <w:rPr>
          <w:rFonts w:hint="default" w:ascii="宋体" w:hAnsi="宋体"/>
          <w:sz w:val="24"/>
          <w:highlight w:val="none"/>
          <w:lang w:val="en-US" w:eastAsia="zh-CN"/>
        </w:rPr>
      </w:pPr>
      <w:r>
        <w:rPr>
          <w:rFonts w:hint="eastAsia" w:ascii="宋体" w:hAnsi="宋体"/>
          <w:sz w:val="24"/>
          <w:highlight w:val="none"/>
          <w:lang w:val="en-US" w:eastAsia="zh-CN"/>
        </w:rPr>
        <w:t>如果实际成分已验出，则按以下优先级判定：连铸的本试钢样＞副1钢样＞副3钢样。</w:t>
      </w:r>
    </w:p>
    <w:p>
      <w:pPr>
        <w:numPr>
          <w:ilvl w:val="0"/>
          <w:numId w:val="13"/>
        </w:numPr>
        <w:spacing w:line="360" w:lineRule="auto"/>
        <w:ind w:left="420" w:leftChars="0" w:hanging="420" w:firstLineChars="0"/>
        <w:rPr>
          <w:rFonts w:hint="eastAsia" w:ascii="宋体" w:hAnsi="宋体"/>
          <w:sz w:val="24"/>
          <w:highlight w:val="none"/>
          <w:lang w:eastAsia="zh-CN"/>
        </w:rPr>
      </w:pPr>
      <w:r>
        <w:rPr>
          <w:rFonts w:hint="eastAsia" w:ascii="宋体" w:hAnsi="宋体"/>
          <w:sz w:val="24"/>
          <w:highlight w:val="none"/>
          <w:lang w:eastAsia="zh-CN"/>
        </w:rPr>
        <w:t>维修情况</w:t>
      </w:r>
    </w:p>
    <w:p>
      <w:pPr>
        <w:spacing w:line="360" w:lineRule="auto"/>
        <w:ind w:firstLine="480" w:firstLineChars="200"/>
        <w:rPr>
          <w:rFonts w:hint="eastAsia" w:ascii="宋体" w:hAnsi="宋体"/>
          <w:sz w:val="24"/>
          <w:highlight w:val="none"/>
          <w:lang w:eastAsia="zh-CN"/>
        </w:rPr>
      </w:pPr>
      <w:r>
        <w:rPr>
          <w:rFonts w:hint="eastAsia" w:ascii="宋体" w:hAnsi="宋体"/>
          <w:sz w:val="24"/>
          <w:highlight w:val="none"/>
          <w:lang w:eastAsia="zh-CN"/>
        </w:rPr>
        <w:t>详细记录每次维修的类型（大中小全）和时间。不同的维修类型对钢包的热状态和其它规则的限定都有影响。</w:t>
      </w:r>
    </w:p>
    <w:p>
      <w:pPr>
        <w:spacing w:line="360" w:lineRule="auto"/>
        <w:ind w:firstLine="480" w:firstLineChars="200"/>
        <w:rPr>
          <w:rFonts w:hint="eastAsia"/>
          <w:sz w:val="24"/>
          <w:highlight w:val="none"/>
          <w:lang w:val="en-US" w:eastAsia="zh-CN"/>
        </w:rPr>
      </w:pPr>
      <w:r>
        <w:rPr>
          <w:rFonts w:hint="eastAsia"/>
          <w:sz w:val="24"/>
          <w:highlight w:val="none"/>
          <w:lang w:val="en-US" w:eastAsia="zh-CN"/>
        </w:rPr>
        <w:t>原则上每次大修中会有一次中修。每2次小修，需要1次中修。</w:t>
      </w:r>
    </w:p>
    <w:p>
      <w:pPr>
        <w:pStyle w:val="2"/>
        <w:ind w:left="0" w:leftChars="0" w:firstLine="0" w:firstLineChars="0"/>
        <w:rPr>
          <w:rFonts w:hint="default"/>
          <w:lang w:val="en-US" w:eastAsia="zh-CN"/>
        </w:rPr>
      </w:pPr>
      <w:r>
        <w:rPr>
          <w:rFonts w:hint="eastAsia"/>
          <w:sz w:val="24"/>
          <w:highlight w:val="none"/>
          <w:lang w:val="en-US" w:eastAsia="zh-CN"/>
        </w:rPr>
        <w:t xml:space="preserve">    钢包在倾翻台热修，如果该钢包下一炉要到LF/LATS，则热修时间预计40分钟，其它默认热修时间30分钟。对于挖渣的钢包，时间还要增加25分钟。</w:t>
      </w:r>
    </w:p>
    <w:p>
      <w:pPr>
        <w:numPr>
          <w:ilvl w:val="0"/>
          <w:numId w:val="13"/>
        </w:numPr>
        <w:spacing w:line="360" w:lineRule="auto"/>
        <w:ind w:left="420" w:leftChars="0" w:hanging="420" w:firstLineChars="0"/>
        <w:rPr>
          <w:rFonts w:hint="eastAsia" w:ascii="宋体" w:hAnsi="宋体"/>
          <w:sz w:val="24"/>
          <w:highlight w:val="none"/>
          <w:lang w:eastAsia="zh-CN"/>
        </w:rPr>
      </w:pPr>
      <w:r>
        <w:rPr>
          <w:rFonts w:hint="eastAsia"/>
          <w:sz w:val="24"/>
          <w:highlight w:val="none"/>
          <w:lang w:val="en-US" w:eastAsia="zh-CN"/>
        </w:rPr>
        <w:t>进LF炉情况</w:t>
      </w:r>
    </w:p>
    <w:p>
      <w:pPr>
        <w:pStyle w:val="2"/>
        <w:numPr>
          <w:ilvl w:val="0"/>
          <w:numId w:val="16"/>
        </w:numPr>
        <w:ind w:left="420" w:leftChars="0" w:hanging="420" w:firstLineChars="0"/>
        <w:rPr>
          <w:rFonts w:hint="default"/>
          <w:highlight w:val="none"/>
          <w:lang w:val="en-US" w:eastAsia="zh-CN"/>
        </w:rPr>
      </w:pPr>
      <w:r>
        <w:rPr>
          <w:rFonts w:hint="eastAsia"/>
          <w:sz w:val="24"/>
          <w:highlight w:val="none"/>
          <w:lang w:val="en-US" w:eastAsia="zh-CN"/>
        </w:rPr>
        <w:t>普通钢包</w:t>
      </w:r>
    </w:p>
    <w:p>
      <w:pPr>
        <w:pStyle w:val="2"/>
        <w:ind w:left="0" w:leftChars="0" w:firstLine="420" w:firstLineChars="0"/>
        <w:rPr>
          <w:rFonts w:hint="eastAsia" w:ascii="宋体" w:hAnsi="宋体"/>
          <w:sz w:val="24"/>
          <w:highlight w:val="none"/>
          <w:lang w:val="en-US" w:eastAsia="zh-CN"/>
        </w:rPr>
      </w:pPr>
      <w:r>
        <w:rPr>
          <w:rFonts w:hint="eastAsia" w:ascii="宋体" w:hAnsi="宋体"/>
          <w:sz w:val="24"/>
          <w:highlight w:val="none"/>
          <w:lang w:val="en-US" w:eastAsia="zh-CN"/>
        </w:rPr>
        <w:t>1.每个大修周期内LF炉处理总次数≤50次;</w:t>
      </w:r>
    </w:p>
    <w:p>
      <w:pPr>
        <w:pStyle w:val="2"/>
        <w:ind w:left="0" w:leftChars="0" w:firstLine="420" w:firstLineChars="0"/>
        <w:rPr>
          <w:rFonts w:hint="eastAsia" w:ascii="宋体" w:hAnsi="宋体"/>
          <w:sz w:val="24"/>
          <w:highlight w:val="none"/>
          <w:lang w:val="en-US" w:eastAsia="zh-CN"/>
        </w:rPr>
      </w:pPr>
      <w:r>
        <w:rPr>
          <w:rFonts w:hint="eastAsia" w:ascii="宋体" w:hAnsi="宋体"/>
          <w:sz w:val="24"/>
          <w:highlight w:val="none"/>
          <w:lang w:val="en-US" w:eastAsia="zh-CN"/>
        </w:rPr>
        <w:t>2.中修前连续处理次数≤3次，中修后连续处理次数≤2次;3.钢包前5个小修周期中，每个小修周期内LF炉处理次数≤9次;</w:t>
      </w:r>
    </w:p>
    <w:p>
      <w:pPr>
        <w:pStyle w:val="2"/>
        <w:ind w:left="0" w:leftChars="0" w:firstLine="420" w:firstLineChars="0"/>
        <w:rPr>
          <w:rFonts w:hint="eastAsia" w:ascii="宋体" w:hAnsi="宋体"/>
          <w:sz w:val="24"/>
          <w:highlight w:val="none"/>
          <w:lang w:val="en-US" w:eastAsia="zh-CN"/>
        </w:rPr>
      </w:pPr>
      <w:r>
        <w:rPr>
          <w:rFonts w:hint="eastAsia" w:ascii="宋体" w:hAnsi="宋体"/>
          <w:sz w:val="24"/>
          <w:highlight w:val="none"/>
          <w:lang w:val="en-US" w:eastAsia="zh-CN"/>
        </w:rPr>
        <w:t>4.钢包最后一个小修周期内且大修寿命≤180次时，LF炉处理次数≤5次;</w:t>
      </w:r>
    </w:p>
    <w:p>
      <w:pPr>
        <w:pStyle w:val="2"/>
        <w:ind w:left="0" w:leftChars="0" w:firstLine="420" w:firstLineChars="0"/>
        <w:rPr>
          <w:rFonts w:hint="eastAsia" w:ascii="宋体" w:hAnsi="宋体"/>
          <w:sz w:val="24"/>
          <w:highlight w:val="none"/>
          <w:lang w:val="en-US" w:eastAsia="zh-CN"/>
        </w:rPr>
      </w:pPr>
      <w:r>
        <w:rPr>
          <w:rFonts w:hint="eastAsia" w:ascii="宋体" w:hAnsi="宋体"/>
          <w:sz w:val="24"/>
          <w:highlight w:val="none"/>
          <w:lang w:val="en-US" w:eastAsia="zh-CN"/>
        </w:rPr>
        <w:t>5.整体浇注钢包重量&lt;134吨（不含包盖），预制块钢包重量&lt;130吨（不含包盖），严禁安排LF处理;</w:t>
      </w:r>
    </w:p>
    <w:p>
      <w:pPr>
        <w:pStyle w:val="2"/>
        <w:ind w:left="0" w:leftChars="0" w:firstLine="420" w:firstLineChars="0"/>
        <w:rPr>
          <w:rFonts w:hint="eastAsia" w:ascii="宋体" w:hAnsi="宋体"/>
          <w:sz w:val="24"/>
          <w:highlight w:val="none"/>
          <w:lang w:val="en-US" w:eastAsia="zh-CN"/>
        </w:rPr>
      </w:pPr>
      <w:r>
        <w:rPr>
          <w:rFonts w:hint="eastAsia" w:ascii="宋体" w:hAnsi="宋体"/>
          <w:sz w:val="24"/>
          <w:highlight w:val="none"/>
          <w:lang w:val="en-US" w:eastAsia="zh-CN"/>
        </w:rPr>
        <w:t>6.在线运行钢包包重&lt;130吨时，在线取盖对包况进行检查确认，包况异常时直接下线;若无异常则继续使用，直至包重&lt;127吨时进行下线处理;</w:t>
      </w:r>
    </w:p>
    <w:p>
      <w:pPr>
        <w:pStyle w:val="2"/>
        <w:ind w:left="0" w:leftChars="0" w:firstLine="420" w:firstLineChars="0"/>
        <w:rPr>
          <w:rFonts w:hint="eastAsia" w:ascii="宋体" w:hAnsi="宋体"/>
          <w:sz w:val="24"/>
          <w:highlight w:val="none"/>
          <w:lang w:val="en-US" w:eastAsia="zh-CN"/>
        </w:rPr>
      </w:pPr>
      <w:r>
        <w:rPr>
          <w:rFonts w:hint="eastAsia" w:ascii="宋体" w:hAnsi="宋体"/>
          <w:sz w:val="24"/>
          <w:highlight w:val="none"/>
          <w:lang w:val="en-US" w:eastAsia="zh-CN"/>
        </w:rPr>
        <w:t>7.若钢包LF向使用次数用足后，在确保钢包安全的前提下，由浙江自立根据钢包残厚状态判断是否继续安排LF向使用。</w:t>
      </w:r>
    </w:p>
    <w:p>
      <w:pPr>
        <w:pStyle w:val="2"/>
        <w:numPr>
          <w:ilvl w:val="0"/>
          <w:numId w:val="16"/>
        </w:numPr>
        <w:ind w:left="420" w:leftChars="0" w:hanging="420" w:firstLineChars="0"/>
        <w:rPr>
          <w:rFonts w:hint="default"/>
          <w:highlight w:val="none"/>
          <w:lang w:val="en-US" w:eastAsia="zh-CN"/>
        </w:rPr>
      </w:pPr>
      <w:r>
        <w:rPr>
          <w:rFonts w:hint="eastAsia"/>
          <w:sz w:val="24"/>
          <w:highlight w:val="none"/>
          <w:lang w:val="en-US" w:eastAsia="zh-CN"/>
        </w:rPr>
        <w:t>双胞胎钢包</w:t>
      </w:r>
    </w:p>
    <w:p>
      <w:pPr>
        <w:pStyle w:val="2"/>
        <w:ind w:left="0" w:leftChars="0" w:firstLine="420" w:firstLineChars="0"/>
        <w:rPr>
          <w:rFonts w:hint="eastAsia" w:ascii="宋体" w:hAnsi="宋体"/>
          <w:sz w:val="24"/>
          <w:highlight w:val="none"/>
          <w:lang w:val="en-US" w:eastAsia="zh-CN"/>
        </w:rPr>
      </w:pPr>
      <w:r>
        <w:rPr>
          <w:rFonts w:hint="eastAsia" w:ascii="宋体" w:hAnsi="宋体"/>
          <w:sz w:val="24"/>
          <w:highlight w:val="none"/>
          <w:lang w:val="en-US" w:eastAsia="zh-CN"/>
        </w:rPr>
        <w:t>1.钢包大修周期内LF炉处理总次数≤50次;</w:t>
      </w:r>
    </w:p>
    <w:p>
      <w:pPr>
        <w:pStyle w:val="2"/>
        <w:ind w:left="0" w:leftChars="0" w:firstLine="420" w:firstLineChars="0"/>
        <w:rPr>
          <w:rFonts w:hint="eastAsia" w:ascii="宋体" w:hAnsi="宋体"/>
          <w:sz w:val="24"/>
          <w:highlight w:val="none"/>
          <w:lang w:val="en-US" w:eastAsia="zh-CN"/>
        </w:rPr>
      </w:pPr>
      <w:r>
        <w:rPr>
          <w:rFonts w:hint="eastAsia" w:ascii="宋体" w:hAnsi="宋体"/>
          <w:sz w:val="24"/>
          <w:highlight w:val="none"/>
          <w:lang w:val="en-US" w:eastAsia="zh-CN"/>
        </w:rPr>
        <w:t>2.中修前连续处理次数≤3次，中修后连续处理次数≤2次;</w:t>
      </w:r>
    </w:p>
    <w:p>
      <w:pPr>
        <w:pStyle w:val="2"/>
        <w:ind w:left="0" w:leftChars="0" w:firstLine="420" w:firstLineChars="0"/>
        <w:rPr>
          <w:rFonts w:hint="eastAsia" w:ascii="宋体" w:hAnsi="宋体"/>
          <w:sz w:val="24"/>
          <w:highlight w:val="none"/>
          <w:lang w:val="en-US" w:eastAsia="zh-CN"/>
        </w:rPr>
      </w:pPr>
      <w:r>
        <w:rPr>
          <w:rFonts w:hint="eastAsia" w:ascii="宋体" w:hAnsi="宋体"/>
          <w:sz w:val="24"/>
          <w:highlight w:val="none"/>
          <w:lang w:val="en-US" w:eastAsia="zh-CN"/>
        </w:rPr>
        <w:t>3.双透气砖钢包前3个小修周期中，每个小修周期内LF炉处理次数≤13次;4.双透气砖钢包最后一个小修周期内且大修寿命≤180次时，LF炉处理次数≤11次;</w:t>
      </w:r>
    </w:p>
    <w:p>
      <w:pPr>
        <w:pStyle w:val="2"/>
        <w:ind w:left="0" w:leftChars="0" w:firstLine="420" w:firstLineChars="0"/>
        <w:rPr>
          <w:rFonts w:hint="eastAsia" w:ascii="宋体" w:hAnsi="宋体"/>
          <w:sz w:val="24"/>
          <w:highlight w:val="none"/>
          <w:lang w:val="en-US" w:eastAsia="zh-CN"/>
        </w:rPr>
      </w:pPr>
      <w:r>
        <w:rPr>
          <w:rFonts w:hint="eastAsia" w:ascii="宋体" w:hAnsi="宋体"/>
          <w:sz w:val="24"/>
          <w:highlight w:val="none"/>
          <w:lang w:val="en-US" w:eastAsia="zh-CN"/>
        </w:rPr>
        <w:t>5.整体浇注钢包重量&lt;134吨（不含包盖），预制块钢包重量&lt;130吨(不含包盖），严禁安排LF处理;</w:t>
      </w:r>
    </w:p>
    <w:p>
      <w:pPr>
        <w:pStyle w:val="2"/>
        <w:ind w:left="0" w:leftChars="0" w:firstLine="420" w:firstLineChars="0"/>
        <w:rPr>
          <w:rFonts w:hint="eastAsia" w:ascii="宋体" w:hAnsi="宋体"/>
          <w:sz w:val="24"/>
          <w:highlight w:val="none"/>
          <w:lang w:val="en-US" w:eastAsia="zh-CN"/>
        </w:rPr>
      </w:pPr>
      <w:r>
        <w:rPr>
          <w:rFonts w:hint="eastAsia" w:ascii="宋体" w:hAnsi="宋体"/>
          <w:sz w:val="24"/>
          <w:highlight w:val="none"/>
          <w:lang w:val="en-US" w:eastAsia="zh-CN"/>
        </w:rPr>
        <w:t>6.在线运行钢包包重&lt;130吨时，在线取盖对包况进行检查确认，包况异常时直接下线;若无异常则继续使用，直至包重&lt;127吨时进行下线处理;</w:t>
      </w:r>
    </w:p>
    <w:p>
      <w:pPr>
        <w:pStyle w:val="2"/>
        <w:ind w:left="0" w:leftChars="0" w:firstLine="420" w:firstLineChars="0"/>
        <w:rPr>
          <w:rFonts w:hint="default"/>
          <w:highlight w:val="none"/>
          <w:lang w:val="en-US" w:eastAsia="zh-CN"/>
        </w:rPr>
      </w:pPr>
      <w:r>
        <w:rPr>
          <w:rFonts w:hint="eastAsia" w:ascii="宋体" w:hAnsi="宋体"/>
          <w:sz w:val="24"/>
          <w:highlight w:val="none"/>
          <w:lang w:val="en-US" w:eastAsia="zh-CN"/>
        </w:rPr>
        <w:t>7.若钢包LF向使用次数用足后，在确保钢包安全的前提下，由耐材管理人员根据钢包残厚状态判断是否继续安排LF向使用。</w:t>
      </w:r>
    </w:p>
    <w:p>
      <w:pPr>
        <w:numPr>
          <w:ilvl w:val="0"/>
          <w:numId w:val="13"/>
        </w:numPr>
        <w:spacing w:line="360" w:lineRule="auto"/>
        <w:ind w:left="420" w:leftChars="0" w:hanging="420" w:firstLineChars="0"/>
        <w:rPr>
          <w:rFonts w:hint="eastAsia" w:ascii="宋体" w:hAnsi="宋体"/>
          <w:sz w:val="24"/>
          <w:highlight w:val="none"/>
          <w:lang w:eastAsia="zh-CN"/>
        </w:rPr>
      </w:pPr>
      <w:r>
        <w:rPr>
          <w:rFonts w:hint="eastAsia" w:ascii="宋体" w:hAnsi="宋体"/>
          <w:sz w:val="24"/>
          <w:highlight w:val="none"/>
          <w:lang w:eastAsia="zh-CN"/>
        </w:rPr>
        <w:t>透气砖吹氩情况</w:t>
      </w:r>
    </w:p>
    <w:p>
      <w:pPr>
        <w:spacing w:line="360" w:lineRule="auto"/>
        <w:ind w:firstLine="480" w:firstLineChars="200"/>
        <w:rPr>
          <w:rFonts w:hint="default" w:ascii="宋体" w:hAnsi="宋体"/>
          <w:sz w:val="24"/>
          <w:highlight w:val="none"/>
          <w:lang w:val="en-US" w:eastAsia="zh-CN"/>
        </w:rPr>
      </w:pPr>
      <w:r>
        <w:rPr>
          <w:rFonts w:hint="eastAsia" w:ascii="宋体" w:hAnsi="宋体"/>
          <w:sz w:val="24"/>
          <w:highlight w:val="none"/>
          <w:lang w:eastAsia="zh-CN"/>
        </w:rPr>
        <w:t>透气砖吹氩情况影响是否能够进LF炉，也是模型考虑的一个重点。因为湛江钢铁需要提前较长的时间进行钢包调度，使用默认状态下，如果上一次吹氩情况良好，则认为下一次也吹氩良好。</w:t>
      </w:r>
      <w:r>
        <w:rPr>
          <w:rFonts w:hint="eastAsia"/>
          <w:sz w:val="24"/>
          <w:highlight w:val="none"/>
          <w:lang w:val="en-US" w:eastAsia="zh-CN"/>
        </w:rPr>
        <w:t>原则上默认吹氩良好，如果吹氩不良，则人工标注。</w:t>
      </w:r>
    </w:p>
    <w:p>
      <w:pPr>
        <w:pStyle w:val="2"/>
        <w:ind w:left="0" w:leftChars="0" w:firstLine="420" w:firstLineChars="0"/>
        <w:rPr>
          <w:rFonts w:hint="default"/>
          <w:highlight w:val="none"/>
          <w:lang w:val="en-US" w:eastAsia="zh-CN"/>
        </w:rPr>
      </w:pPr>
      <w:r>
        <w:rPr>
          <w:rFonts w:hint="eastAsia" w:ascii="宋体" w:hAnsi="宋体"/>
          <w:sz w:val="24"/>
          <w:highlight w:val="none"/>
          <w:lang w:val="en-US" w:eastAsia="zh-CN"/>
        </w:rPr>
        <w:t xml:space="preserve"> 目前LF钢种需要南北两侧透气砖均要良好，LATS需要北侧良好。</w:t>
      </w:r>
    </w:p>
    <w:p>
      <w:pPr>
        <w:numPr>
          <w:ilvl w:val="0"/>
          <w:numId w:val="13"/>
        </w:numPr>
        <w:spacing w:line="360" w:lineRule="auto"/>
        <w:ind w:left="420" w:leftChars="0" w:hanging="420" w:firstLineChars="0"/>
        <w:rPr>
          <w:rFonts w:hint="eastAsia" w:ascii="宋体" w:hAnsi="宋体"/>
          <w:sz w:val="24"/>
          <w:highlight w:val="none"/>
          <w:lang w:eastAsia="zh-CN"/>
        </w:rPr>
      </w:pPr>
      <w:r>
        <w:rPr>
          <w:rFonts w:hint="eastAsia" w:ascii="宋体" w:hAnsi="宋体"/>
          <w:sz w:val="24"/>
          <w:highlight w:val="none"/>
          <w:lang w:eastAsia="zh-CN"/>
        </w:rPr>
        <w:t>空包重量（冷钢冷渣）</w:t>
      </w:r>
    </w:p>
    <w:p>
      <w:pPr>
        <w:pStyle w:val="167"/>
        <w:autoSpaceDE w:val="0"/>
        <w:autoSpaceDN w:val="0"/>
        <w:adjustRightInd w:val="0"/>
        <w:spacing w:line="360" w:lineRule="auto"/>
        <w:ind w:right="280" w:firstLine="480" w:firstLineChars="200"/>
        <w:jc w:val="left"/>
        <w:rPr>
          <w:rFonts w:hint="eastAsia" w:ascii="宋体" w:hAnsi="宋体"/>
          <w:sz w:val="24"/>
          <w:highlight w:val="none"/>
          <w:lang w:eastAsia="zh-CN"/>
        </w:rPr>
      </w:pPr>
      <w:r>
        <w:rPr>
          <w:rFonts w:hint="eastAsia" w:ascii="宋体" w:hAnsi="宋体"/>
          <w:sz w:val="24"/>
          <w:highlight w:val="none"/>
          <w:lang w:eastAsia="zh-CN"/>
        </w:rPr>
        <w:t>空包重量也是影响钢包是否在特定的规则下进行调度的一个因素，在空包重超过一定的限额后，即使还未到下线包龄，模型也会下线预警提示。</w:t>
      </w:r>
    </w:p>
    <w:p>
      <w:pPr>
        <w:pStyle w:val="167"/>
        <w:autoSpaceDE w:val="0"/>
        <w:autoSpaceDN w:val="0"/>
        <w:adjustRightInd w:val="0"/>
        <w:spacing w:line="360" w:lineRule="auto"/>
        <w:ind w:right="280" w:firstLine="480" w:firstLineChars="200"/>
        <w:jc w:val="left"/>
        <w:rPr>
          <w:rFonts w:hint="eastAsia" w:ascii="宋体" w:hAnsi="宋体"/>
          <w:sz w:val="24"/>
          <w:highlight w:val="none"/>
          <w:lang w:val="en-US" w:eastAsia="zh-CN"/>
        </w:rPr>
      </w:pPr>
      <w:r>
        <w:rPr>
          <w:rFonts w:hint="eastAsia" w:ascii="宋体" w:hAnsi="宋体"/>
          <w:sz w:val="24"/>
          <w:highlight w:val="none"/>
          <w:lang w:val="en-US" w:eastAsia="zh-CN"/>
        </w:rPr>
        <w:t>目前空包重＜127吨和空包重＞155吨需要下线处理，系统进行预警提示。</w:t>
      </w:r>
    </w:p>
    <w:p>
      <w:pPr>
        <w:pStyle w:val="167"/>
        <w:autoSpaceDE w:val="0"/>
        <w:autoSpaceDN w:val="0"/>
        <w:adjustRightInd w:val="0"/>
        <w:spacing w:line="360" w:lineRule="auto"/>
        <w:ind w:right="280" w:firstLine="480" w:firstLineChars="200"/>
        <w:jc w:val="left"/>
        <w:rPr>
          <w:rFonts w:hint="default" w:ascii="宋体" w:hAnsi="宋体"/>
          <w:sz w:val="24"/>
          <w:highlight w:val="none"/>
          <w:lang w:val="en-US" w:eastAsia="zh-CN"/>
        </w:rPr>
      </w:pPr>
      <w:r>
        <w:rPr>
          <w:rFonts w:hint="eastAsia" w:ascii="宋体" w:hAnsi="宋体"/>
          <w:sz w:val="24"/>
          <w:highlight w:val="none"/>
          <w:lang w:val="en-US" w:eastAsia="zh-CN"/>
        </w:rPr>
        <w:t>连铸后空包重量变化时，要及时触发模型进行再次计算包状态。</w:t>
      </w:r>
    </w:p>
    <w:p>
      <w:pPr>
        <w:bidi w:val="0"/>
        <w:ind w:firstLine="200" w:firstLineChars="0"/>
        <w:jc w:val="left"/>
        <w:rPr>
          <w:rFonts w:hint="eastAsia"/>
          <w:sz w:val="24"/>
          <w:highlight w:val="none"/>
          <w:lang w:val="en-US" w:eastAsia="zh-CN"/>
        </w:rPr>
      </w:pPr>
      <w:r>
        <w:rPr>
          <w:rFonts w:hint="eastAsia" w:ascii="宋体" w:hAnsi="宋体"/>
          <w:sz w:val="24"/>
          <w:highlight w:val="none"/>
          <w:lang w:val="en-US" w:eastAsia="zh-CN"/>
        </w:rPr>
        <w:t>连铸浇注完毕后，如果大包秤上还有≥20吨的钢水，则需要进行倒铁作业。倒铁位有3K延长线和北返回线两个位置。</w:t>
      </w:r>
      <w:r>
        <w:rPr>
          <w:rFonts w:hint="eastAsia"/>
          <w:sz w:val="24"/>
          <w:highlight w:val="none"/>
          <w:lang w:val="en-US" w:eastAsia="zh-CN"/>
        </w:rPr>
        <w:t>倒铁后的空包可以放在LATS/LF/3K/BOF台车线的轨道上，但BOF台车线不作为优先选项。钢包的状态</w:t>
      </w:r>
      <w:r>
        <w:rPr>
          <w:rFonts w:hint="eastAsia" w:ascii="宋体" w:hAnsi="宋体"/>
          <w:sz w:val="24"/>
          <w:highlight w:val="none"/>
          <w:lang w:val="en-US" w:eastAsia="zh-CN"/>
        </w:rPr>
        <w:t>以倒铁后的时刻作为判定钢包状态的一个依据</w:t>
      </w:r>
      <w:r>
        <w:rPr>
          <w:rFonts w:hint="eastAsia"/>
          <w:sz w:val="24"/>
          <w:highlight w:val="none"/>
          <w:lang w:val="en-US" w:eastAsia="zh-CN"/>
        </w:rPr>
        <w:t>。</w:t>
      </w:r>
    </w:p>
    <w:p>
      <w:pPr>
        <w:pStyle w:val="2"/>
        <w:jc w:val="both"/>
        <w:rPr>
          <w:rFonts w:hint="eastAsia"/>
          <w:b/>
          <w:bCs/>
          <w:sz w:val="24"/>
          <w:highlight w:val="none"/>
          <w:lang w:val="en-US" w:eastAsia="zh-CN"/>
        </w:rPr>
      </w:pPr>
      <w:r>
        <w:rPr>
          <w:rFonts w:hint="eastAsia"/>
          <w:b/>
          <w:bCs/>
          <w:sz w:val="24"/>
          <w:highlight w:val="none"/>
          <w:lang w:val="en-US" w:eastAsia="zh-CN"/>
        </w:rPr>
        <w:t>说明：</w:t>
      </w:r>
    </w:p>
    <w:p>
      <w:pPr>
        <w:pStyle w:val="2"/>
        <w:numPr>
          <w:ilvl w:val="0"/>
          <w:numId w:val="17"/>
        </w:numPr>
        <w:ind w:left="425" w:leftChars="0" w:hanging="425" w:firstLineChars="0"/>
        <w:rPr>
          <w:rFonts w:hint="eastAsia"/>
          <w:sz w:val="24"/>
          <w:highlight w:val="none"/>
          <w:lang w:val="en-US" w:eastAsia="zh-CN"/>
        </w:rPr>
      </w:pPr>
      <w:r>
        <w:rPr>
          <w:rFonts w:hint="eastAsia"/>
          <w:sz w:val="24"/>
          <w:highlight w:val="none"/>
          <w:lang w:val="en-US" w:eastAsia="zh-CN"/>
        </w:rPr>
        <w:t>对于钢包排程中各种约束条件，炼钢厂工艺人员制定红色标准（必须满足）、黄色标准（可以满足），模型优先推选符合红黄标准的钢包，无包可用时可以忽略黄色标准。</w:t>
      </w:r>
    </w:p>
    <w:p>
      <w:pPr>
        <w:pStyle w:val="2"/>
        <w:numPr>
          <w:ilvl w:val="0"/>
          <w:numId w:val="17"/>
        </w:numPr>
        <w:ind w:left="425" w:leftChars="0" w:hanging="425" w:firstLineChars="0"/>
        <w:rPr>
          <w:rFonts w:hint="default"/>
          <w:sz w:val="24"/>
          <w:highlight w:val="none"/>
          <w:lang w:val="en-US" w:eastAsia="zh-CN"/>
        </w:rPr>
      </w:pPr>
      <w:r>
        <w:rPr>
          <w:rFonts w:hint="eastAsia"/>
          <w:sz w:val="24"/>
          <w:highlight w:val="none"/>
          <w:lang w:val="en-US" w:eastAsia="zh-CN"/>
        </w:rPr>
        <w:t>钢包模型动态实时运算，推荐的包号在人工没有确认的情况下都可能在下一次的模型计算中有变化。正常情况下，只有转炉吹炼后的钢包模型计算时不再进行变更。</w:t>
      </w:r>
    </w:p>
    <w:p>
      <w:pPr>
        <w:pStyle w:val="2"/>
        <w:numPr>
          <w:ilvl w:val="0"/>
          <w:numId w:val="17"/>
        </w:numPr>
        <w:ind w:left="425" w:leftChars="0" w:hanging="425" w:firstLineChars="0"/>
        <w:rPr>
          <w:rFonts w:hint="default"/>
          <w:sz w:val="24"/>
          <w:highlight w:val="none"/>
          <w:lang w:val="en-US" w:eastAsia="zh-CN"/>
        </w:rPr>
      </w:pPr>
      <w:r>
        <w:rPr>
          <w:rFonts w:hint="eastAsia"/>
          <w:sz w:val="24"/>
          <w:highlight w:val="none"/>
          <w:lang w:val="en-US" w:eastAsia="zh-CN"/>
        </w:rPr>
        <w:t>L3计划发生调整时会在画面及时予以提示。</w:t>
      </w:r>
    </w:p>
    <w:p>
      <w:pPr>
        <w:pStyle w:val="77"/>
        <w:rPr>
          <w:rFonts w:hint="eastAsia"/>
        </w:rPr>
      </w:pPr>
      <w:bookmarkStart w:id="43" w:name="_Toc25417"/>
      <w:bookmarkStart w:id="44" w:name="_Toc14922"/>
      <w:r>
        <w:rPr>
          <w:rFonts w:hint="eastAsia"/>
          <w:lang w:val="en-US" w:eastAsia="zh-CN"/>
        </w:rPr>
        <w:t>模型功能</w:t>
      </w:r>
      <w:bookmarkEnd w:id="43"/>
      <w:bookmarkEnd w:id="44"/>
    </w:p>
    <w:p>
      <w:pPr>
        <w:pStyle w:val="79"/>
        <w:rPr>
          <w:rFonts w:hint="eastAsia"/>
          <w:color w:val="auto"/>
        </w:rPr>
      </w:pPr>
      <w:bookmarkStart w:id="45" w:name="_Toc8701"/>
      <w:bookmarkStart w:id="46" w:name="_Toc24413"/>
      <w:r>
        <w:rPr>
          <w:rFonts w:hint="eastAsia"/>
          <w:color w:val="auto"/>
          <w:lang w:val="en-US" w:eastAsia="zh-CN"/>
        </w:rPr>
        <w:t>钢包状态自动评级</w:t>
      </w:r>
      <w:bookmarkEnd w:id="45"/>
      <w:bookmarkEnd w:id="46"/>
    </w:p>
    <w:p>
      <w:pPr>
        <w:pStyle w:val="2"/>
        <w:rPr>
          <w:rFonts w:hint="eastAsia" w:ascii="宋体" w:hAnsi="宋体"/>
          <w:kern w:val="2"/>
          <w:sz w:val="24"/>
          <w:szCs w:val="24"/>
          <w:highlight w:val="none"/>
          <w:lang w:val="en-US" w:eastAsia="zh-CN" w:bidi="ar-SA"/>
        </w:rPr>
      </w:pPr>
      <w:r>
        <w:rPr>
          <w:rFonts w:hint="eastAsia"/>
          <w:sz w:val="24"/>
          <w:szCs w:val="24"/>
          <w:highlight w:val="none"/>
          <w:lang w:val="en-US" w:eastAsia="zh-CN"/>
        </w:rPr>
        <w:t>对钢包的热状态进行自动评级，</w:t>
      </w:r>
      <w:r>
        <w:rPr>
          <w:rFonts w:hint="eastAsia" w:ascii="宋体" w:hAnsi="宋体"/>
          <w:kern w:val="2"/>
          <w:sz w:val="24"/>
          <w:szCs w:val="24"/>
          <w:highlight w:val="none"/>
          <w:lang w:val="en-US" w:eastAsia="zh-CN" w:bidi="ar-SA"/>
        </w:rPr>
        <w:t>主要包括：</w:t>
      </w:r>
    </w:p>
    <w:p>
      <w:pPr>
        <w:pStyle w:val="2"/>
        <w:rPr>
          <w:rFonts w:hint="eastAsia" w:ascii="宋体" w:hAnsi="宋体"/>
          <w:kern w:val="2"/>
          <w:sz w:val="24"/>
          <w:szCs w:val="24"/>
          <w:highlight w:val="none"/>
          <w:lang w:val="en-US" w:eastAsia="zh-CN" w:bidi="ar-SA"/>
        </w:rPr>
      </w:pPr>
      <w:r>
        <w:rPr>
          <w:rFonts w:hint="eastAsia" w:ascii="宋体" w:hAnsi="宋体"/>
          <w:kern w:val="2"/>
          <w:sz w:val="24"/>
          <w:szCs w:val="24"/>
          <w:highlight w:val="none"/>
          <w:lang w:val="en-US" w:eastAsia="zh-CN" w:bidi="ar-SA"/>
        </w:rPr>
        <w:t>1、数据合法性检查和异常处理</w:t>
      </w:r>
    </w:p>
    <w:p>
      <w:pPr>
        <w:pStyle w:val="2"/>
        <w:rPr>
          <w:rFonts w:hint="eastAsia" w:ascii="宋体" w:hAnsi="宋体"/>
          <w:kern w:val="2"/>
          <w:sz w:val="24"/>
          <w:szCs w:val="24"/>
          <w:highlight w:val="none"/>
          <w:lang w:val="en-US" w:eastAsia="zh-CN" w:bidi="ar-SA"/>
        </w:rPr>
      </w:pPr>
      <w:r>
        <w:rPr>
          <w:rFonts w:hint="eastAsia" w:ascii="宋体" w:hAnsi="宋体"/>
          <w:kern w:val="2"/>
          <w:sz w:val="24"/>
          <w:szCs w:val="24"/>
          <w:highlight w:val="none"/>
          <w:lang w:val="en-US" w:eastAsia="zh-CN" w:bidi="ar-SA"/>
        </w:rPr>
        <w:t>2、空包重量、新包重量信息收集</w:t>
      </w:r>
    </w:p>
    <w:p>
      <w:pPr>
        <w:pStyle w:val="2"/>
        <w:ind w:firstLine="897" w:firstLineChars="374"/>
        <w:rPr>
          <w:rFonts w:hint="default" w:ascii="宋体" w:hAnsi="宋体"/>
          <w:kern w:val="2"/>
          <w:sz w:val="24"/>
          <w:szCs w:val="24"/>
          <w:highlight w:val="none"/>
          <w:lang w:val="en-US" w:eastAsia="zh-CN" w:bidi="ar-SA"/>
        </w:rPr>
      </w:pPr>
      <w:r>
        <w:rPr>
          <w:rFonts w:hint="eastAsia" w:ascii="宋体" w:hAnsi="宋体"/>
          <w:kern w:val="2"/>
          <w:sz w:val="24"/>
          <w:szCs w:val="24"/>
          <w:highlight w:val="none"/>
          <w:lang w:val="en-US" w:eastAsia="zh-CN" w:bidi="ar-SA"/>
        </w:rPr>
        <w:t>新包在第一次上线周转使用时，需要人工将空包重量设置为新包重138T(大全修)，（小中修以上次空包重为准），以便之后自动计算冷钢冷渣量。</w:t>
      </w:r>
    </w:p>
    <w:p>
      <w:pPr>
        <w:pStyle w:val="2"/>
        <w:numPr>
          <w:ilvl w:val="0"/>
          <w:numId w:val="18"/>
        </w:numPr>
        <w:rPr>
          <w:rFonts w:hint="eastAsia" w:ascii="宋体" w:hAnsi="宋体"/>
          <w:kern w:val="2"/>
          <w:sz w:val="24"/>
          <w:szCs w:val="24"/>
          <w:highlight w:val="none"/>
          <w:lang w:val="en-US" w:eastAsia="zh-CN" w:bidi="ar-SA"/>
        </w:rPr>
      </w:pPr>
      <w:r>
        <w:rPr>
          <w:rFonts w:hint="eastAsia" w:ascii="宋体" w:hAnsi="宋体"/>
          <w:kern w:val="2"/>
          <w:sz w:val="24"/>
          <w:szCs w:val="24"/>
          <w:highlight w:val="none"/>
          <w:lang w:val="en-US" w:eastAsia="zh-CN" w:bidi="ar-SA"/>
        </w:rPr>
        <w:t>包底冷钢冷渣信息收集</w:t>
      </w:r>
    </w:p>
    <w:p>
      <w:pPr>
        <w:pStyle w:val="2"/>
        <w:numPr>
          <w:ilvl w:val="0"/>
          <w:numId w:val="0"/>
        </w:numPr>
        <w:ind w:left="840" w:leftChars="400" w:firstLine="420" w:firstLineChars="0"/>
        <w:rPr>
          <w:rFonts w:hint="default" w:ascii="宋体" w:hAnsi="宋体"/>
          <w:kern w:val="2"/>
          <w:sz w:val="24"/>
          <w:szCs w:val="24"/>
          <w:highlight w:val="none"/>
          <w:lang w:val="en-US" w:eastAsia="zh-CN" w:bidi="ar-SA"/>
        </w:rPr>
      </w:pPr>
      <w:r>
        <w:rPr>
          <w:rFonts w:hint="eastAsia" w:ascii="宋体" w:hAnsi="宋体"/>
          <w:kern w:val="2"/>
          <w:sz w:val="24"/>
          <w:szCs w:val="24"/>
          <w:highlight w:val="none"/>
          <w:lang w:val="en-US" w:eastAsia="zh-CN" w:bidi="ar-SA"/>
        </w:rPr>
        <w:t>使用当前的空包重量与第一次上线周转时的新包重差值作为冷钢冷渣量。</w:t>
      </w:r>
    </w:p>
    <w:p>
      <w:pPr>
        <w:pStyle w:val="2"/>
        <w:rPr>
          <w:rFonts w:hint="eastAsia" w:ascii="宋体" w:hAnsi="宋体"/>
          <w:kern w:val="2"/>
          <w:sz w:val="24"/>
          <w:szCs w:val="24"/>
          <w:highlight w:val="none"/>
          <w:lang w:val="en-US" w:eastAsia="zh-CN" w:bidi="ar-SA"/>
        </w:rPr>
      </w:pPr>
      <w:r>
        <w:rPr>
          <w:rFonts w:hint="eastAsia" w:ascii="宋体" w:hAnsi="宋体"/>
          <w:kern w:val="2"/>
          <w:sz w:val="24"/>
          <w:szCs w:val="24"/>
          <w:highlight w:val="none"/>
          <w:lang w:val="en-US" w:eastAsia="zh-CN" w:bidi="ar-SA"/>
        </w:rPr>
        <w:t>4、钢包材质信息收集</w:t>
      </w:r>
    </w:p>
    <w:p>
      <w:pPr>
        <w:pStyle w:val="2"/>
        <w:ind w:firstLine="897" w:firstLineChars="374"/>
        <w:rPr>
          <w:rFonts w:hint="default" w:ascii="宋体" w:hAnsi="宋体"/>
          <w:kern w:val="2"/>
          <w:sz w:val="24"/>
          <w:szCs w:val="24"/>
          <w:highlight w:val="none"/>
          <w:lang w:val="en-US" w:eastAsia="zh-CN" w:bidi="ar-SA"/>
        </w:rPr>
      </w:pPr>
      <w:r>
        <w:rPr>
          <w:rFonts w:hint="eastAsia" w:ascii="宋体" w:hAnsi="宋体"/>
          <w:kern w:val="2"/>
          <w:sz w:val="24"/>
          <w:szCs w:val="24"/>
          <w:highlight w:val="none"/>
          <w:lang w:val="en-US" w:eastAsia="zh-CN" w:bidi="ar-SA"/>
        </w:rPr>
        <w:t>目前炼钢厂材质代码有T/W/H/2</w:t>
      </w:r>
    </w:p>
    <w:p>
      <w:pPr>
        <w:pStyle w:val="2"/>
        <w:rPr>
          <w:rFonts w:hint="eastAsia" w:ascii="宋体" w:hAnsi="宋体"/>
          <w:kern w:val="2"/>
          <w:sz w:val="24"/>
          <w:szCs w:val="24"/>
          <w:highlight w:val="none"/>
          <w:lang w:val="en-US" w:eastAsia="zh-CN" w:bidi="ar-SA"/>
        </w:rPr>
      </w:pPr>
      <w:r>
        <w:rPr>
          <w:rFonts w:hint="eastAsia" w:ascii="宋体" w:hAnsi="宋体"/>
          <w:kern w:val="2"/>
          <w:sz w:val="24"/>
          <w:szCs w:val="24"/>
          <w:highlight w:val="none"/>
          <w:lang w:val="en-US" w:eastAsia="zh-CN" w:bidi="ar-SA"/>
        </w:rPr>
        <w:t>5、烘烤信息实时计算判定</w:t>
      </w:r>
    </w:p>
    <w:p>
      <w:pPr>
        <w:pStyle w:val="2"/>
        <w:ind w:firstLine="897" w:firstLineChars="374"/>
        <w:rPr>
          <w:rFonts w:hint="default" w:ascii="宋体" w:hAnsi="宋体"/>
          <w:kern w:val="2"/>
          <w:sz w:val="24"/>
          <w:szCs w:val="24"/>
          <w:highlight w:val="none"/>
          <w:lang w:val="en-US" w:eastAsia="zh-CN" w:bidi="ar-SA"/>
        </w:rPr>
      </w:pPr>
      <w:r>
        <w:rPr>
          <w:rFonts w:hint="eastAsia" w:ascii="宋体" w:hAnsi="宋体"/>
          <w:kern w:val="2"/>
          <w:sz w:val="24"/>
          <w:szCs w:val="24"/>
          <w:highlight w:val="none"/>
          <w:lang w:val="en-US" w:eastAsia="zh-CN" w:bidi="ar-SA"/>
        </w:rPr>
        <w:t>主要依据烘烤曲线代码、烘烤时长、烘烤温度计算钢包状态。</w:t>
      </w:r>
    </w:p>
    <w:p>
      <w:pPr>
        <w:pStyle w:val="2"/>
        <w:numPr>
          <w:ilvl w:val="0"/>
          <w:numId w:val="19"/>
        </w:numPr>
        <w:rPr>
          <w:rFonts w:hint="eastAsia" w:ascii="宋体" w:hAnsi="宋体"/>
          <w:kern w:val="2"/>
          <w:sz w:val="24"/>
          <w:szCs w:val="24"/>
          <w:highlight w:val="none"/>
          <w:lang w:val="en-US" w:eastAsia="zh-CN" w:bidi="ar-SA"/>
        </w:rPr>
      </w:pPr>
      <w:r>
        <w:rPr>
          <w:rFonts w:hint="eastAsia" w:ascii="宋体" w:hAnsi="宋体"/>
          <w:kern w:val="2"/>
          <w:sz w:val="24"/>
          <w:szCs w:val="24"/>
          <w:highlight w:val="none"/>
          <w:lang w:val="en-US" w:eastAsia="zh-CN" w:bidi="ar-SA"/>
        </w:rPr>
        <w:t>连铸浇注信息实时计算判定</w:t>
      </w:r>
    </w:p>
    <w:p>
      <w:pPr>
        <w:pStyle w:val="2"/>
        <w:numPr>
          <w:ilvl w:val="0"/>
          <w:numId w:val="0"/>
        </w:numPr>
        <w:ind w:left="840" w:leftChars="0" w:firstLine="420" w:firstLineChars="0"/>
        <w:rPr>
          <w:rFonts w:hint="default" w:ascii="宋体" w:hAnsi="宋体"/>
          <w:kern w:val="2"/>
          <w:sz w:val="24"/>
          <w:szCs w:val="24"/>
          <w:highlight w:val="none"/>
          <w:lang w:val="en-US" w:eastAsia="zh-CN" w:bidi="ar-SA"/>
        </w:rPr>
      </w:pPr>
      <w:r>
        <w:rPr>
          <w:rFonts w:hint="eastAsia" w:ascii="宋体" w:hAnsi="宋体"/>
          <w:kern w:val="2"/>
          <w:sz w:val="24"/>
          <w:szCs w:val="24"/>
          <w:highlight w:val="none"/>
          <w:lang w:val="en-US" w:eastAsia="zh-CN" w:bidi="ar-SA"/>
        </w:rPr>
        <w:t xml:space="preserve">  获取准确的浇注结束时刻</w:t>
      </w:r>
    </w:p>
    <w:p>
      <w:pPr>
        <w:pStyle w:val="2"/>
        <w:numPr>
          <w:ilvl w:val="0"/>
          <w:numId w:val="19"/>
        </w:numPr>
        <w:ind w:left="420" w:leftChars="200" w:firstLine="480" w:firstLineChars="200"/>
        <w:rPr>
          <w:rFonts w:hint="eastAsia" w:ascii="宋体" w:hAnsi="宋体"/>
          <w:kern w:val="2"/>
          <w:sz w:val="24"/>
          <w:szCs w:val="24"/>
          <w:highlight w:val="none"/>
          <w:lang w:val="en-US" w:eastAsia="zh-CN" w:bidi="ar-SA"/>
        </w:rPr>
      </w:pPr>
      <w:r>
        <w:rPr>
          <w:rFonts w:hint="eastAsia" w:ascii="宋体" w:hAnsi="宋体"/>
          <w:kern w:val="2"/>
          <w:sz w:val="24"/>
          <w:szCs w:val="24"/>
          <w:highlight w:val="none"/>
          <w:lang w:val="en-US" w:eastAsia="zh-CN" w:bidi="ar-SA"/>
        </w:rPr>
        <w:t>维修状态实时信息收集</w:t>
      </w:r>
    </w:p>
    <w:p>
      <w:pPr>
        <w:pStyle w:val="2"/>
        <w:numPr>
          <w:ilvl w:val="0"/>
          <w:numId w:val="0"/>
        </w:numPr>
        <w:ind w:leftChars="400" w:firstLine="417" w:firstLineChars="0"/>
        <w:rPr>
          <w:rFonts w:hint="default" w:ascii="宋体" w:hAnsi="宋体"/>
          <w:kern w:val="2"/>
          <w:sz w:val="24"/>
          <w:szCs w:val="24"/>
          <w:highlight w:val="none"/>
          <w:lang w:val="en-US" w:eastAsia="zh-CN" w:bidi="ar-SA"/>
        </w:rPr>
      </w:pPr>
      <w:r>
        <w:rPr>
          <w:rFonts w:hint="eastAsia" w:ascii="宋体" w:hAnsi="宋体"/>
          <w:kern w:val="2"/>
          <w:sz w:val="24"/>
          <w:szCs w:val="24"/>
          <w:highlight w:val="none"/>
          <w:lang w:val="en-US" w:eastAsia="zh-CN" w:bidi="ar-SA"/>
        </w:rPr>
        <w:t>主要是维修类型（大中小全）的获取</w:t>
      </w:r>
    </w:p>
    <w:p>
      <w:pPr>
        <w:pStyle w:val="2"/>
        <w:numPr>
          <w:ilvl w:val="0"/>
          <w:numId w:val="19"/>
        </w:numPr>
        <w:ind w:left="420" w:leftChars="200" w:firstLine="480" w:firstLineChars="200"/>
        <w:rPr>
          <w:rFonts w:hint="eastAsia" w:ascii="宋体" w:hAnsi="宋体"/>
          <w:kern w:val="2"/>
          <w:sz w:val="24"/>
          <w:szCs w:val="24"/>
          <w:highlight w:val="none"/>
          <w:lang w:val="en-US" w:eastAsia="zh-CN" w:bidi="ar-SA"/>
        </w:rPr>
      </w:pPr>
      <w:r>
        <w:rPr>
          <w:rFonts w:hint="eastAsia" w:ascii="宋体" w:hAnsi="宋体"/>
          <w:kern w:val="2"/>
          <w:sz w:val="24"/>
          <w:szCs w:val="24"/>
          <w:highlight w:val="none"/>
          <w:lang w:val="en-US" w:eastAsia="zh-CN" w:bidi="ar-SA"/>
        </w:rPr>
        <w:t>钢包状态跨炉次预报</w:t>
      </w:r>
    </w:p>
    <w:p>
      <w:pPr>
        <w:pStyle w:val="2"/>
        <w:numPr>
          <w:ilvl w:val="0"/>
          <w:numId w:val="0"/>
        </w:numPr>
        <w:ind w:leftChars="400"/>
        <w:rPr>
          <w:rFonts w:hint="default" w:ascii="宋体" w:hAnsi="宋体"/>
          <w:kern w:val="2"/>
          <w:sz w:val="24"/>
          <w:szCs w:val="24"/>
          <w:highlight w:val="none"/>
          <w:lang w:val="en-US" w:eastAsia="zh-CN" w:bidi="ar-SA"/>
        </w:rPr>
      </w:pPr>
      <w:r>
        <w:rPr>
          <w:rFonts w:hint="eastAsia" w:ascii="宋体" w:hAnsi="宋体"/>
          <w:kern w:val="2"/>
          <w:sz w:val="24"/>
          <w:szCs w:val="24"/>
          <w:highlight w:val="none"/>
          <w:lang w:val="en-US" w:eastAsia="zh-CN" w:bidi="ar-SA"/>
        </w:rPr>
        <w:t xml:space="preserve">   在钢包浇注完毕前对钢包状态进行预判</w:t>
      </w:r>
    </w:p>
    <w:p>
      <w:pPr>
        <w:pStyle w:val="2"/>
        <w:rPr>
          <w:rFonts w:hint="eastAsia" w:ascii="宋体" w:hAnsi="宋体"/>
          <w:kern w:val="2"/>
          <w:sz w:val="24"/>
          <w:szCs w:val="24"/>
          <w:highlight w:val="none"/>
          <w:lang w:val="en-US" w:eastAsia="zh-CN" w:bidi="ar-SA"/>
        </w:rPr>
      </w:pPr>
      <w:r>
        <w:rPr>
          <w:rFonts w:hint="eastAsia" w:ascii="宋体" w:hAnsi="宋体"/>
          <w:kern w:val="2"/>
          <w:sz w:val="24"/>
          <w:szCs w:val="24"/>
          <w:highlight w:val="none"/>
          <w:lang w:val="en-US" w:eastAsia="zh-CN" w:bidi="ar-SA"/>
        </w:rPr>
        <w:t>9、钢包状态输出(数据库、日志）</w:t>
      </w:r>
    </w:p>
    <w:p>
      <w:pPr>
        <w:pStyle w:val="2"/>
        <w:rPr>
          <w:rFonts w:hint="eastAsia" w:ascii="宋体" w:hAnsi="宋体"/>
          <w:kern w:val="2"/>
          <w:sz w:val="24"/>
          <w:szCs w:val="24"/>
          <w:highlight w:val="none"/>
          <w:lang w:val="en-US" w:eastAsia="zh-CN" w:bidi="ar-SA"/>
        </w:rPr>
      </w:pPr>
      <w:r>
        <w:rPr>
          <w:rFonts w:hint="eastAsia" w:ascii="宋体" w:hAnsi="宋体"/>
          <w:kern w:val="2"/>
          <w:sz w:val="24"/>
          <w:szCs w:val="24"/>
          <w:highlight w:val="none"/>
          <w:lang w:val="en-US" w:eastAsia="zh-CN" w:bidi="ar-SA"/>
        </w:rPr>
        <w:t>10、钢包状态人工修正</w:t>
      </w:r>
    </w:p>
    <w:p>
      <w:pPr>
        <w:pStyle w:val="79"/>
        <w:rPr>
          <w:rFonts w:hint="eastAsia"/>
          <w:color w:val="auto"/>
        </w:rPr>
      </w:pPr>
      <w:bookmarkStart w:id="47" w:name="_Toc3837"/>
      <w:bookmarkStart w:id="48" w:name="_Toc6921"/>
      <w:r>
        <w:rPr>
          <w:rFonts w:hint="eastAsia"/>
          <w:color w:val="auto"/>
          <w:lang w:val="en-US" w:eastAsia="zh-CN"/>
        </w:rPr>
        <w:t>钢包自动排程核心功能</w:t>
      </w:r>
      <w:bookmarkEnd w:id="47"/>
      <w:bookmarkEnd w:id="48"/>
    </w:p>
    <w:p>
      <w:pPr>
        <w:spacing w:line="360" w:lineRule="auto"/>
        <w:ind w:firstLine="480" w:firstLineChars="200"/>
        <w:rPr>
          <w:rFonts w:hint="default" w:ascii="宋体" w:hAnsi="宋体" w:eastAsia="宋体"/>
          <w:sz w:val="24"/>
          <w:highlight w:val="none"/>
          <w:lang w:val="en-US" w:eastAsia="zh-CN"/>
        </w:rPr>
      </w:pPr>
      <w:r>
        <w:rPr>
          <w:rFonts w:hint="eastAsia" w:ascii="宋体" w:hAnsi="宋体"/>
          <w:sz w:val="24"/>
          <w:highlight w:val="none"/>
          <w:lang w:eastAsia="zh-CN"/>
        </w:rPr>
        <w:t>模型在</w:t>
      </w:r>
      <w:r>
        <w:rPr>
          <w:rFonts w:hint="eastAsia" w:ascii="宋体" w:hAnsi="宋体"/>
          <w:sz w:val="24"/>
          <w:highlight w:val="none"/>
          <w:lang w:val="en-US" w:eastAsia="zh-CN"/>
        </w:rPr>
        <w:t>每个炉次的</w:t>
      </w:r>
      <w:r>
        <w:rPr>
          <w:rFonts w:hint="eastAsia" w:ascii="宋体" w:hAnsi="宋体"/>
          <w:sz w:val="24"/>
          <w:highlight w:val="none"/>
          <w:lang w:eastAsia="zh-CN"/>
        </w:rPr>
        <w:t>转炉开吹前</w:t>
      </w:r>
      <w:r>
        <w:rPr>
          <w:rFonts w:hint="eastAsia" w:ascii="宋体" w:hAnsi="宋体"/>
          <w:sz w:val="24"/>
          <w:highlight w:val="none"/>
          <w:lang w:val="en-US" w:eastAsia="zh-CN"/>
        </w:rPr>
        <w:t>180</w:t>
      </w:r>
      <w:r>
        <w:rPr>
          <w:rFonts w:hint="eastAsia" w:ascii="宋体" w:hAnsi="宋体"/>
          <w:sz w:val="24"/>
          <w:highlight w:val="none"/>
          <w:lang w:eastAsia="zh-CN"/>
        </w:rPr>
        <w:t>分钟进行</w:t>
      </w:r>
      <w:r>
        <w:rPr>
          <w:rFonts w:hint="eastAsia" w:ascii="宋体" w:hAnsi="宋体"/>
          <w:sz w:val="24"/>
          <w:highlight w:val="none"/>
          <w:lang w:val="en-US" w:eastAsia="zh-CN"/>
        </w:rPr>
        <w:t>自动</w:t>
      </w:r>
      <w:r>
        <w:rPr>
          <w:rFonts w:hint="eastAsia" w:ascii="宋体" w:hAnsi="宋体"/>
          <w:sz w:val="24"/>
          <w:highlight w:val="none"/>
          <w:lang w:eastAsia="zh-CN"/>
        </w:rPr>
        <w:t>配包，以满足转炉模型的主原料计算要求，</w:t>
      </w:r>
      <w:r>
        <w:rPr>
          <w:rFonts w:hint="eastAsia" w:ascii="宋体" w:hAnsi="宋体"/>
          <w:sz w:val="24"/>
          <w:highlight w:val="none"/>
          <w:lang w:val="en-US" w:eastAsia="zh-CN"/>
        </w:rPr>
        <w:t>主要功能：</w:t>
      </w:r>
    </w:p>
    <w:p>
      <w:pPr>
        <w:numPr>
          <w:ilvl w:val="0"/>
          <w:numId w:val="20"/>
        </w:numPr>
        <w:spacing w:line="360" w:lineRule="auto"/>
        <w:ind w:firstLine="480" w:firstLineChars="200"/>
        <w:rPr>
          <w:rFonts w:hint="eastAsia" w:ascii="宋体" w:hAnsi="宋体"/>
          <w:sz w:val="24"/>
          <w:highlight w:val="none"/>
        </w:rPr>
      </w:pPr>
      <w:r>
        <w:rPr>
          <w:rFonts w:hint="eastAsia" w:ascii="宋体" w:hAnsi="宋体"/>
          <w:sz w:val="24"/>
          <w:highlight w:val="none"/>
        </w:rPr>
        <w:t>各工序生产计划数据预处理（转炉、新精炼、老精炼、1#/2#/3#/4#连铸机）</w:t>
      </w:r>
    </w:p>
    <w:p>
      <w:pPr>
        <w:pStyle w:val="2"/>
        <w:numPr>
          <w:ilvl w:val="0"/>
          <w:numId w:val="0"/>
        </w:numPr>
        <w:ind w:left="420" w:leftChars="0" w:firstLine="420" w:firstLineChars="0"/>
        <w:rPr>
          <w:rFonts w:hint="default" w:eastAsia="宋体"/>
          <w:highlight w:val="none"/>
          <w:lang w:val="en-US" w:eastAsia="zh-CN"/>
        </w:rPr>
      </w:pPr>
      <w:r>
        <w:rPr>
          <w:rFonts w:hint="eastAsia"/>
          <w:sz w:val="24"/>
          <w:szCs w:val="24"/>
          <w:highlight w:val="none"/>
          <w:lang w:val="en-US" w:eastAsia="zh-CN"/>
        </w:rPr>
        <w:t>对各工序的出钢计划数据按工序进出站时刻进行拆分和逻辑计算。</w:t>
      </w:r>
    </w:p>
    <w:p>
      <w:pPr>
        <w:numPr>
          <w:ilvl w:val="0"/>
          <w:numId w:val="20"/>
        </w:numPr>
        <w:spacing w:line="360" w:lineRule="auto"/>
        <w:ind w:left="0" w:leftChars="0" w:firstLine="480" w:firstLineChars="200"/>
        <w:rPr>
          <w:rFonts w:hint="eastAsia" w:ascii="宋体" w:hAnsi="宋体"/>
          <w:sz w:val="24"/>
          <w:highlight w:val="none"/>
        </w:rPr>
      </w:pPr>
      <w:r>
        <w:rPr>
          <w:rFonts w:hint="eastAsia" w:ascii="宋体" w:hAnsi="宋体"/>
          <w:sz w:val="24"/>
          <w:highlight w:val="none"/>
        </w:rPr>
        <w:t>钢种要求子模块</w:t>
      </w:r>
    </w:p>
    <w:p>
      <w:pPr>
        <w:pStyle w:val="2"/>
        <w:numPr>
          <w:ilvl w:val="0"/>
          <w:numId w:val="0"/>
        </w:numPr>
        <w:ind w:left="420" w:leftChars="0" w:firstLine="420" w:firstLineChars="0"/>
        <w:rPr>
          <w:rFonts w:hint="default"/>
          <w:sz w:val="24"/>
          <w:szCs w:val="24"/>
          <w:highlight w:val="none"/>
          <w:lang w:val="en-US" w:eastAsia="zh-CN"/>
        </w:rPr>
      </w:pPr>
      <w:r>
        <w:rPr>
          <w:rFonts w:hint="eastAsia"/>
          <w:sz w:val="24"/>
          <w:szCs w:val="24"/>
          <w:highlight w:val="none"/>
          <w:lang w:val="en-US" w:eastAsia="zh-CN"/>
        </w:rPr>
        <w:t>对具体的钢种进行进行钢种组的判定，通过钢种组中的每一个出钢记号进行约束判定</w:t>
      </w:r>
    </w:p>
    <w:p>
      <w:pPr>
        <w:numPr>
          <w:ilvl w:val="0"/>
          <w:numId w:val="20"/>
        </w:numPr>
        <w:spacing w:line="360" w:lineRule="auto"/>
        <w:ind w:left="0" w:leftChars="0" w:firstLine="480" w:firstLineChars="200"/>
        <w:rPr>
          <w:rFonts w:hint="eastAsia" w:ascii="宋体" w:hAnsi="宋体"/>
          <w:sz w:val="24"/>
          <w:highlight w:val="none"/>
        </w:rPr>
      </w:pPr>
      <w:r>
        <w:rPr>
          <w:rFonts w:hint="eastAsia" w:ascii="宋体" w:hAnsi="宋体"/>
          <w:sz w:val="24"/>
          <w:highlight w:val="none"/>
        </w:rPr>
        <w:t>成份要求子模块</w:t>
      </w:r>
    </w:p>
    <w:p>
      <w:pPr>
        <w:pStyle w:val="2"/>
        <w:numPr>
          <w:ilvl w:val="0"/>
          <w:numId w:val="0"/>
        </w:numPr>
        <w:ind w:leftChars="200" w:firstLine="419" w:firstLineChars="0"/>
        <w:rPr>
          <w:rFonts w:hint="default" w:eastAsia="宋体"/>
          <w:highlight w:val="none"/>
          <w:lang w:val="en-US" w:eastAsia="zh-CN"/>
        </w:rPr>
      </w:pPr>
      <w:r>
        <w:rPr>
          <w:rFonts w:hint="eastAsia"/>
          <w:sz w:val="24"/>
          <w:szCs w:val="24"/>
          <w:highlight w:val="none"/>
          <w:lang w:val="en-US" w:eastAsia="zh-CN"/>
        </w:rPr>
        <w:t>计算各种成份的约束，在实际成份还未出来时，按照成品标准成份值进行计算</w:t>
      </w:r>
    </w:p>
    <w:p>
      <w:pPr>
        <w:spacing w:line="360" w:lineRule="auto"/>
        <w:ind w:firstLine="480" w:firstLineChars="200"/>
        <w:rPr>
          <w:rFonts w:hint="eastAsia" w:ascii="宋体" w:hAnsi="宋体"/>
          <w:sz w:val="24"/>
          <w:highlight w:val="none"/>
        </w:rPr>
      </w:pPr>
      <w:r>
        <w:rPr>
          <w:rFonts w:hint="eastAsia" w:ascii="宋体" w:hAnsi="宋体"/>
          <w:sz w:val="24"/>
          <w:highlight w:val="none"/>
        </w:rPr>
        <w:t>4、包状态要求子模块</w:t>
      </w:r>
    </w:p>
    <w:p>
      <w:pPr>
        <w:pStyle w:val="2"/>
        <w:rPr>
          <w:rFonts w:hint="default" w:eastAsia="宋体"/>
          <w:highlight w:val="none"/>
          <w:lang w:val="en-US" w:eastAsia="zh-CN"/>
        </w:rPr>
      </w:pPr>
      <w:r>
        <w:rPr>
          <w:rFonts w:hint="eastAsia" w:ascii="宋体" w:hAnsi="宋体"/>
          <w:sz w:val="24"/>
          <w:highlight w:val="none"/>
          <w:lang w:val="en-US" w:eastAsia="zh-CN"/>
        </w:rPr>
        <w:t>对钢包热状态的实时管控</w:t>
      </w:r>
    </w:p>
    <w:p>
      <w:pPr>
        <w:spacing w:line="360" w:lineRule="auto"/>
        <w:ind w:firstLine="480" w:firstLineChars="200"/>
        <w:rPr>
          <w:rFonts w:hint="eastAsia" w:ascii="宋体" w:hAnsi="宋体"/>
          <w:sz w:val="24"/>
          <w:highlight w:val="none"/>
        </w:rPr>
      </w:pPr>
      <w:r>
        <w:rPr>
          <w:rFonts w:hint="eastAsia" w:ascii="宋体" w:hAnsi="宋体"/>
          <w:sz w:val="24"/>
          <w:highlight w:val="none"/>
        </w:rPr>
        <w:t>5、空包重量要求子模块</w:t>
      </w:r>
    </w:p>
    <w:p>
      <w:pPr>
        <w:pStyle w:val="2"/>
        <w:rPr>
          <w:rFonts w:hint="default" w:eastAsia="宋体"/>
          <w:highlight w:val="none"/>
          <w:lang w:val="en-US" w:eastAsia="zh-CN"/>
        </w:rPr>
      </w:pPr>
      <w:r>
        <w:rPr>
          <w:rFonts w:hint="eastAsia" w:ascii="宋体" w:hAnsi="宋体"/>
          <w:sz w:val="24"/>
          <w:highlight w:val="none"/>
          <w:lang w:val="en-US" w:eastAsia="zh-CN"/>
        </w:rPr>
        <w:t>对具体的炉次和钢种，对空包重量的约束管控，以最近一次的空包重为准。</w:t>
      </w:r>
    </w:p>
    <w:p>
      <w:pPr>
        <w:numPr>
          <w:ilvl w:val="0"/>
          <w:numId w:val="21"/>
        </w:numPr>
        <w:spacing w:line="360" w:lineRule="auto"/>
        <w:ind w:firstLine="480" w:firstLineChars="200"/>
        <w:rPr>
          <w:rFonts w:hint="eastAsia" w:ascii="宋体" w:hAnsi="宋体"/>
          <w:sz w:val="24"/>
          <w:highlight w:val="none"/>
        </w:rPr>
      </w:pPr>
      <w:r>
        <w:rPr>
          <w:rFonts w:hint="eastAsia" w:ascii="宋体" w:hAnsi="宋体"/>
          <w:sz w:val="24"/>
          <w:highlight w:val="none"/>
        </w:rPr>
        <w:t>空包增重要求子模块</w:t>
      </w:r>
    </w:p>
    <w:p>
      <w:pPr>
        <w:pStyle w:val="2"/>
        <w:rPr>
          <w:rFonts w:hint="eastAsia"/>
          <w:highlight w:val="none"/>
        </w:rPr>
      </w:pPr>
      <w:r>
        <w:rPr>
          <w:rFonts w:hint="eastAsia" w:ascii="宋体" w:hAnsi="宋体"/>
          <w:sz w:val="24"/>
          <w:highlight w:val="none"/>
          <w:lang w:val="en-US" w:eastAsia="zh-CN"/>
        </w:rPr>
        <w:t>对返回的空包增重进行处理</w:t>
      </w:r>
    </w:p>
    <w:p>
      <w:pPr>
        <w:numPr>
          <w:ilvl w:val="0"/>
          <w:numId w:val="21"/>
        </w:numPr>
        <w:spacing w:line="360" w:lineRule="auto"/>
        <w:ind w:left="0" w:leftChars="0" w:firstLine="480" w:firstLineChars="200"/>
        <w:rPr>
          <w:rFonts w:hint="eastAsia" w:ascii="宋体" w:hAnsi="宋体"/>
          <w:sz w:val="24"/>
          <w:highlight w:val="none"/>
        </w:rPr>
      </w:pPr>
      <w:r>
        <w:rPr>
          <w:rFonts w:hint="eastAsia" w:ascii="宋体" w:hAnsi="宋体"/>
          <w:sz w:val="24"/>
          <w:highlight w:val="none"/>
        </w:rPr>
        <w:t>洗包要求子模块</w:t>
      </w:r>
    </w:p>
    <w:p>
      <w:pPr>
        <w:pStyle w:val="2"/>
        <w:numPr>
          <w:ilvl w:val="0"/>
          <w:numId w:val="0"/>
        </w:numPr>
        <w:ind w:leftChars="200" w:firstLine="419" w:firstLineChars="0"/>
        <w:rPr>
          <w:rFonts w:hint="default" w:eastAsia="宋体"/>
          <w:sz w:val="24"/>
          <w:szCs w:val="24"/>
          <w:highlight w:val="none"/>
          <w:lang w:val="en-US" w:eastAsia="zh-CN"/>
        </w:rPr>
      </w:pPr>
      <w:r>
        <w:rPr>
          <w:rFonts w:hint="eastAsia"/>
          <w:sz w:val="24"/>
          <w:szCs w:val="24"/>
          <w:highlight w:val="none"/>
          <w:lang w:val="en-US" w:eastAsia="zh-CN"/>
        </w:rPr>
        <w:t>对钢包的前炉钢种成份进行管理</w:t>
      </w:r>
    </w:p>
    <w:p>
      <w:pPr>
        <w:numPr>
          <w:ilvl w:val="0"/>
          <w:numId w:val="21"/>
        </w:numPr>
        <w:spacing w:line="360" w:lineRule="auto"/>
        <w:ind w:left="0" w:leftChars="0" w:firstLine="480" w:firstLineChars="200"/>
        <w:rPr>
          <w:rFonts w:hint="eastAsia" w:ascii="宋体" w:hAnsi="宋体"/>
          <w:sz w:val="24"/>
          <w:highlight w:val="none"/>
        </w:rPr>
      </w:pPr>
      <w:r>
        <w:rPr>
          <w:rFonts w:hint="eastAsia" w:ascii="宋体" w:hAnsi="宋体"/>
          <w:sz w:val="24"/>
          <w:highlight w:val="none"/>
        </w:rPr>
        <w:t>大修包龄、LF包龄要求子模块</w:t>
      </w:r>
    </w:p>
    <w:p>
      <w:pPr>
        <w:pStyle w:val="2"/>
        <w:numPr>
          <w:ilvl w:val="0"/>
          <w:numId w:val="0"/>
        </w:numPr>
        <w:ind w:leftChars="200" w:firstLine="419" w:firstLineChars="0"/>
        <w:rPr>
          <w:rFonts w:hint="default" w:eastAsia="宋体"/>
          <w:highlight w:val="none"/>
          <w:lang w:val="en-US" w:eastAsia="zh-CN"/>
        </w:rPr>
      </w:pPr>
      <w:r>
        <w:rPr>
          <w:rFonts w:hint="eastAsia" w:asciiTheme="majorEastAsia" w:hAnsiTheme="majorEastAsia" w:eastAsiaTheme="majorEastAsia" w:cstheme="majorEastAsia"/>
          <w:sz w:val="24"/>
          <w:szCs w:val="24"/>
          <w:highlight w:val="none"/>
          <w:lang w:val="en-US" w:eastAsia="zh-CN"/>
        </w:rPr>
        <w:t>在大修、小修周期内对LF包龄进行管控</w:t>
      </w:r>
    </w:p>
    <w:p>
      <w:pPr>
        <w:numPr>
          <w:ilvl w:val="0"/>
          <w:numId w:val="21"/>
        </w:numPr>
        <w:spacing w:line="360" w:lineRule="auto"/>
        <w:ind w:left="0" w:leftChars="0" w:firstLine="480" w:firstLineChars="200"/>
        <w:rPr>
          <w:rFonts w:hint="eastAsia" w:ascii="宋体" w:hAnsi="宋体"/>
          <w:sz w:val="24"/>
          <w:highlight w:val="none"/>
        </w:rPr>
      </w:pPr>
      <w:r>
        <w:rPr>
          <w:rFonts w:hint="eastAsia" w:ascii="宋体" w:hAnsi="宋体"/>
          <w:sz w:val="24"/>
          <w:highlight w:val="none"/>
        </w:rPr>
        <w:t>维修履历要求子模块</w:t>
      </w:r>
    </w:p>
    <w:p>
      <w:pPr>
        <w:pStyle w:val="2"/>
        <w:numPr>
          <w:ilvl w:val="0"/>
          <w:numId w:val="0"/>
        </w:numPr>
        <w:ind w:leftChars="200" w:firstLine="419" w:firstLineChars="0"/>
        <w:rPr>
          <w:rFonts w:hint="default" w:eastAsia="宋体"/>
          <w:sz w:val="24"/>
          <w:szCs w:val="24"/>
          <w:highlight w:val="none"/>
          <w:lang w:val="en-US" w:eastAsia="zh-CN"/>
        </w:rPr>
      </w:pPr>
      <w:r>
        <w:rPr>
          <w:rFonts w:hint="eastAsia"/>
          <w:sz w:val="24"/>
          <w:szCs w:val="24"/>
          <w:highlight w:val="none"/>
          <w:lang w:val="en-US" w:eastAsia="zh-CN"/>
        </w:rPr>
        <w:t>对大修和全修中第一个小修周期内使用次数的要求</w:t>
      </w:r>
    </w:p>
    <w:p>
      <w:pPr>
        <w:numPr>
          <w:ilvl w:val="0"/>
          <w:numId w:val="21"/>
        </w:numPr>
        <w:spacing w:line="360" w:lineRule="auto"/>
        <w:ind w:left="0" w:leftChars="0" w:firstLine="480" w:firstLineChars="200"/>
        <w:rPr>
          <w:rFonts w:hint="eastAsia" w:ascii="宋体" w:hAnsi="宋体"/>
          <w:sz w:val="24"/>
          <w:highlight w:val="none"/>
        </w:rPr>
      </w:pPr>
      <w:r>
        <w:rPr>
          <w:rFonts w:hint="eastAsia" w:ascii="宋体" w:hAnsi="宋体"/>
          <w:sz w:val="24"/>
          <w:highlight w:val="none"/>
        </w:rPr>
        <w:t>吹氩要求子模块</w:t>
      </w:r>
    </w:p>
    <w:p>
      <w:pPr>
        <w:pStyle w:val="2"/>
        <w:numPr>
          <w:ilvl w:val="0"/>
          <w:numId w:val="0"/>
        </w:numPr>
        <w:ind w:leftChars="200" w:firstLine="419" w:firstLineChars="0"/>
        <w:rPr>
          <w:rFonts w:hint="eastAsia"/>
          <w:highlight w:val="none"/>
        </w:rPr>
      </w:pPr>
      <w:r>
        <w:rPr>
          <w:rFonts w:hint="eastAsia"/>
          <w:sz w:val="24"/>
          <w:szCs w:val="24"/>
          <w:highlight w:val="none"/>
          <w:lang w:val="en-US" w:eastAsia="zh-CN"/>
        </w:rPr>
        <w:t>对南北透气砖吹氩情况的要求</w:t>
      </w:r>
    </w:p>
    <w:p>
      <w:pPr>
        <w:spacing w:line="360" w:lineRule="auto"/>
        <w:ind w:firstLine="480" w:firstLineChars="200"/>
        <w:rPr>
          <w:rFonts w:hint="eastAsia" w:ascii="宋体" w:hAnsi="宋体"/>
          <w:sz w:val="24"/>
          <w:highlight w:val="none"/>
        </w:rPr>
      </w:pPr>
      <w:r>
        <w:rPr>
          <w:rFonts w:hint="eastAsia" w:ascii="宋体" w:hAnsi="宋体"/>
          <w:sz w:val="24"/>
          <w:highlight w:val="none"/>
        </w:rPr>
        <w:t>1</w:t>
      </w:r>
      <w:r>
        <w:rPr>
          <w:rFonts w:hint="eastAsia"/>
          <w:sz w:val="24"/>
          <w:highlight w:val="none"/>
          <w:lang w:val="en-US" w:eastAsia="zh-CN"/>
        </w:rPr>
        <w:t>1</w:t>
      </w:r>
      <w:r>
        <w:rPr>
          <w:rFonts w:hint="eastAsia" w:ascii="宋体" w:hAnsi="宋体"/>
          <w:sz w:val="24"/>
          <w:highlight w:val="none"/>
        </w:rPr>
        <w:t>、加钉屑烧氧开浇要求子模块</w:t>
      </w:r>
    </w:p>
    <w:p>
      <w:pPr>
        <w:spacing w:line="360" w:lineRule="auto"/>
        <w:ind w:firstLine="480" w:firstLineChars="200"/>
        <w:rPr>
          <w:rFonts w:hint="eastAsia" w:ascii="宋体" w:hAnsi="宋体" w:cs="Times New Roman"/>
          <w:color w:val="auto"/>
          <w:kern w:val="2"/>
          <w:sz w:val="24"/>
          <w:szCs w:val="24"/>
          <w:highlight w:val="none"/>
          <w:lang w:val="en-US" w:eastAsia="zh-CN" w:bidi="ar-SA"/>
        </w:rPr>
      </w:pPr>
      <w:r>
        <w:rPr>
          <w:rFonts w:hint="eastAsia" w:ascii="宋体" w:hAnsi="宋体"/>
          <w:sz w:val="24"/>
          <w:highlight w:val="none"/>
        </w:rPr>
        <w:t>1</w:t>
      </w:r>
      <w:r>
        <w:rPr>
          <w:rFonts w:hint="eastAsia"/>
          <w:sz w:val="24"/>
          <w:highlight w:val="none"/>
          <w:lang w:val="en-US" w:eastAsia="zh-CN"/>
        </w:rPr>
        <w:t>2</w:t>
      </w:r>
      <w:r>
        <w:rPr>
          <w:rFonts w:hint="eastAsia" w:ascii="宋体" w:hAnsi="宋体"/>
          <w:sz w:val="24"/>
          <w:highlight w:val="none"/>
        </w:rPr>
        <w:t>、钢包周转数量预警子</w:t>
      </w:r>
      <w:r>
        <w:rPr>
          <w:rFonts w:hint="eastAsia" w:ascii="宋体" w:hAnsi="宋体" w:cs="Times New Roman"/>
          <w:color w:val="auto"/>
          <w:kern w:val="2"/>
          <w:sz w:val="24"/>
          <w:szCs w:val="24"/>
          <w:highlight w:val="none"/>
          <w:lang w:val="en-US" w:eastAsia="zh-CN" w:bidi="ar-SA"/>
        </w:rPr>
        <w:t>模块</w:t>
      </w:r>
    </w:p>
    <w:p>
      <w:pPr>
        <w:pStyle w:val="2"/>
        <w:rPr>
          <w:rFonts w:hint="eastAsia"/>
          <w:sz w:val="24"/>
          <w:szCs w:val="24"/>
          <w:highlight w:val="none"/>
          <w:lang w:val="en-US" w:eastAsia="zh-CN"/>
        </w:rPr>
      </w:pPr>
      <w:r>
        <w:rPr>
          <w:rFonts w:hint="eastAsia"/>
          <w:sz w:val="24"/>
          <w:szCs w:val="24"/>
          <w:highlight w:val="none"/>
          <w:lang w:val="en-US" w:eastAsia="zh-CN"/>
        </w:rPr>
        <w:t>实时计算在线周转钢包的数量，在过多或不足的情况下进行预警提示。正常情况下，需要保留2个备包。</w:t>
      </w:r>
    </w:p>
    <w:p>
      <w:pPr>
        <w:bidi w:val="0"/>
        <w:rPr>
          <w:rFonts w:hint="eastAsia"/>
          <w:lang w:val="en-US" w:eastAsia="zh-CN"/>
        </w:rPr>
      </w:pPr>
    </w:p>
    <w:p>
      <w:pPr>
        <w:pStyle w:val="79"/>
        <w:rPr>
          <w:rFonts w:hint="eastAsia"/>
          <w:color w:val="auto"/>
        </w:rPr>
      </w:pPr>
      <w:bookmarkStart w:id="49" w:name="_Toc25758"/>
      <w:bookmarkStart w:id="50" w:name="_Toc10950"/>
      <w:r>
        <w:rPr>
          <w:rFonts w:hint="eastAsia"/>
          <w:color w:val="auto"/>
          <w:lang w:val="en-US" w:eastAsia="zh-CN"/>
        </w:rPr>
        <w:t>工序冶炼时刻动态计算</w:t>
      </w:r>
      <w:bookmarkEnd w:id="49"/>
      <w:bookmarkEnd w:id="50"/>
    </w:p>
    <w:p>
      <w:pPr>
        <w:pStyle w:val="2"/>
        <w:widowControl w:val="0"/>
        <w:numPr>
          <w:ilvl w:val="0"/>
          <w:numId w:val="0"/>
        </w:numPr>
        <w:spacing w:after="120"/>
        <w:jc w:val="both"/>
        <w:rPr>
          <w:rFonts w:hint="eastAsia" w:ascii="宋体" w:hAnsi="宋体" w:eastAsia="宋体" w:cs="宋体"/>
          <w:sz w:val="24"/>
          <w:szCs w:val="24"/>
          <w:highlight w:val="none"/>
        </w:rPr>
      </w:pPr>
      <w:r>
        <w:rPr>
          <w:rFonts w:hint="eastAsia" w:ascii="宋体" w:hAnsi="宋体" w:eastAsia="宋体" w:cs="宋体"/>
          <w:sz w:val="24"/>
          <w:szCs w:val="24"/>
          <w:highlight w:val="none"/>
        </w:rPr>
        <w:t>根据生产的运行状况，先开发生产计划静态模型，在静态模型基础上根据各工序的运转状况实时动态调整进出各工序的生产时刻；</w:t>
      </w:r>
    </w:p>
    <w:p>
      <w:pPr>
        <w:pStyle w:val="2"/>
        <w:widowControl w:val="0"/>
        <w:numPr>
          <w:ilvl w:val="0"/>
          <w:numId w:val="0"/>
        </w:numPr>
        <w:spacing w:after="120"/>
        <w:ind w:firstLine="420" w:firstLineChars="0"/>
        <w:jc w:val="both"/>
        <w:rPr>
          <w:rFonts w:hint="eastAsia" w:ascii="宋体" w:hAnsi="宋体" w:eastAsia="宋体" w:cs="宋体"/>
          <w:sz w:val="24"/>
          <w:szCs w:val="24"/>
          <w:highlight w:val="none"/>
        </w:rPr>
      </w:pPr>
      <w:r>
        <w:rPr>
          <w:rFonts w:hint="eastAsia" w:ascii="宋体" w:hAnsi="宋体" w:eastAsia="宋体" w:cs="宋体"/>
          <w:sz w:val="24"/>
          <w:szCs w:val="24"/>
          <w:highlight w:val="none"/>
        </w:rPr>
        <w:t>1、转炉运转状况处理</w:t>
      </w:r>
    </w:p>
    <w:p>
      <w:pPr>
        <w:pStyle w:val="2"/>
        <w:widowControl w:val="0"/>
        <w:numPr>
          <w:ilvl w:val="0"/>
          <w:numId w:val="0"/>
        </w:numPr>
        <w:spacing w:after="120"/>
        <w:ind w:firstLine="420" w:firstLineChars="0"/>
        <w:jc w:val="both"/>
        <w:rPr>
          <w:rFonts w:hint="eastAsia" w:ascii="宋体" w:hAnsi="宋体" w:eastAsia="宋体" w:cs="宋体"/>
          <w:sz w:val="24"/>
          <w:szCs w:val="24"/>
          <w:highlight w:val="none"/>
        </w:rPr>
      </w:pPr>
      <w:r>
        <w:rPr>
          <w:rFonts w:hint="eastAsia" w:ascii="宋体" w:hAnsi="宋体" w:eastAsia="宋体" w:cs="宋体"/>
          <w:sz w:val="24"/>
          <w:szCs w:val="24"/>
          <w:highlight w:val="none"/>
        </w:rPr>
        <w:t>2、老精炼运转状况处理</w:t>
      </w:r>
    </w:p>
    <w:p>
      <w:pPr>
        <w:pStyle w:val="2"/>
        <w:widowControl w:val="0"/>
        <w:numPr>
          <w:ilvl w:val="0"/>
          <w:numId w:val="0"/>
        </w:numPr>
        <w:spacing w:after="120"/>
        <w:ind w:firstLine="420" w:firstLineChars="0"/>
        <w:jc w:val="both"/>
        <w:rPr>
          <w:rFonts w:hint="eastAsia" w:ascii="宋体" w:hAnsi="宋体" w:eastAsia="宋体" w:cs="宋体"/>
          <w:sz w:val="24"/>
          <w:szCs w:val="24"/>
          <w:highlight w:val="none"/>
        </w:rPr>
      </w:pPr>
      <w:r>
        <w:rPr>
          <w:rFonts w:hint="eastAsia" w:ascii="宋体" w:hAnsi="宋体" w:eastAsia="宋体" w:cs="宋体"/>
          <w:sz w:val="24"/>
          <w:szCs w:val="24"/>
          <w:highlight w:val="none"/>
        </w:rPr>
        <w:t>3、新精炼运转状况处理</w:t>
      </w:r>
    </w:p>
    <w:p>
      <w:pPr>
        <w:pStyle w:val="2"/>
        <w:widowControl w:val="0"/>
        <w:numPr>
          <w:ilvl w:val="0"/>
          <w:numId w:val="0"/>
        </w:numPr>
        <w:spacing w:after="120"/>
        <w:ind w:firstLine="420" w:firstLineChars="0"/>
        <w:jc w:val="both"/>
        <w:rPr>
          <w:rFonts w:hint="eastAsia" w:ascii="宋体" w:hAnsi="宋体" w:eastAsia="宋体" w:cs="宋体"/>
          <w:sz w:val="24"/>
          <w:szCs w:val="24"/>
          <w:highlight w:val="none"/>
        </w:rPr>
      </w:pPr>
      <w:r>
        <w:rPr>
          <w:rFonts w:hint="eastAsia" w:ascii="宋体" w:hAnsi="宋体" w:eastAsia="宋体" w:cs="宋体"/>
          <w:sz w:val="24"/>
          <w:szCs w:val="24"/>
          <w:highlight w:val="none"/>
        </w:rPr>
        <w:t>4、1#CC运转状况处理</w:t>
      </w:r>
    </w:p>
    <w:p>
      <w:pPr>
        <w:pStyle w:val="2"/>
        <w:widowControl w:val="0"/>
        <w:numPr>
          <w:ilvl w:val="0"/>
          <w:numId w:val="0"/>
        </w:numPr>
        <w:spacing w:after="120"/>
        <w:ind w:firstLine="420" w:firstLineChars="0"/>
        <w:jc w:val="both"/>
        <w:rPr>
          <w:rFonts w:hint="eastAsia" w:ascii="宋体" w:hAnsi="宋体" w:eastAsia="宋体" w:cs="宋体"/>
          <w:sz w:val="24"/>
          <w:szCs w:val="24"/>
          <w:highlight w:val="none"/>
        </w:rPr>
      </w:pPr>
      <w:r>
        <w:rPr>
          <w:rFonts w:hint="eastAsia" w:ascii="宋体" w:hAnsi="宋体" w:eastAsia="宋体" w:cs="宋体"/>
          <w:sz w:val="24"/>
          <w:szCs w:val="24"/>
          <w:highlight w:val="none"/>
        </w:rPr>
        <w:t>5、2#CC运转状况处理</w:t>
      </w:r>
    </w:p>
    <w:p>
      <w:pPr>
        <w:pStyle w:val="2"/>
        <w:widowControl w:val="0"/>
        <w:numPr>
          <w:ilvl w:val="0"/>
          <w:numId w:val="0"/>
        </w:numPr>
        <w:spacing w:after="120"/>
        <w:ind w:firstLine="420" w:firstLineChars="0"/>
        <w:jc w:val="both"/>
        <w:rPr>
          <w:rFonts w:hint="eastAsia" w:ascii="宋体" w:hAnsi="宋体" w:eastAsia="宋体" w:cs="宋体"/>
          <w:sz w:val="24"/>
          <w:szCs w:val="24"/>
          <w:highlight w:val="none"/>
        </w:rPr>
      </w:pPr>
      <w:r>
        <w:rPr>
          <w:rFonts w:hint="eastAsia" w:ascii="宋体" w:hAnsi="宋体" w:eastAsia="宋体" w:cs="宋体"/>
          <w:sz w:val="24"/>
          <w:szCs w:val="24"/>
          <w:highlight w:val="none"/>
        </w:rPr>
        <w:t>6、3#CC运转状况处理</w:t>
      </w:r>
    </w:p>
    <w:p>
      <w:pPr>
        <w:pStyle w:val="2"/>
        <w:widowControl w:val="0"/>
        <w:numPr>
          <w:ilvl w:val="0"/>
          <w:numId w:val="0"/>
        </w:numPr>
        <w:spacing w:after="120"/>
        <w:ind w:firstLine="420" w:firstLineChars="0"/>
        <w:jc w:val="both"/>
        <w:rPr>
          <w:rFonts w:hint="eastAsia" w:ascii="宋体" w:hAnsi="宋体" w:eastAsia="宋体" w:cs="宋体"/>
          <w:sz w:val="24"/>
          <w:szCs w:val="24"/>
          <w:highlight w:val="none"/>
        </w:rPr>
      </w:pPr>
      <w:r>
        <w:rPr>
          <w:rFonts w:hint="eastAsia" w:ascii="宋体" w:hAnsi="宋体" w:eastAsia="宋体" w:cs="宋体"/>
          <w:sz w:val="24"/>
          <w:szCs w:val="24"/>
          <w:highlight w:val="none"/>
        </w:rPr>
        <w:t>7、4#CC运转状况处理</w:t>
      </w:r>
    </w:p>
    <w:p>
      <w:pPr>
        <w:pStyle w:val="2"/>
        <w:widowControl w:val="0"/>
        <w:numPr>
          <w:ilvl w:val="0"/>
          <w:numId w:val="0"/>
        </w:numPr>
        <w:spacing w:after="120"/>
        <w:ind w:firstLine="420" w:firstLineChars="0"/>
        <w:jc w:val="both"/>
        <w:rPr>
          <w:rFonts w:hint="eastAsia" w:ascii="宋体" w:hAnsi="宋体" w:eastAsia="宋体" w:cs="宋体"/>
          <w:sz w:val="24"/>
          <w:szCs w:val="24"/>
          <w:highlight w:val="none"/>
        </w:rPr>
      </w:pPr>
      <w:r>
        <w:rPr>
          <w:rFonts w:hint="eastAsia" w:ascii="宋体" w:hAnsi="宋体" w:eastAsia="宋体" w:cs="宋体"/>
          <w:sz w:val="24"/>
          <w:szCs w:val="24"/>
          <w:highlight w:val="none"/>
        </w:rPr>
        <w:t>8、不同钢种转炉静态冶炼周期处理</w:t>
      </w:r>
    </w:p>
    <w:p>
      <w:pPr>
        <w:pStyle w:val="2"/>
        <w:widowControl w:val="0"/>
        <w:numPr>
          <w:ilvl w:val="0"/>
          <w:numId w:val="0"/>
        </w:numPr>
        <w:spacing w:after="120"/>
        <w:ind w:firstLine="420" w:firstLineChars="0"/>
        <w:jc w:val="both"/>
        <w:rPr>
          <w:rFonts w:hint="eastAsia" w:ascii="宋体" w:hAnsi="宋体" w:eastAsia="宋体" w:cs="宋体"/>
          <w:sz w:val="24"/>
          <w:szCs w:val="24"/>
          <w:highlight w:val="none"/>
        </w:rPr>
      </w:pPr>
      <w:r>
        <w:rPr>
          <w:rFonts w:hint="eastAsia" w:ascii="宋体" w:hAnsi="宋体" w:eastAsia="宋体" w:cs="宋体"/>
          <w:sz w:val="24"/>
          <w:szCs w:val="24"/>
          <w:highlight w:val="none"/>
        </w:rPr>
        <w:t>9、不同钢种RH/LF/LATS静态冶炼周期处理</w:t>
      </w:r>
    </w:p>
    <w:p>
      <w:pPr>
        <w:pStyle w:val="2"/>
        <w:widowControl w:val="0"/>
        <w:numPr>
          <w:ilvl w:val="0"/>
          <w:numId w:val="0"/>
        </w:numPr>
        <w:spacing w:after="120"/>
        <w:ind w:firstLine="420" w:firstLineChars="0"/>
        <w:jc w:val="both"/>
        <w:rPr>
          <w:rFonts w:hint="eastAsia" w:ascii="宋体" w:hAnsi="宋体" w:eastAsia="宋体" w:cs="宋体"/>
          <w:sz w:val="24"/>
          <w:szCs w:val="24"/>
          <w:highlight w:val="none"/>
        </w:rPr>
      </w:pPr>
      <w:r>
        <w:rPr>
          <w:rFonts w:hint="eastAsia" w:ascii="宋体" w:hAnsi="宋体" w:eastAsia="宋体" w:cs="宋体"/>
          <w:sz w:val="24"/>
          <w:szCs w:val="24"/>
          <w:highlight w:val="none"/>
        </w:rPr>
        <w:t>10、不同钢种连铸静态浇注周期处理</w:t>
      </w:r>
    </w:p>
    <w:p>
      <w:pPr>
        <w:pStyle w:val="2"/>
        <w:widowControl w:val="0"/>
        <w:numPr>
          <w:ilvl w:val="0"/>
          <w:numId w:val="0"/>
        </w:numPr>
        <w:spacing w:after="120"/>
        <w:ind w:firstLine="420" w:firstLineChars="0"/>
        <w:jc w:val="both"/>
        <w:rPr>
          <w:rFonts w:hint="eastAsia" w:ascii="宋体" w:hAnsi="宋体" w:eastAsia="宋体" w:cs="宋体"/>
          <w:sz w:val="24"/>
          <w:szCs w:val="24"/>
          <w:highlight w:val="none"/>
        </w:rPr>
      </w:pPr>
      <w:r>
        <w:rPr>
          <w:rFonts w:hint="eastAsia" w:ascii="宋体" w:hAnsi="宋体" w:eastAsia="宋体" w:cs="宋体"/>
          <w:sz w:val="24"/>
          <w:szCs w:val="24"/>
          <w:highlight w:val="none"/>
        </w:rPr>
        <w:t>11、浇注终了时刻实时推定</w:t>
      </w:r>
    </w:p>
    <w:p>
      <w:pPr>
        <w:pStyle w:val="2"/>
        <w:widowControl w:val="0"/>
        <w:numPr>
          <w:ilvl w:val="0"/>
          <w:numId w:val="0"/>
        </w:numPr>
        <w:spacing w:after="120"/>
        <w:ind w:firstLine="420" w:firstLineChars="0"/>
        <w:jc w:val="both"/>
        <w:rPr>
          <w:rFonts w:hint="eastAsia" w:ascii="宋体" w:hAnsi="宋体" w:eastAsia="宋体" w:cs="宋体"/>
          <w:sz w:val="24"/>
          <w:szCs w:val="24"/>
          <w:highlight w:val="none"/>
        </w:rPr>
      </w:pPr>
    </w:p>
    <w:p>
      <w:pPr>
        <w:pStyle w:val="2"/>
        <w:widowControl w:val="0"/>
        <w:numPr>
          <w:ilvl w:val="0"/>
          <w:numId w:val="0"/>
        </w:numPr>
        <w:spacing w:after="120"/>
        <w:ind w:firstLine="420" w:firstLineChars="0"/>
        <w:jc w:val="both"/>
        <w:rPr>
          <w:rFonts w:hint="eastAsia" w:ascii="宋体" w:hAnsi="宋体" w:cs="宋体"/>
          <w:sz w:val="24"/>
          <w:szCs w:val="24"/>
          <w:highlight w:val="none"/>
          <w:lang w:val="en-US" w:eastAsia="zh-CN"/>
        </w:rPr>
      </w:pPr>
      <w:r>
        <w:rPr>
          <w:rFonts w:hint="eastAsia" w:ascii="宋体" w:hAnsi="宋体" w:cs="宋体"/>
          <w:sz w:val="24"/>
          <w:szCs w:val="24"/>
          <w:highlight w:val="none"/>
          <w:lang w:val="en-US" w:eastAsia="zh-CN"/>
        </w:rPr>
        <w:t>注意：为了确保模型的正常运行，有下列数据需要人工在画面上适时修正：</w:t>
      </w:r>
    </w:p>
    <w:p>
      <w:pPr>
        <w:pStyle w:val="2"/>
        <w:widowControl w:val="0"/>
        <w:numPr>
          <w:ilvl w:val="0"/>
          <w:numId w:val="22"/>
        </w:numPr>
        <w:spacing w:after="120"/>
        <w:ind w:firstLine="420" w:firstLineChars="0"/>
        <w:jc w:val="both"/>
        <w:rPr>
          <w:rFonts w:hint="eastAsia" w:ascii="宋体" w:hAnsi="宋体" w:cs="宋体"/>
          <w:sz w:val="24"/>
          <w:szCs w:val="24"/>
          <w:highlight w:val="none"/>
          <w:lang w:val="en-US" w:eastAsia="zh-CN"/>
        </w:rPr>
      </w:pPr>
      <w:r>
        <w:rPr>
          <w:rFonts w:hint="eastAsia" w:ascii="宋体" w:hAnsi="宋体" w:cs="宋体"/>
          <w:sz w:val="24"/>
          <w:szCs w:val="24"/>
          <w:highlight w:val="none"/>
          <w:lang w:val="en-US" w:eastAsia="zh-CN"/>
        </w:rPr>
        <w:t>倾翻台挖包事件</w:t>
      </w:r>
    </w:p>
    <w:p>
      <w:pPr>
        <w:pStyle w:val="2"/>
        <w:widowControl w:val="0"/>
        <w:numPr>
          <w:ilvl w:val="0"/>
          <w:numId w:val="0"/>
        </w:numPr>
        <w:spacing w:after="120"/>
        <w:ind w:leftChars="200" w:firstLine="838" w:firstLineChars="0"/>
        <w:jc w:val="both"/>
        <w:rPr>
          <w:rFonts w:hint="default" w:ascii="宋体" w:hAnsi="宋体" w:cs="宋体"/>
          <w:sz w:val="24"/>
          <w:szCs w:val="24"/>
          <w:highlight w:val="none"/>
          <w:lang w:val="en-US" w:eastAsia="zh-CN"/>
        </w:rPr>
      </w:pPr>
      <w:r>
        <w:rPr>
          <w:rFonts w:hint="eastAsia" w:ascii="宋体" w:hAnsi="宋体" w:cs="宋体"/>
          <w:sz w:val="24"/>
          <w:szCs w:val="24"/>
          <w:highlight w:val="none"/>
          <w:lang w:val="en-US" w:eastAsia="zh-CN"/>
        </w:rPr>
        <w:t>是否挖包要在倾翻台上目视过后才能最终确定。钢包状态的自动判定需要知晓是否挖包。</w:t>
      </w:r>
    </w:p>
    <w:p>
      <w:pPr>
        <w:pStyle w:val="2"/>
        <w:widowControl w:val="0"/>
        <w:numPr>
          <w:ilvl w:val="0"/>
          <w:numId w:val="22"/>
        </w:numPr>
        <w:spacing w:after="120"/>
        <w:ind w:firstLine="420" w:firstLineChars="0"/>
        <w:jc w:val="both"/>
        <w:rPr>
          <w:rFonts w:hint="default" w:ascii="宋体" w:hAnsi="宋体" w:cs="宋体"/>
          <w:sz w:val="24"/>
          <w:szCs w:val="24"/>
          <w:highlight w:val="none"/>
          <w:lang w:val="en-US" w:eastAsia="zh-CN"/>
        </w:rPr>
      </w:pPr>
      <w:r>
        <w:rPr>
          <w:rFonts w:hint="eastAsia" w:ascii="宋体" w:hAnsi="宋体" w:cs="宋体"/>
          <w:sz w:val="24"/>
          <w:szCs w:val="24"/>
          <w:highlight w:val="none"/>
          <w:lang w:val="en-US" w:eastAsia="zh-CN"/>
        </w:rPr>
        <w:t>钢包在倾翻台的吹氩情况（好、中、差 或 流量值）</w:t>
      </w:r>
    </w:p>
    <w:p>
      <w:pPr>
        <w:pStyle w:val="2"/>
        <w:widowControl w:val="0"/>
        <w:numPr>
          <w:ilvl w:val="0"/>
          <w:numId w:val="0"/>
        </w:numPr>
        <w:spacing w:after="120"/>
        <w:ind w:leftChars="200" w:firstLine="838" w:firstLineChars="0"/>
        <w:jc w:val="both"/>
        <w:rPr>
          <w:rFonts w:hint="default" w:ascii="宋体" w:hAnsi="宋体" w:cs="宋体"/>
          <w:sz w:val="24"/>
          <w:szCs w:val="24"/>
          <w:highlight w:val="none"/>
          <w:lang w:val="en-US" w:eastAsia="zh-CN"/>
        </w:rPr>
      </w:pPr>
      <w:r>
        <w:rPr>
          <w:rFonts w:hint="eastAsia" w:ascii="宋体" w:hAnsi="宋体" w:cs="宋体"/>
          <w:sz w:val="24"/>
          <w:szCs w:val="24"/>
          <w:highlight w:val="none"/>
          <w:lang w:val="en-US" w:eastAsia="zh-CN"/>
        </w:rPr>
        <w:t>吹氩情况需要综合氩气流量信息、管道是否漏气、透气砖颜色等人工判定。</w:t>
      </w:r>
    </w:p>
    <w:p>
      <w:pPr>
        <w:pStyle w:val="2"/>
        <w:widowControl w:val="0"/>
        <w:numPr>
          <w:ilvl w:val="0"/>
          <w:numId w:val="22"/>
        </w:numPr>
        <w:spacing w:after="120"/>
        <w:ind w:firstLine="420" w:firstLineChars="0"/>
        <w:jc w:val="both"/>
        <w:rPr>
          <w:rFonts w:hint="default" w:ascii="宋体" w:hAnsi="宋体" w:cs="宋体"/>
          <w:sz w:val="24"/>
          <w:szCs w:val="24"/>
          <w:highlight w:val="none"/>
          <w:lang w:val="en-US" w:eastAsia="zh-CN"/>
        </w:rPr>
      </w:pPr>
      <w:r>
        <w:rPr>
          <w:rFonts w:hint="eastAsia" w:ascii="宋体" w:hAnsi="宋体" w:cs="宋体"/>
          <w:sz w:val="24"/>
          <w:szCs w:val="24"/>
          <w:highlight w:val="none"/>
          <w:lang w:val="en-US" w:eastAsia="zh-CN"/>
        </w:rPr>
        <w:t>维修情况（小中大全）</w:t>
      </w:r>
    </w:p>
    <w:p>
      <w:pPr>
        <w:pStyle w:val="2"/>
        <w:widowControl w:val="0"/>
        <w:numPr>
          <w:ilvl w:val="0"/>
          <w:numId w:val="0"/>
        </w:numPr>
        <w:spacing w:after="120"/>
        <w:ind w:leftChars="200" w:firstLine="838" w:firstLineChars="0"/>
        <w:jc w:val="both"/>
        <w:rPr>
          <w:rFonts w:hint="default" w:ascii="宋体" w:hAnsi="宋体" w:cs="宋体"/>
          <w:sz w:val="24"/>
          <w:szCs w:val="24"/>
          <w:highlight w:val="none"/>
          <w:lang w:val="en-US" w:eastAsia="zh-CN"/>
        </w:rPr>
      </w:pPr>
      <w:r>
        <w:rPr>
          <w:rFonts w:hint="eastAsia" w:ascii="宋体" w:hAnsi="宋体" w:cs="宋体"/>
          <w:sz w:val="24"/>
          <w:szCs w:val="24"/>
          <w:highlight w:val="none"/>
          <w:lang w:val="en-US" w:eastAsia="zh-CN"/>
        </w:rPr>
        <w:t>某些钢种对修理钢包有额外要求，需要获取维修类型和维修时刻</w:t>
      </w:r>
    </w:p>
    <w:p>
      <w:pPr>
        <w:pStyle w:val="2"/>
        <w:widowControl w:val="0"/>
        <w:numPr>
          <w:ilvl w:val="0"/>
          <w:numId w:val="22"/>
        </w:numPr>
        <w:spacing w:after="120"/>
        <w:ind w:firstLine="420" w:firstLineChars="0"/>
        <w:jc w:val="both"/>
        <w:rPr>
          <w:rFonts w:hint="default" w:ascii="宋体" w:hAnsi="宋体" w:cs="宋体"/>
          <w:sz w:val="24"/>
          <w:szCs w:val="24"/>
          <w:highlight w:val="none"/>
          <w:lang w:val="en-US" w:eastAsia="zh-CN"/>
        </w:rPr>
      </w:pPr>
      <w:r>
        <w:rPr>
          <w:rFonts w:hint="eastAsia" w:ascii="宋体" w:hAnsi="宋体" w:cs="宋体"/>
          <w:sz w:val="24"/>
          <w:szCs w:val="24"/>
          <w:highlight w:val="none"/>
          <w:lang w:val="en-US" w:eastAsia="zh-CN"/>
        </w:rPr>
        <w:t>钢包钉屑烧氧添加情况</w:t>
      </w:r>
    </w:p>
    <w:p>
      <w:pPr>
        <w:pStyle w:val="2"/>
        <w:widowControl w:val="0"/>
        <w:numPr>
          <w:ilvl w:val="0"/>
          <w:numId w:val="0"/>
        </w:numPr>
        <w:spacing w:after="120"/>
        <w:ind w:leftChars="200" w:firstLine="838" w:firstLineChars="0"/>
        <w:jc w:val="both"/>
        <w:rPr>
          <w:rFonts w:hint="default" w:ascii="宋体" w:hAnsi="宋体" w:cs="宋体"/>
          <w:sz w:val="24"/>
          <w:szCs w:val="24"/>
          <w:highlight w:val="none"/>
          <w:lang w:val="en-US" w:eastAsia="zh-CN"/>
        </w:rPr>
      </w:pPr>
      <w:r>
        <w:rPr>
          <w:rFonts w:hint="eastAsia" w:ascii="宋体" w:hAnsi="宋体" w:cs="宋体"/>
          <w:sz w:val="24"/>
          <w:szCs w:val="24"/>
          <w:highlight w:val="none"/>
          <w:lang w:val="en-US" w:eastAsia="zh-CN"/>
        </w:rPr>
        <w:t>默认不加钉屑，如加钉屑，需修正。</w:t>
      </w:r>
    </w:p>
    <w:p>
      <w:pPr>
        <w:pStyle w:val="2"/>
        <w:widowControl w:val="0"/>
        <w:numPr>
          <w:ilvl w:val="0"/>
          <w:numId w:val="22"/>
        </w:numPr>
        <w:spacing w:after="120"/>
        <w:ind w:firstLine="420" w:firstLineChars="0"/>
        <w:jc w:val="both"/>
        <w:rPr>
          <w:rFonts w:hint="default" w:ascii="宋体" w:hAnsi="宋体" w:cs="宋体"/>
          <w:sz w:val="24"/>
          <w:szCs w:val="24"/>
          <w:highlight w:val="none"/>
          <w:lang w:val="en-US" w:eastAsia="zh-CN"/>
        </w:rPr>
      </w:pPr>
      <w:r>
        <w:rPr>
          <w:rFonts w:hint="eastAsia" w:ascii="宋体" w:hAnsi="宋体" w:cs="宋体"/>
          <w:sz w:val="24"/>
          <w:szCs w:val="24"/>
          <w:highlight w:val="none"/>
          <w:lang w:val="en-US" w:eastAsia="zh-CN"/>
        </w:rPr>
        <w:t>钢包的实际上线和实际下线</w:t>
      </w:r>
    </w:p>
    <w:p>
      <w:pPr>
        <w:pStyle w:val="2"/>
        <w:widowControl w:val="0"/>
        <w:numPr>
          <w:ilvl w:val="0"/>
          <w:numId w:val="0"/>
        </w:numPr>
        <w:spacing w:after="120"/>
        <w:ind w:leftChars="200" w:firstLine="838" w:firstLineChars="0"/>
        <w:jc w:val="both"/>
        <w:rPr>
          <w:rFonts w:hint="default" w:ascii="宋体" w:hAnsi="宋体" w:cs="宋体"/>
          <w:sz w:val="24"/>
          <w:szCs w:val="24"/>
          <w:highlight w:val="none"/>
          <w:lang w:val="en-US" w:eastAsia="zh-CN"/>
        </w:rPr>
      </w:pPr>
      <w:r>
        <w:rPr>
          <w:rFonts w:hint="eastAsia" w:ascii="宋体" w:hAnsi="宋体" w:cs="宋体"/>
          <w:sz w:val="24"/>
          <w:szCs w:val="24"/>
          <w:highlight w:val="none"/>
          <w:lang w:val="en-US" w:eastAsia="zh-CN"/>
        </w:rPr>
        <w:t>钢包排程模型只对在线周转包和备用包进行调度，如果实际发生钢包上线和下线，需要人工修正。</w:t>
      </w:r>
    </w:p>
    <w:p>
      <w:pPr>
        <w:pStyle w:val="2"/>
        <w:widowControl w:val="0"/>
        <w:numPr>
          <w:ilvl w:val="0"/>
          <w:numId w:val="22"/>
        </w:numPr>
        <w:spacing w:after="120"/>
        <w:ind w:firstLine="420" w:firstLineChars="0"/>
        <w:jc w:val="both"/>
        <w:rPr>
          <w:rFonts w:hint="default" w:ascii="宋体" w:hAnsi="宋体" w:cs="宋体"/>
          <w:sz w:val="24"/>
          <w:szCs w:val="24"/>
          <w:highlight w:val="none"/>
          <w:lang w:val="en-US" w:eastAsia="zh-CN"/>
        </w:rPr>
      </w:pPr>
      <w:r>
        <w:rPr>
          <w:rFonts w:hint="eastAsia" w:ascii="宋体" w:hAnsi="宋体" w:cs="宋体"/>
          <w:sz w:val="24"/>
          <w:szCs w:val="24"/>
          <w:highlight w:val="none"/>
          <w:lang w:val="en-US" w:eastAsia="zh-CN"/>
        </w:rPr>
        <w:t>自动发送的行车指令，浇注完毕后再放回3KR延长线和北过跨线时，需要行车司机通过对讲机告知地面指调员。</w:t>
      </w:r>
    </w:p>
    <w:p>
      <w:pPr>
        <w:pStyle w:val="2"/>
        <w:widowControl w:val="0"/>
        <w:numPr>
          <w:ilvl w:val="0"/>
          <w:numId w:val="0"/>
        </w:numPr>
        <w:spacing w:after="120"/>
        <w:ind w:leftChars="200" w:firstLine="838" w:firstLineChars="0"/>
        <w:jc w:val="both"/>
        <w:rPr>
          <w:rFonts w:hint="eastAsia" w:ascii="宋体" w:hAnsi="宋体" w:cs="宋体"/>
          <w:sz w:val="24"/>
          <w:szCs w:val="24"/>
          <w:highlight w:val="none"/>
          <w:lang w:val="en-US" w:eastAsia="zh-CN"/>
        </w:rPr>
      </w:pPr>
      <w:r>
        <w:rPr>
          <w:rFonts w:hint="eastAsia" w:ascii="宋体" w:hAnsi="宋体" w:cs="宋体"/>
          <w:sz w:val="24"/>
          <w:szCs w:val="24"/>
          <w:highlight w:val="none"/>
          <w:lang w:val="en-US" w:eastAsia="zh-CN"/>
        </w:rPr>
        <w:t>目前将钢包放到各冶炼工序时，是由各工序的人员接包；将钢包放到3KR延长线和北过跨线时，需要告知地面安全员。</w:t>
      </w:r>
    </w:p>
    <w:p>
      <w:pPr>
        <w:pStyle w:val="2"/>
        <w:widowControl w:val="0"/>
        <w:numPr>
          <w:ilvl w:val="0"/>
          <w:numId w:val="22"/>
        </w:numPr>
        <w:spacing w:after="120"/>
        <w:ind w:firstLine="420" w:firstLineChars="0"/>
        <w:jc w:val="both"/>
        <w:rPr>
          <w:rFonts w:hint="default" w:ascii="宋体" w:hAnsi="宋体" w:cs="宋体"/>
          <w:sz w:val="24"/>
          <w:szCs w:val="24"/>
          <w:highlight w:val="none"/>
          <w:lang w:val="en-US" w:eastAsia="zh-CN"/>
        </w:rPr>
      </w:pPr>
      <w:r>
        <w:rPr>
          <w:rFonts w:hint="eastAsia" w:ascii="宋体" w:hAnsi="宋体" w:cs="宋体"/>
          <w:sz w:val="24"/>
          <w:szCs w:val="24"/>
          <w:highlight w:val="none"/>
          <w:lang w:val="en-US" w:eastAsia="zh-CN"/>
        </w:rPr>
        <w:t>设备异常干预和设备占用请求</w:t>
      </w:r>
    </w:p>
    <w:p>
      <w:pPr>
        <w:pStyle w:val="2"/>
        <w:widowControl w:val="0"/>
        <w:numPr>
          <w:ilvl w:val="0"/>
          <w:numId w:val="0"/>
        </w:numPr>
        <w:spacing w:after="120"/>
        <w:ind w:leftChars="200" w:firstLine="838" w:firstLineChars="0"/>
        <w:jc w:val="both"/>
        <w:rPr>
          <w:rFonts w:hint="eastAsia" w:ascii="宋体" w:hAnsi="宋体" w:cs="宋体"/>
          <w:sz w:val="24"/>
          <w:szCs w:val="24"/>
          <w:highlight w:val="none"/>
          <w:lang w:val="en-US" w:eastAsia="zh-CN"/>
        </w:rPr>
      </w:pPr>
      <w:r>
        <w:rPr>
          <w:rFonts w:hint="eastAsia" w:ascii="宋体" w:hAnsi="宋体" w:cs="宋体"/>
          <w:sz w:val="24"/>
          <w:szCs w:val="24"/>
          <w:highlight w:val="none"/>
          <w:lang w:val="en-US" w:eastAsia="zh-CN"/>
        </w:rPr>
        <w:t>对于行车、倾翻台等设备无法工作的异常，需要在画面上人工设置启停状态。</w:t>
      </w:r>
    </w:p>
    <w:p>
      <w:pPr>
        <w:pStyle w:val="2"/>
        <w:widowControl w:val="0"/>
        <w:numPr>
          <w:ilvl w:val="0"/>
          <w:numId w:val="0"/>
        </w:numPr>
        <w:spacing w:after="120"/>
        <w:ind w:leftChars="200" w:firstLine="838" w:firstLineChars="0"/>
        <w:jc w:val="both"/>
        <w:rPr>
          <w:rFonts w:hint="default" w:ascii="宋体" w:hAnsi="宋体" w:cs="宋体"/>
          <w:sz w:val="24"/>
          <w:szCs w:val="24"/>
          <w:highlight w:val="none"/>
          <w:lang w:val="en-US" w:eastAsia="zh-CN"/>
        </w:rPr>
      </w:pPr>
      <w:r>
        <w:rPr>
          <w:rFonts w:hint="eastAsia" w:ascii="宋体" w:hAnsi="宋体" w:cs="宋体"/>
          <w:sz w:val="24"/>
          <w:szCs w:val="24"/>
          <w:highlight w:val="none"/>
          <w:lang w:val="en-US" w:eastAsia="zh-CN"/>
        </w:rPr>
        <w:t>对于3KR延长线和北过跨线，默认情况下，都是可以使用的。其它区域的人员要占用，需提申请后钢包调度人员设置台车状态。</w:t>
      </w:r>
    </w:p>
    <w:p>
      <w:pPr>
        <w:pStyle w:val="2"/>
        <w:widowControl w:val="0"/>
        <w:numPr>
          <w:ilvl w:val="0"/>
          <w:numId w:val="22"/>
        </w:numPr>
        <w:spacing w:after="120"/>
        <w:ind w:firstLine="420" w:firstLineChars="0"/>
        <w:jc w:val="both"/>
        <w:rPr>
          <w:rFonts w:hint="default" w:ascii="宋体" w:hAnsi="宋体" w:cs="宋体"/>
          <w:sz w:val="24"/>
          <w:szCs w:val="24"/>
          <w:highlight w:val="none"/>
          <w:lang w:val="en-US" w:eastAsia="zh-CN"/>
        </w:rPr>
      </w:pPr>
      <w:r>
        <w:rPr>
          <w:rFonts w:hint="eastAsia" w:ascii="宋体" w:hAnsi="宋体" w:cs="宋体"/>
          <w:sz w:val="24"/>
          <w:szCs w:val="24"/>
          <w:highlight w:val="none"/>
          <w:lang w:val="en-US" w:eastAsia="zh-CN"/>
        </w:rPr>
        <w:t>行车的辅助作业。</w:t>
      </w:r>
    </w:p>
    <w:p>
      <w:pPr>
        <w:pStyle w:val="2"/>
        <w:widowControl w:val="0"/>
        <w:numPr>
          <w:ilvl w:val="0"/>
          <w:numId w:val="0"/>
        </w:numPr>
        <w:spacing w:after="120"/>
        <w:ind w:leftChars="200" w:firstLine="838" w:firstLineChars="0"/>
        <w:jc w:val="both"/>
        <w:rPr>
          <w:rFonts w:hint="eastAsia" w:ascii="宋体" w:hAnsi="宋体" w:cs="宋体"/>
          <w:sz w:val="24"/>
          <w:szCs w:val="24"/>
          <w:highlight w:val="none"/>
          <w:lang w:val="en-US" w:eastAsia="zh-CN"/>
        </w:rPr>
      </w:pPr>
      <w:r>
        <w:rPr>
          <w:rFonts w:hint="eastAsia" w:ascii="宋体" w:hAnsi="宋体" w:cs="宋体"/>
          <w:sz w:val="24"/>
          <w:szCs w:val="24"/>
          <w:highlight w:val="none"/>
          <w:lang w:val="en-US" w:eastAsia="zh-CN"/>
        </w:rPr>
        <w:t>目前行车模型主要对与生产计划绑定的钢包吊运作业进行算法优化，对其它吊运作业需要人工发送指令或通过对讲调度。</w:t>
      </w:r>
    </w:p>
    <w:p>
      <w:pPr>
        <w:pStyle w:val="2"/>
        <w:widowControl w:val="0"/>
        <w:numPr>
          <w:ilvl w:val="0"/>
          <w:numId w:val="0"/>
        </w:numPr>
        <w:spacing w:after="120"/>
        <w:ind w:leftChars="200" w:firstLine="838" w:firstLineChars="0"/>
        <w:jc w:val="both"/>
        <w:rPr>
          <w:rFonts w:hint="default" w:ascii="宋体" w:hAnsi="宋体" w:cs="宋体"/>
          <w:sz w:val="24"/>
          <w:szCs w:val="24"/>
          <w:highlight w:val="none"/>
          <w:lang w:val="en-US" w:eastAsia="zh-CN"/>
        </w:rPr>
      </w:pPr>
      <w:r>
        <w:rPr>
          <w:rFonts w:hint="eastAsia" w:ascii="宋体" w:hAnsi="宋体" w:cs="宋体"/>
          <w:sz w:val="24"/>
          <w:szCs w:val="24"/>
          <w:highlight w:val="none"/>
          <w:lang w:val="en-US" w:eastAsia="zh-CN"/>
        </w:rPr>
        <w:t>精炼跨的辅助作业包括吊渣盘、槽子和冷钢等。</w:t>
      </w:r>
    </w:p>
    <w:p>
      <w:pPr>
        <w:pStyle w:val="2"/>
        <w:widowControl w:val="0"/>
        <w:numPr>
          <w:ilvl w:val="0"/>
          <w:numId w:val="0"/>
        </w:numPr>
        <w:spacing w:after="120"/>
        <w:ind w:leftChars="200"/>
        <w:jc w:val="both"/>
        <w:rPr>
          <w:rFonts w:hint="default" w:ascii="宋体" w:hAnsi="宋体" w:cs="宋体"/>
          <w:sz w:val="24"/>
          <w:szCs w:val="24"/>
          <w:highlight w:val="none"/>
          <w:lang w:val="en-US" w:eastAsia="zh-CN"/>
        </w:rPr>
      </w:pPr>
    </w:p>
    <w:p>
      <w:pPr>
        <w:pStyle w:val="75"/>
        <w:rPr>
          <w:rFonts w:hint="eastAsia"/>
        </w:rPr>
      </w:pPr>
      <w:bookmarkStart w:id="51" w:name="_Toc482"/>
      <w:r>
        <w:rPr>
          <w:rFonts w:hint="eastAsia"/>
          <w:lang w:val="en-US" w:eastAsia="zh-CN"/>
        </w:rPr>
        <w:t>行车智能排程模型</w:t>
      </w:r>
      <w:bookmarkEnd w:id="51"/>
    </w:p>
    <w:p>
      <w:pPr>
        <w:pStyle w:val="77"/>
        <w:rPr>
          <w:rFonts w:hint="eastAsia"/>
        </w:rPr>
      </w:pPr>
      <w:bookmarkStart w:id="52" w:name="_Toc15829"/>
      <w:r>
        <w:rPr>
          <w:rFonts w:hint="eastAsia"/>
          <w:lang w:val="en-US" w:eastAsia="zh-CN"/>
        </w:rPr>
        <w:t>概述</w:t>
      </w:r>
      <w:bookmarkEnd w:id="52"/>
    </w:p>
    <w:p>
      <w:pPr>
        <w:pStyle w:val="167"/>
        <w:keepNext w:val="0"/>
        <w:keepLines w:val="0"/>
        <w:pageBreakBefore w:val="0"/>
        <w:widowControl w:val="0"/>
        <w:kinsoku/>
        <w:wordWrap/>
        <w:overflowPunct/>
        <w:topLinePunct w:val="0"/>
        <w:autoSpaceDE w:val="0"/>
        <w:autoSpaceDN w:val="0"/>
        <w:bidi w:val="0"/>
        <w:adjustRightInd w:val="0"/>
        <w:snapToGrid/>
        <w:spacing w:line="400" w:lineRule="exact"/>
        <w:ind w:right="0" w:firstLine="420" w:firstLineChars="0"/>
        <w:jc w:val="left"/>
        <w:textAlignment w:val="auto"/>
        <w:rPr>
          <w:rFonts w:hint="eastAsia" w:ascii="宋体" w:hAnsi="宋体"/>
          <w:sz w:val="28"/>
          <w:highlight w:val="none"/>
        </w:rPr>
      </w:pPr>
      <w:r>
        <w:rPr>
          <w:rFonts w:hint="eastAsia" w:ascii="宋体" w:hAnsi="宋体"/>
          <w:color w:val="auto"/>
          <w:sz w:val="24"/>
          <w:highlight w:val="none"/>
        </w:rPr>
        <w:t>本</w:t>
      </w:r>
      <w:r>
        <w:rPr>
          <w:rFonts w:hint="eastAsia" w:ascii="宋体" w:hAnsi="宋体"/>
          <w:color w:val="auto"/>
          <w:sz w:val="24"/>
          <w:highlight w:val="none"/>
          <w:lang w:val="en-US" w:eastAsia="zh-CN"/>
        </w:rPr>
        <w:t>模型对</w:t>
      </w:r>
      <w:r>
        <w:rPr>
          <w:rFonts w:hint="eastAsia" w:ascii="宋体" w:hAnsi="宋体"/>
          <w:color w:val="auto"/>
          <w:sz w:val="24"/>
          <w:highlight w:val="none"/>
        </w:rPr>
        <w:t>精炼跨和接收跨的</w:t>
      </w:r>
      <w:r>
        <w:rPr>
          <w:rFonts w:hint="eastAsia" w:ascii="宋体" w:hAnsi="宋体"/>
          <w:color w:val="auto"/>
          <w:sz w:val="24"/>
          <w:highlight w:val="none"/>
          <w:lang w:val="en-US" w:eastAsia="zh-CN"/>
        </w:rPr>
        <w:t>7部</w:t>
      </w:r>
      <w:r>
        <w:rPr>
          <w:rFonts w:hint="eastAsia" w:ascii="宋体" w:hAnsi="宋体"/>
          <w:color w:val="auto"/>
          <w:sz w:val="24"/>
          <w:highlight w:val="none"/>
        </w:rPr>
        <w:t>行车进行作业</w:t>
      </w:r>
      <w:r>
        <w:rPr>
          <w:rFonts w:hint="eastAsia" w:ascii="宋体" w:hAnsi="宋体"/>
          <w:color w:val="auto"/>
          <w:sz w:val="24"/>
          <w:highlight w:val="none"/>
          <w:lang w:val="en-US" w:eastAsia="zh-CN"/>
        </w:rPr>
        <w:t>排程</w:t>
      </w:r>
      <w:r>
        <w:rPr>
          <w:rFonts w:hint="eastAsia" w:ascii="宋体" w:hAnsi="宋体"/>
          <w:color w:val="auto"/>
          <w:sz w:val="24"/>
          <w:highlight w:val="none"/>
        </w:rPr>
        <w:t>。精炼跨有三部行车，分别是1#170、2#170和3#170，主要进行空包吊运、翻渣和辅助作业等工作。钢水接收跨有四部行车，分别是1#520、2#520、3#520和4#170。通过数学算法统筹优化精炼跨和钢水接收跨的行车作业，可以自动生成较优的吊运计划，减少不同调度人员水平参差不齐造成的物流传隔时间延长，有效的提高行车作业效率。行车智能</w:t>
      </w:r>
      <w:r>
        <w:rPr>
          <w:rFonts w:hint="eastAsia" w:ascii="宋体" w:hAnsi="宋体"/>
          <w:color w:val="auto"/>
          <w:sz w:val="24"/>
          <w:highlight w:val="none"/>
          <w:lang w:val="en-US" w:eastAsia="zh-CN"/>
        </w:rPr>
        <w:t>排程</w:t>
      </w:r>
      <w:r>
        <w:rPr>
          <w:rFonts w:hint="eastAsia" w:ascii="宋体" w:hAnsi="宋体"/>
          <w:color w:val="auto"/>
          <w:sz w:val="24"/>
          <w:highlight w:val="none"/>
        </w:rPr>
        <w:t>模型可以在有生产计划的前提下，对精炼跨和接收跨的行车作业进行仿真和模拟，提前预警炼钢厂物流的运行情况</w:t>
      </w:r>
      <w:r>
        <w:rPr>
          <w:rFonts w:hint="eastAsia" w:ascii="宋体" w:hAnsi="宋体"/>
          <w:sz w:val="28"/>
          <w:highlight w:val="none"/>
        </w:rPr>
        <w:t>。</w:t>
      </w:r>
    </w:p>
    <w:p>
      <w:pPr>
        <w:bidi w:val="0"/>
        <w:ind w:firstLine="245" w:firstLineChars="0"/>
        <w:jc w:val="left"/>
        <w:rPr>
          <w:rFonts w:hint="eastAsia" w:ascii="宋体" w:hAnsi="宋体"/>
          <w:sz w:val="24"/>
          <w:szCs w:val="24"/>
          <w:highlight w:val="none"/>
          <w:lang w:val="en-US" w:eastAsia="zh-CN"/>
        </w:rPr>
      </w:pPr>
      <w:r>
        <w:rPr>
          <w:highlight w:val="none"/>
        </w:rPr>
        <w:drawing>
          <wp:anchor distT="0" distB="0" distL="114935" distR="114935" simplePos="0" relativeHeight="251688960" behindDoc="0" locked="0" layoutInCell="1" allowOverlap="1">
            <wp:simplePos x="0" y="0"/>
            <wp:positionH relativeFrom="column">
              <wp:posOffset>359410</wp:posOffset>
            </wp:positionH>
            <wp:positionV relativeFrom="paragraph">
              <wp:posOffset>314960</wp:posOffset>
            </wp:positionV>
            <wp:extent cx="6524625" cy="3721735"/>
            <wp:effectExtent l="0" t="0" r="9525" b="12065"/>
            <wp:wrapTopAndBottom/>
            <wp:docPr id="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
                    <pic:cNvPicPr>
                      <a:picLocks noChangeAspect="1"/>
                    </pic:cNvPicPr>
                  </pic:nvPicPr>
                  <pic:blipFill>
                    <a:blip r:embed="rId8"/>
                    <a:stretch>
                      <a:fillRect/>
                    </a:stretch>
                  </pic:blipFill>
                  <pic:spPr>
                    <a:xfrm>
                      <a:off x="0" y="0"/>
                      <a:ext cx="6524625" cy="3721735"/>
                    </a:xfrm>
                    <a:prstGeom prst="rect">
                      <a:avLst/>
                    </a:prstGeom>
                    <a:noFill/>
                    <a:ln w="9525">
                      <a:noFill/>
                    </a:ln>
                  </pic:spPr>
                </pic:pic>
              </a:graphicData>
            </a:graphic>
          </wp:anchor>
        </w:drawing>
      </w:r>
      <w:r>
        <w:rPr>
          <w:rFonts w:hint="eastAsia" w:ascii="宋体" w:hAnsi="宋体"/>
          <w:sz w:val="24"/>
          <w:szCs w:val="24"/>
          <w:highlight w:val="none"/>
          <w:lang w:val="en-US" w:eastAsia="zh-CN"/>
        </w:rPr>
        <w:t>炼钢厂行车物流作业地点示意图如下：</w:t>
      </w:r>
    </w:p>
    <w:p>
      <w:pPr>
        <w:bidi w:val="0"/>
        <w:ind w:firstLine="390" w:firstLineChars="0"/>
        <w:jc w:val="left"/>
        <w:rPr>
          <w:rFonts w:hint="eastAsia" w:ascii="宋体" w:hAnsi="宋体"/>
          <w:kern w:val="2"/>
          <w:sz w:val="21"/>
          <w:szCs w:val="24"/>
          <w:lang w:val="en-US" w:eastAsia="zh-CN" w:bidi="ar-SA"/>
        </w:rPr>
      </w:pPr>
    </w:p>
    <w:p>
      <w:pPr>
        <w:pStyle w:val="77"/>
        <w:rPr>
          <w:rFonts w:hint="eastAsia" w:ascii="宋体" w:hAnsi="宋体"/>
          <w:kern w:val="2"/>
          <w:sz w:val="21"/>
          <w:szCs w:val="24"/>
          <w:lang w:val="en-US" w:eastAsia="zh-CN" w:bidi="ar-SA"/>
        </w:rPr>
      </w:pPr>
      <w:bookmarkStart w:id="53" w:name="_Toc17431"/>
      <w:r>
        <w:rPr>
          <w:rFonts w:hint="eastAsia"/>
          <w:lang w:val="en-US" w:eastAsia="zh-CN"/>
        </w:rPr>
        <w:t>算法概述</w:t>
      </w:r>
      <w:bookmarkEnd w:id="53"/>
    </w:p>
    <w:p>
      <w:pPr>
        <w:pStyle w:val="5"/>
        <w:keepNext w:val="0"/>
        <w:keepLines w:val="0"/>
        <w:pageBreakBefore w:val="0"/>
        <w:widowControl w:val="0"/>
        <w:kinsoku/>
        <w:wordWrap/>
        <w:overflowPunct/>
        <w:topLinePunct w:val="0"/>
        <w:autoSpaceDE/>
        <w:autoSpaceDN/>
        <w:bidi w:val="0"/>
        <w:adjustRightInd/>
        <w:snapToGrid/>
        <w:spacing w:after="0" w:line="400" w:lineRule="exact"/>
        <w:ind w:firstLine="480"/>
        <w:textAlignment w:val="auto"/>
        <w:rPr>
          <w:rFonts w:hint="eastAsia" w:ascii="宋体" w:hAnsi="宋体" w:eastAsia="宋体" w:cs="Times New Roman"/>
          <w:color w:val="auto"/>
          <w:kern w:val="2"/>
          <w:sz w:val="24"/>
          <w:szCs w:val="24"/>
          <w:highlight w:val="none"/>
          <w:lang w:val="en-US" w:eastAsia="zh-Hans" w:bidi="ar-SA"/>
        </w:rPr>
      </w:pPr>
      <w:r>
        <w:rPr>
          <w:rFonts w:hint="eastAsia" w:ascii="宋体" w:hAnsi="宋体" w:eastAsia="宋体" w:cs="Times New Roman"/>
          <w:color w:val="auto"/>
          <w:kern w:val="2"/>
          <w:sz w:val="24"/>
          <w:szCs w:val="24"/>
          <w:highlight w:val="none"/>
          <w:lang w:val="en-US" w:eastAsia="zh-Hans" w:bidi="ar-SA"/>
        </w:rPr>
        <w:t>湛钢行车调度模型分两个步骤的执行得到最终行车吊运任务的最优方案，分别是行车吊运任务初始化方案生成、初始化方案优化迭代，不同步骤所采用的算法分别对应为基于规则的算法和遗传算法。</w:t>
      </w:r>
    </w:p>
    <w:p>
      <w:pPr>
        <w:pStyle w:val="5"/>
        <w:numPr>
          <w:ilvl w:val="0"/>
          <w:numId w:val="23"/>
        </w:numPr>
        <w:ind w:left="425" w:leftChars="0" w:hanging="425" w:firstLineChars="0"/>
        <w:rPr>
          <w:rFonts w:hint="eastAsia"/>
          <w:b/>
          <w:bCs w:val="0"/>
          <w:lang w:val="en-US" w:eastAsia="zh-Hans"/>
        </w:rPr>
      </w:pPr>
      <w:r>
        <w:rPr>
          <w:rFonts w:hint="eastAsia"/>
          <w:b/>
          <w:bCs w:val="0"/>
          <w:lang w:val="en-US" w:eastAsia="zh-Hans"/>
        </w:rPr>
        <w:t>基于规则的算法：</w:t>
      </w:r>
    </w:p>
    <w:p>
      <w:pPr>
        <w:pStyle w:val="5"/>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0" w:leftChars="0" w:right="0" w:rightChars="0" w:firstLine="0" w:firstLineChars="0"/>
        <w:jc w:val="center"/>
        <w:textAlignment w:val="auto"/>
        <w:outlineLvl w:val="9"/>
      </w:pPr>
      <w:r>
        <w:drawing>
          <wp:inline distT="0" distB="0" distL="114300" distR="114300">
            <wp:extent cx="9143365" cy="2004695"/>
            <wp:effectExtent l="0" t="0" r="635" b="14605"/>
            <wp:docPr id="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9"/>
                    <pic:cNvPicPr>
                      <a:picLocks noChangeAspect="1"/>
                    </pic:cNvPicPr>
                  </pic:nvPicPr>
                  <pic:blipFill>
                    <a:blip r:embed="rId9"/>
                    <a:stretch>
                      <a:fillRect/>
                    </a:stretch>
                  </pic:blipFill>
                  <pic:spPr>
                    <a:xfrm>
                      <a:off x="0" y="0"/>
                      <a:ext cx="9143365" cy="2004695"/>
                    </a:xfrm>
                    <a:prstGeom prst="rect">
                      <a:avLst/>
                    </a:prstGeom>
                    <a:noFill/>
                    <a:ln w="9525">
                      <a:noFill/>
                    </a:ln>
                  </pic:spPr>
                </pic:pic>
              </a:graphicData>
            </a:graphic>
          </wp:inline>
        </w:drawing>
      </w:r>
    </w:p>
    <w:p>
      <w:pPr>
        <w:pStyle w:val="5"/>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0" w:leftChars="0" w:right="0" w:rightChars="0" w:firstLine="420" w:firstLineChars="0"/>
        <w:jc w:val="both"/>
        <w:textAlignment w:val="auto"/>
        <w:outlineLvl w:val="9"/>
        <w:rPr>
          <w:rFonts w:hint="eastAsia" w:ascii="宋体" w:hAnsi="宋体" w:eastAsia="宋体" w:cs="Times New Roman"/>
          <w:color w:val="auto"/>
          <w:kern w:val="2"/>
          <w:sz w:val="24"/>
          <w:szCs w:val="24"/>
          <w:highlight w:val="none"/>
          <w:lang w:val="en-US" w:eastAsia="zh-Hans" w:bidi="ar-SA"/>
        </w:rPr>
      </w:pPr>
      <w:r>
        <w:rPr>
          <w:rFonts w:hint="eastAsia" w:ascii="宋体" w:hAnsi="宋体" w:eastAsia="宋体" w:cs="Times New Roman"/>
          <w:color w:val="auto"/>
          <w:kern w:val="2"/>
          <w:sz w:val="24"/>
          <w:szCs w:val="24"/>
          <w:highlight w:val="none"/>
          <w:lang w:val="en-US" w:eastAsia="zh-Hans" w:bidi="ar-SA"/>
        </w:rPr>
        <w:t>炼钢厂考虑到实际吊运路径的问题，一般会把从转炉炼钢到倾翻台做包涉及的工位点集中分布在跨的两侧区域，而不是均匀分布在跨内。基于现场设备的实际分布情况，模型拟采用“分区规则”将某个跨划分成同该跨行车数量相等的若干个区域，如上图将精炼跨划分为</w:t>
      </w:r>
      <w:r>
        <w:rPr>
          <w:rFonts w:hint="default" w:ascii="宋体" w:hAnsi="宋体" w:eastAsia="宋体" w:cs="Times New Roman"/>
          <w:color w:val="auto"/>
          <w:kern w:val="2"/>
          <w:sz w:val="24"/>
          <w:szCs w:val="24"/>
          <w:highlight w:val="none"/>
          <w:lang w:val="en-US" w:eastAsia="zh-Hans" w:bidi="ar-SA"/>
        </w:rPr>
        <w:t>3</w:t>
      </w:r>
      <w:r>
        <w:rPr>
          <w:rFonts w:hint="eastAsia" w:ascii="宋体" w:hAnsi="宋体" w:eastAsia="宋体" w:cs="Times New Roman"/>
          <w:color w:val="auto"/>
          <w:kern w:val="2"/>
          <w:sz w:val="24"/>
          <w:szCs w:val="24"/>
          <w:highlight w:val="none"/>
          <w:lang w:val="en-US" w:eastAsia="zh-Hans" w:bidi="ar-SA"/>
        </w:rPr>
        <w:t>个区域，分别为左侧作业区、中间作业区和右侧作业区。</w:t>
      </w:r>
    </w:p>
    <w:p>
      <w:pPr>
        <w:pStyle w:val="5"/>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0" w:leftChars="0" w:right="0" w:rightChars="0" w:firstLine="420" w:firstLineChars="0"/>
        <w:jc w:val="both"/>
        <w:textAlignment w:val="auto"/>
        <w:outlineLvl w:val="9"/>
        <w:rPr>
          <w:rFonts w:hint="eastAsia" w:ascii="宋体" w:hAnsi="宋体" w:eastAsia="宋体" w:cs="Times New Roman"/>
          <w:color w:val="auto"/>
          <w:kern w:val="2"/>
          <w:sz w:val="24"/>
          <w:szCs w:val="24"/>
          <w:highlight w:val="none"/>
          <w:lang w:val="en-US" w:eastAsia="zh-Hans" w:bidi="ar-SA"/>
        </w:rPr>
      </w:pPr>
      <w:r>
        <w:rPr>
          <w:rFonts w:hint="eastAsia" w:ascii="宋体" w:hAnsi="宋体" w:eastAsia="宋体" w:cs="Times New Roman"/>
          <w:color w:val="auto"/>
          <w:kern w:val="2"/>
          <w:sz w:val="24"/>
          <w:szCs w:val="24"/>
          <w:highlight w:val="none"/>
          <w:lang w:val="en-US" w:eastAsia="zh-Hans" w:bidi="ar-SA"/>
        </w:rPr>
        <w:t>为所有吊运任务生成行车初始化调度方案即可采用“分区规则”：先根据所有吊运任务的预估开始时间进行排序，然后将所在作业区域内的工位点所属的吊运任务按照排好的先后顺序分配给负责该作业区的行车，得到初始化行车调度方案。</w:t>
      </w:r>
    </w:p>
    <w:p>
      <w:pPr>
        <w:pStyle w:val="5"/>
        <w:numPr>
          <w:ilvl w:val="0"/>
          <w:numId w:val="23"/>
        </w:numPr>
        <w:ind w:left="420" w:leftChars="0" w:hanging="420" w:firstLineChars="0"/>
        <w:rPr>
          <w:rFonts w:hint="eastAsia"/>
          <w:b/>
          <w:bCs w:val="0"/>
          <w:lang w:val="en-US" w:eastAsia="zh-Hans"/>
        </w:rPr>
      </w:pPr>
      <w:r>
        <w:rPr>
          <w:rFonts w:hint="eastAsia"/>
          <w:b/>
          <w:bCs w:val="0"/>
          <w:lang w:val="en-US" w:eastAsia="zh-Hans"/>
        </w:rPr>
        <w:t>遗传算法：</w:t>
      </w:r>
    </w:p>
    <w:p>
      <w:pPr>
        <w:pStyle w:val="5"/>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0" w:leftChars="0" w:right="0" w:rightChars="0" w:firstLine="420" w:firstLineChars="0"/>
        <w:jc w:val="both"/>
        <w:textAlignment w:val="auto"/>
        <w:outlineLvl w:val="9"/>
        <w:rPr>
          <w:rFonts w:hint="eastAsia" w:ascii="宋体" w:hAnsi="宋体" w:eastAsia="宋体" w:cs="Times New Roman"/>
          <w:color w:val="auto"/>
          <w:kern w:val="2"/>
          <w:sz w:val="24"/>
          <w:szCs w:val="24"/>
          <w:highlight w:val="none"/>
          <w:lang w:val="en-US" w:eastAsia="zh-Hans" w:bidi="ar-SA"/>
        </w:rPr>
      </w:pPr>
      <w:r>
        <w:rPr>
          <w:rFonts w:hint="eastAsia" w:ascii="宋体" w:hAnsi="宋体" w:eastAsia="宋体" w:cs="Times New Roman"/>
          <w:color w:val="auto"/>
          <w:kern w:val="2"/>
          <w:sz w:val="24"/>
          <w:szCs w:val="24"/>
          <w:highlight w:val="none"/>
          <w:lang w:val="en-US" w:eastAsia="zh-Hans" w:bidi="ar-SA"/>
        </w:rPr>
        <w:t>基于规则算法求得的初始解需要在后续的迭代阶段进行优化，而迭代优化阶段采用的算法是遗传算法。下面将简单介绍一下遗传算法的相关内容。</w:t>
      </w:r>
    </w:p>
    <w:p>
      <w:pPr>
        <w:pStyle w:val="5"/>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0" w:leftChars="0" w:right="0" w:rightChars="0" w:firstLine="420" w:firstLineChars="0"/>
        <w:jc w:val="both"/>
        <w:textAlignment w:val="auto"/>
        <w:outlineLvl w:val="9"/>
        <w:rPr>
          <w:rFonts w:hint="eastAsia" w:ascii="宋体" w:hAnsi="宋体" w:eastAsia="宋体" w:cs="Times New Roman"/>
          <w:color w:val="auto"/>
          <w:kern w:val="2"/>
          <w:sz w:val="24"/>
          <w:szCs w:val="24"/>
          <w:highlight w:val="none"/>
          <w:lang w:val="en-US" w:eastAsia="zh-Hans" w:bidi="ar-SA"/>
        </w:rPr>
      </w:pPr>
      <w:r>
        <w:rPr>
          <w:rFonts w:hint="eastAsia" w:ascii="宋体" w:hAnsi="宋体" w:eastAsia="宋体" w:cs="Times New Roman"/>
          <w:color w:val="auto"/>
          <w:kern w:val="2"/>
          <w:sz w:val="24"/>
          <w:szCs w:val="24"/>
          <w:highlight w:val="none"/>
          <w:lang w:val="en-US" w:eastAsia="zh-Hans" w:bidi="ar-SA"/>
        </w:rPr>
        <w:t>遗传算法（Genetic Algorithm，GA）是根据大自然中生物体进化规律而设计提出的，是模拟达尔文生物进化论的自然选择和遗传学机理的生物进化过程的计算模型，是一种通过模拟自然进化过程搜索最优解的方法。遗传算法与生物遗传概念的对应关系如下：</w:t>
      </w:r>
    </w:p>
    <w:tbl>
      <w:tblPr>
        <w:tblStyle w:val="5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7"/>
        <w:gridCol w:w="3611"/>
        <w:gridCol w:w="91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shd w:val="clear" w:color="auto" w:fill="BEBEBE" w:themeFill="background1" w:themeFillShade="BF"/>
            <w:vAlign w:val="top"/>
          </w:tcPr>
          <w:p>
            <w:pPr>
              <w:pStyle w:val="5"/>
              <w:ind w:left="0" w:leftChars="0" w:firstLine="0" w:firstLineChars="0"/>
              <w:jc w:val="center"/>
              <w:rPr>
                <w:rFonts w:hint="eastAsia" w:eastAsia="宋体"/>
                <w:b/>
                <w:bCs w:val="0"/>
                <w:sz w:val="21"/>
                <w:szCs w:val="21"/>
                <w:vertAlign w:val="baseline"/>
                <w:lang w:val="en-US" w:eastAsia="zh-Hans"/>
              </w:rPr>
            </w:pPr>
            <w:r>
              <w:rPr>
                <w:rFonts w:hint="eastAsia"/>
                <w:b/>
                <w:bCs w:val="0"/>
                <w:sz w:val="21"/>
                <w:szCs w:val="21"/>
                <w:vertAlign w:val="baseline"/>
                <w:lang w:val="en-US" w:eastAsia="zh-Hans"/>
              </w:rPr>
              <w:t>序号</w:t>
            </w:r>
          </w:p>
        </w:tc>
        <w:tc>
          <w:tcPr>
            <w:tcW w:w="3611" w:type="dxa"/>
            <w:shd w:val="clear" w:color="auto" w:fill="BEBEBE" w:themeFill="background1" w:themeFillShade="BF"/>
            <w:vAlign w:val="top"/>
          </w:tcPr>
          <w:p>
            <w:pPr>
              <w:pStyle w:val="5"/>
              <w:ind w:left="0" w:leftChars="0" w:firstLine="0" w:firstLineChars="0"/>
              <w:jc w:val="center"/>
              <w:rPr>
                <w:rFonts w:hint="eastAsia" w:ascii="宋体" w:hAnsi="宋体" w:eastAsia="宋体"/>
                <w:b/>
                <w:bCs w:val="0"/>
                <w:kern w:val="2"/>
                <w:sz w:val="21"/>
                <w:szCs w:val="21"/>
                <w:vertAlign w:val="baseline"/>
                <w:lang w:val="en-US" w:eastAsia="zh-Hans" w:bidi="ar-SA"/>
              </w:rPr>
            </w:pPr>
            <w:r>
              <w:rPr>
                <w:rFonts w:hint="eastAsia"/>
                <w:b/>
                <w:bCs w:val="0"/>
                <w:sz w:val="21"/>
                <w:szCs w:val="21"/>
                <w:vertAlign w:val="baseline"/>
                <w:lang w:val="en-US" w:eastAsia="zh-Hans"/>
              </w:rPr>
              <w:t>生物名词</w:t>
            </w:r>
          </w:p>
        </w:tc>
        <w:tc>
          <w:tcPr>
            <w:tcW w:w="9199" w:type="dxa"/>
            <w:shd w:val="clear" w:color="auto" w:fill="BEBEBE" w:themeFill="background1" w:themeFillShade="BF"/>
            <w:vAlign w:val="center"/>
          </w:tcPr>
          <w:p>
            <w:pPr>
              <w:pStyle w:val="5"/>
              <w:ind w:left="0" w:leftChars="0" w:firstLine="0" w:firstLineChars="0"/>
              <w:jc w:val="center"/>
              <w:rPr>
                <w:rFonts w:hint="eastAsia" w:ascii="宋体" w:hAnsi="宋体" w:eastAsia="宋体"/>
                <w:b/>
                <w:bCs w:val="0"/>
                <w:kern w:val="2"/>
                <w:sz w:val="21"/>
                <w:szCs w:val="21"/>
                <w:vertAlign w:val="baseline"/>
                <w:lang w:val="en-US" w:eastAsia="zh-Hans" w:bidi="ar-SA"/>
              </w:rPr>
            </w:pPr>
            <w:r>
              <w:rPr>
                <w:rFonts w:hint="eastAsia" w:ascii="宋体" w:hAnsi="宋体" w:eastAsia="宋体"/>
                <w:b/>
                <w:bCs w:val="0"/>
                <w:kern w:val="2"/>
                <w:sz w:val="21"/>
                <w:szCs w:val="21"/>
                <w:vertAlign w:val="baseline"/>
                <w:lang w:val="en-US" w:eastAsia="zh-Hans" w:bidi="ar-SA"/>
              </w:rPr>
              <w:t>对应遗传算法解释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vAlign w:val="center"/>
          </w:tcPr>
          <w:p>
            <w:pPr>
              <w:pStyle w:val="5"/>
              <w:ind w:left="0" w:leftChars="0" w:firstLine="0" w:firstLineChars="0"/>
              <w:jc w:val="center"/>
              <w:rPr>
                <w:rFonts w:hint="eastAsia" w:eastAsia="宋体"/>
                <w:sz w:val="21"/>
                <w:szCs w:val="21"/>
                <w:vertAlign w:val="baseline"/>
                <w:lang w:eastAsia="zh-Hans"/>
              </w:rPr>
            </w:pPr>
            <w:r>
              <w:rPr>
                <w:rFonts w:hint="default"/>
                <w:sz w:val="21"/>
                <w:szCs w:val="21"/>
                <w:vertAlign w:val="baseline"/>
                <w:lang w:eastAsia="zh-Hans"/>
              </w:rPr>
              <w:t>1</w:t>
            </w:r>
          </w:p>
        </w:tc>
        <w:tc>
          <w:tcPr>
            <w:tcW w:w="3611" w:type="dxa"/>
            <w:vAlign w:val="center"/>
          </w:tcPr>
          <w:p>
            <w:pPr>
              <w:pStyle w:val="5"/>
              <w:ind w:left="0" w:leftChars="0" w:firstLine="0" w:firstLineChars="0"/>
              <w:jc w:val="center"/>
              <w:rPr>
                <w:rFonts w:hint="eastAsia" w:ascii="宋体" w:hAnsi="宋体" w:eastAsia="宋体"/>
                <w:bCs/>
                <w:kern w:val="2"/>
                <w:sz w:val="21"/>
                <w:szCs w:val="21"/>
                <w:vertAlign w:val="baseline"/>
                <w:lang w:val="en-US" w:eastAsia="zh-Hans" w:bidi="ar-SA"/>
              </w:rPr>
            </w:pPr>
            <w:r>
              <w:rPr>
                <w:rFonts w:hint="eastAsia" w:ascii="宋体" w:hAnsi="宋体" w:eastAsia="宋体"/>
                <w:bCs/>
                <w:kern w:val="2"/>
                <w:sz w:val="21"/>
                <w:szCs w:val="21"/>
                <w:vertAlign w:val="baseline"/>
                <w:lang w:val="en-US" w:eastAsia="zh-Hans" w:bidi="ar-SA"/>
              </w:rPr>
              <w:t>编码</w:t>
            </w:r>
          </w:p>
        </w:tc>
        <w:tc>
          <w:tcPr>
            <w:tcW w:w="9199" w:type="dxa"/>
            <w:vAlign w:val="top"/>
          </w:tcPr>
          <w:p>
            <w:pPr>
              <w:pStyle w:val="5"/>
              <w:ind w:left="0" w:leftChars="0" w:firstLine="0" w:firstLineChars="0"/>
              <w:jc w:val="left"/>
              <w:rPr>
                <w:rFonts w:hint="eastAsia" w:ascii="宋体" w:hAnsi="宋体" w:eastAsia="宋体"/>
                <w:bCs/>
                <w:kern w:val="2"/>
                <w:sz w:val="21"/>
                <w:szCs w:val="21"/>
                <w:vertAlign w:val="baseline"/>
                <w:lang w:val="en-US" w:eastAsia="zh-Hans" w:bidi="ar-SA"/>
              </w:rPr>
            </w:pPr>
            <w:r>
              <w:rPr>
                <w:rFonts w:hint="eastAsia" w:ascii="宋体" w:hAnsi="宋体" w:eastAsia="宋体"/>
                <w:bCs/>
                <w:kern w:val="2"/>
                <w:sz w:val="21"/>
                <w:szCs w:val="21"/>
                <w:vertAlign w:val="baseline"/>
                <w:lang w:val="en-US" w:eastAsia="zh-Hans" w:bidi="ar-SA"/>
              </w:rPr>
              <w:t>遗传算法需要通过编码来处理行车调度问题的参数（参数包含跨基本信息、行车基本信息、行车实时位置、工位信息等一些列数据），我们采用实数编码方式，编码由安排执行吊运任务所对应的行车编号构成（一个吊运任务对应一部行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vAlign w:val="center"/>
          </w:tcPr>
          <w:p>
            <w:pPr>
              <w:pStyle w:val="5"/>
              <w:ind w:left="0" w:leftChars="0" w:firstLine="0" w:firstLineChars="0"/>
              <w:jc w:val="center"/>
              <w:rPr>
                <w:rFonts w:hint="eastAsia" w:eastAsia="宋体"/>
                <w:sz w:val="21"/>
                <w:szCs w:val="21"/>
                <w:vertAlign w:val="baseline"/>
                <w:lang w:eastAsia="zh-Hans"/>
              </w:rPr>
            </w:pPr>
            <w:r>
              <w:rPr>
                <w:rFonts w:hint="default"/>
                <w:sz w:val="21"/>
                <w:szCs w:val="21"/>
                <w:vertAlign w:val="baseline"/>
                <w:lang w:eastAsia="zh-Hans"/>
              </w:rPr>
              <w:t>2</w:t>
            </w:r>
          </w:p>
        </w:tc>
        <w:tc>
          <w:tcPr>
            <w:tcW w:w="3611" w:type="dxa"/>
            <w:vAlign w:val="center"/>
          </w:tcPr>
          <w:p>
            <w:pPr>
              <w:pStyle w:val="5"/>
              <w:ind w:left="0" w:leftChars="0" w:firstLine="0" w:firstLineChars="0"/>
              <w:jc w:val="center"/>
              <w:rPr>
                <w:rFonts w:hint="eastAsia" w:ascii="宋体" w:hAnsi="宋体"/>
                <w:bCs/>
                <w:sz w:val="21"/>
                <w:szCs w:val="21"/>
                <w:vertAlign w:val="baseline"/>
                <w:lang w:val="en-US" w:eastAsia="zh-Hans"/>
              </w:rPr>
            </w:pPr>
            <w:r>
              <w:rPr>
                <w:rFonts w:hint="eastAsia" w:ascii="宋体" w:hAnsi="宋体"/>
                <w:bCs/>
                <w:sz w:val="21"/>
                <w:szCs w:val="21"/>
                <w:vertAlign w:val="baseline"/>
                <w:lang w:val="en-US" w:eastAsia="zh-Hans"/>
              </w:rPr>
              <w:t>染色体</w:t>
            </w:r>
          </w:p>
        </w:tc>
        <w:tc>
          <w:tcPr>
            <w:tcW w:w="9199" w:type="dxa"/>
            <w:vAlign w:val="top"/>
          </w:tcPr>
          <w:p>
            <w:pPr>
              <w:pStyle w:val="5"/>
              <w:ind w:left="0" w:leftChars="0" w:firstLine="0" w:firstLineChars="0"/>
              <w:jc w:val="left"/>
              <w:rPr>
                <w:rFonts w:hint="eastAsia" w:ascii="宋体" w:hAnsi="宋体" w:eastAsia="宋体"/>
                <w:bCs/>
                <w:kern w:val="2"/>
                <w:sz w:val="21"/>
                <w:szCs w:val="21"/>
                <w:vertAlign w:val="baseline"/>
                <w:lang w:val="en-US" w:eastAsia="zh-Hans" w:bidi="ar-SA"/>
              </w:rPr>
            </w:pPr>
            <w:r>
              <w:rPr>
                <w:rFonts w:hint="eastAsia"/>
                <w:sz w:val="21"/>
                <w:szCs w:val="21"/>
                <w:vertAlign w:val="baseline"/>
                <w:lang w:val="en-US" w:eastAsia="zh-Hans"/>
              </w:rPr>
              <w:t>一个完整的编码序列就是一条染色体，是一个解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vAlign w:val="center"/>
          </w:tcPr>
          <w:p>
            <w:pPr>
              <w:pStyle w:val="5"/>
              <w:ind w:left="0" w:leftChars="0" w:firstLine="0" w:firstLineChars="0"/>
              <w:jc w:val="center"/>
              <w:rPr>
                <w:rFonts w:hint="eastAsia" w:eastAsia="宋体"/>
                <w:sz w:val="21"/>
                <w:szCs w:val="21"/>
                <w:vertAlign w:val="baseline"/>
                <w:lang w:eastAsia="zh-Hans"/>
              </w:rPr>
            </w:pPr>
            <w:r>
              <w:rPr>
                <w:rFonts w:hint="default"/>
                <w:sz w:val="21"/>
                <w:szCs w:val="21"/>
                <w:vertAlign w:val="baseline"/>
                <w:lang w:eastAsia="zh-Hans"/>
              </w:rPr>
              <w:t>3</w:t>
            </w:r>
          </w:p>
        </w:tc>
        <w:tc>
          <w:tcPr>
            <w:tcW w:w="3611" w:type="dxa"/>
            <w:vAlign w:val="center"/>
          </w:tcPr>
          <w:p>
            <w:pPr>
              <w:pStyle w:val="5"/>
              <w:ind w:left="0" w:leftChars="0" w:firstLine="0" w:firstLineChars="0"/>
              <w:jc w:val="center"/>
              <w:rPr>
                <w:rFonts w:hint="eastAsia" w:ascii="宋体" w:hAnsi="宋体"/>
                <w:bCs/>
                <w:sz w:val="21"/>
                <w:szCs w:val="21"/>
                <w:vertAlign w:val="baseline"/>
                <w:lang w:val="en-US" w:eastAsia="zh-Hans"/>
              </w:rPr>
            </w:pPr>
            <w:r>
              <w:rPr>
                <w:rFonts w:hint="eastAsia" w:ascii="宋体" w:hAnsi="宋体"/>
                <w:bCs/>
                <w:sz w:val="21"/>
                <w:szCs w:val="21"/>
                <w:vertAlign w:val="baseline"/>
                <w:lang w:val="en-US" w:eastAsia="zh-Hans"/>
              </w:rPr>
              <w:t>种群</w:t>
            </w:r>
          </w:p>
        </w:tc>
        <w:tc>
          <w:tcPr>
            <w:tcW w:w="9199" w:type="dxa"/>
            <w:vAlign w:val="top"/>
          </w:tcPr>
          <w:p>
            <w:pPr>
              <w:pStyle w:val="5"/>
              <w:ind w:left="0" w:leftChars="0" w:firstLine="0" w:firstLineChars="0"/>
              <w:jc w:val="left"/>
              <w:rPr>
                <w:rFonts w:hint="eastAsia" w:ascii="宋体" w:hAnsi="宋体" w:eastAsia="宋体"/>
                <w:bCs/>
                <w:kern w:val="2"/>
                <w:sz w:val="21"/>
                <w:szCs w:val="21"/>
                <w:vertAlign w:val="baseline"/>
                <w:lang w:val="en-US" w:eastAsia="zh-Hans" w:bidi="ar-SA"/>
              </w:rPr>
            </w:pPr>
            <w:r>
              <w:rPr>
                <w:rFonts w:hint="eastAsia"/>
                <w:sz w:val="21"/>
                <w:szCs w:val="21"/>
                <w:vertAlign w:val="baseline"/>
                <w:lang w:val="en-US" w:eastAsia="zh-Hans"/>
              </w:rPr>
              <w:t>由一定数量的染色体组成的解集合称为一个种群，一定数量就是种群规模，是模型需要设定的参数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vAlign w:val="center"/>
          </w:tcPr>
          <w:p>
            <w:pPr>
              <w:pStyle w:val="5"/>
              <w:ind w:left="0" w:leftChars="0" w:firstLine="0" w:firstLineChars="0"/>
              <w:jc w:val="center"/>
              <w:rPr>
                <w:rFonts w:hint="eastAsia" w:ascii="宋体" w:hAnsi="宋体"/>
                <w:bCs/>
                <w:sz w:val="21"/>
                <w:szCs w:val="21"/>
                <w:vertAlign w:val="baseline"/>
                <w:lang w:eastAsia="zh-Hans"/>
              </w:rPr>
            </w:pPr>
            <w:r>
              <w:rPr>
                <w:rFonts w:hint="default" w:ascii="宋体" w:hAnsi="宋体"/>
                <w:bCs/>
                <w:sz w:val="21"/>
                <w:szCs w:val="21"/>
                <w:vertAlign w:val="baseline"/>
                <w:lang w:eastAsia="zh-Hans"/>
              </w:rPr>
              <w:t>4</w:t>
            </w:r>
          </w:p>
        </w:tc>
        <w:tc>
          <w:tcPr>
            <w:tcW w:w="3611" w:type="dxa"/>
            <w:vAlign w:val="center"/>
          </w:tcPr>
          <w:p>
            <w:pPr>
              <w:pStyle w:val="5"/>
              <w:ind w:left="0" w:leftChars="0" w:firstLine="0" w:firstLineChars="0"/>
              <w:jc w:val="center"/>
              <w:rPr>
                <w:rFonts w:hint="eastAsia" w:ascii="宋体" w:hAnsi="宋体"/>
                <w:bCs/>
                <w:sz w:val="21"/>
                <w:szCs w:val="21"/>
                <w:vertAlign w:val="baseline"/>
                <w:lang w:val="en-US" w:eastAsia="zh-Hans"/>
              </w:rPr>
            </w:pPr>
            <w:r>
              <w:rPr>
                <w:rFonts w:hint="eastAsia" w:ascii="宋体" w:hAnsi="宋体"/>
                <w:bCs/>
                <w:sz w:val="21"/>
                <w:szCs w:val="21"/>
                <w:vertAlign w:val="baseline"/>
                <w:lang w:val="en-US" w:eastAsia="zh-Hans"/>
              </w:rPr>
              <w:t>适应度函数</w:t>
            </w:r>
          </w:p>
        </w:tc>
        <w:tc>
          <w:tcPr>
            <w:tcW w:w="9199" w:type="dxa"/>
          </w:tcPr>
          <w:p>
            <w:pPr>
              <w:pStyle w:val="5"/>
              <w:ind w:left="0" w:leftChars="0" w:firstLine="0" w:firstLineChars="0"/>
              <w:jc w:val="left"/>
              <w:rPr>
                <w:rFonts w:hint="eastAsia" w:ascii="宋体" w:hAnsi="宋体"/>
                <w:bCs/>
                <w:sz w:val="21"/>
                <w:szCs w:val="21"/>
                <w:vertAlign w:val="baseline"/>
                <w:lang w:eastAsia="zh-Hans"/>
              </w:rPr>
            </w:pPr>
            <w:r>
              <w:rPr>
                <w:rFonts w:hint="eastAsia" w:ascii="宋体" w:hAnsi="宋体"/>
                <w:bCs/>
                <w:sz w:val="21"/>
                <w:szCs w:val="21"/>
                <w:vertAlign w:val="baseline"/>
                <w:lang w:eastAsia="zh-Hans"/>
              </w:rPr>
              <w:t>为了体现染色体的适应能力，引入了对每一条染色体都能进行度量的函数，叫做适应度函数 (fitness function)。通过计算适应度函数值来决定染色体的优劣程度，它体现了自然进化中的优胜劣汰原则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vAlign w:val="center"/>
          </w:tcPr>
          <w:p>
            <w:pPr>
              <w:pStyle w:val="5"/>
              <w:ind w:left="0" w:leftChars="0" w:firstLine="0" w:firstLineChars="0"/>
              <w:jc w:val="center"/>
              <w:rPr>
                <w:rFonts w:hint="default" w:ascii="宋体" w:hAnsi="宋体"/>
                <w:bCs/>
                <w:sz w:val="21"/>
                <w:szCs w:val="21"/>
                <w:vertAlign w:val="baseline"/>
                <w:lang w:eastAsia="zh-Hans"/>
              </w:rPr>
            </w:pPr>
            <w:r>
              <w:rPr>
                <w:rFonts w:hint="default" w:ascii="宋体" w:hAnsi="宋体"/>
                <w:bCs/>
                <w:sz w:val="21"/>
                <w:szCs w:val="21"/>
                <w:vertAlign w:val="baseline"/>
                <w:lang w:eastAsia="zh-Hans"/>
              </w:rPr>
              <w:t>5</w:t>
            </w:r>
          </w:p>
        </w:tc>
        <w:tc>
          <w:tcPr>
            <w:tcW w:w="3611" w:type="dxa"/>
            <w:vAlign w:val="center"/>
          </w:tcPr>
          <w:p>
            <w:pPr>
              <w:pStyle w:val="5"/>
              <w:ind w:left="0" w:leftChars="0" w:firstLine="0" w:firstLineChars="0"/>
              <w:jc w:val="center"/>
              <w:rPr>
                <w:rFonts w:hint="eastAsia" w:ascii="宋体" w:hAnsi="宋体"/>
                <w:bCs/>
                <w:sz w:val="21"/>
                <w:szCs w:val="21"/>
                <w:vertAlign w:val="baseline"/>
                <w:lang w:val="en-US" w:eastAsia="zh-Hans"/>
              </w:rPr>
            </w:pPr>
            <w:r>
              <w:rPr>
                <w:rFonts w:hint="eastAsia" w:ascii="宋体" w:hAnsi="宋体"/>
                <w:bCs/>
                <w:sz w:val="21"/>
                <w:szCs w:val="21"/>
                <w:vertAlign w:val="baseline"/>
                <w:lang w:val="en-US" w:eastAsia="zh-Hans"/>
              </w:rPr>
              <w:t>选择算子</w:t>
            </w:r>
          </w:p>
        </w:tc>
        <w:tc>
          <w:tcPr>
            <w:tcW w:w="9199" w:type="dxa"/>
          </w:tcPr>
          <w:p>
            <w:pPr>
              <w:pStyle w:val="5"/>
              <w:ind w:left="0" w:leftChars="0" w:firstLine="0" w:firstLineChars="0"/>
              <w:jc w:val="left"/>
              <w:rPr>
                <w:rFonts w:hint="eastAsia" w:ascii="宋体" w:hAnsi="宋体"/>
                <w:bCs/>
                <w:sz w:val="21"/>
                <w:szCs w:val="21"/>
                <w:vertAlign w:val="baseline"/>
                <w:lang w:eastAsia="zh-Hans"/>
              </w:rPr>
            </w:pPr>
            <w:r>
              <w:rPr>
                <w:rFonts w:hint="eastAsia" w:ascii="宋体" w:hAnsi="宋体"/>
                <w:bCs/>
                <w:sz w:val="21"/>
                <w:szCs w:val="21"/>
                <w:vertAlign w:val="baseline"/>
                <w:lang w:eastAsia="zh-Hans"/>
              </w:rPr>
              <w:t>按照一定的规则对种群的染色体进行选择，得到下一代种群。一般情况下，越优秀的染色体被选中的次数越多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vAlign w:val="center"/>
          </w:tcPr>
          <w:p>
            <w:pPr>
              <w:pStyle w:val="5"/>
              <w:ind w:left="0" w:leftChars="0" w:firstLine="0" w:firstLineChars="0"/>
              <w:jc w:val="center"/>
              <w:rPr>
                <w:rFonts w:hint="default" w:ascii="宋体" w:hAnsi="宋体"/>
                <w:bCs/>
                <w:sz w:val="21"/>
                <w:szCs w:val="21"/>
                <w:vertAlign w:val="baseline"/>
                <w:lang w:eastAsia="zh-Hans"/>
              </w:rPr>
            </w:pPr>
            <w:r>
              <w:rPr>
                <w:rFonts w:hint="default" w:ascii="宋体" w:hAnsi="宋体"/>
                <w:bCs/>
                <w:sz w:val="21"/>
                <w:szCs w:val="21"/>
                <w:vertAlign w:val="baseline"/>
                <w:lang w:eastAsia="zh-Hans"/>
              </w:rPr>
              <w:t>6</w:t>
            </w:r>
          </w:p>
        </w:tc>
        <w:tc>
          <w:tcPr>
            <w:tcW w:w="3611" w:type="dxa"/>
            <w:vAlign w:val="center"/>
          </w:tcPr>
          <w:p>
            <w:pPr>
              <w:pStyle w:val="5"/>
              <w:ind w:left="0" w:leftChars="0" w:firstLine="0" w:firstLineChars="0"/>
              <w:jc w:val="center"/>
              <w:rPr>
                <w:rFonts w:hint="eastAsia" w:ascii="宋体" w:hAnsi="宋体"/>
                <w:bCs/>
                <w:sz w:val="21"/>
                <w:szCs w:val="21"/>
                <w:vertAlign w:val="baseline"/>
                <w:lang w:val="en-US" w:eastAsia="zh-Hans"/>
              </w:rPr>
            </w:pPr>
            <w:r>
              <w:rPr>
                <w:rFonts w:hint="eastAsia" w:ascii="宋体" w:hAnsi="宋体"/>
                <w:bCs/>
                <w:sz w:val="21"/>
                <w:szCs w:val="21"/>
                <w:vertAlign w:val="baseline"/>
                <w:lang w:val="en-US" w:eastAsia="zh-Hans"/>
              </w:rPr>
              <w:t>交叉算子</w:t>
            </w:r>
          </w:p>
        </w:tc>
        <w:tc>
          <w:tcPr>
            <w:tcW w:w="9199" w:type="dxa"/>
          </w:tcPr>
          <w:p>
            <w:pPr>
              <w:pStyle w:val="5"/>
              <w:ind w:left="0" w:leftChars="0" w:firstLine="0" w:firstLineChars="0"/>
              <w:jc w:val="left"/>
              <w:rPr>
                <w:rFonts w:hint="eastAsia" w:ascii="宋体" w:hAnsi="宋体"/>
                <w:bCs/>
                <w:sz w:val="21"/>
                <w:szCs w:val="21"/>
                <w:vertAlign w:val="baseline"/>
                <w:lang w:eastAsia="zh-Hans"/>
              </w:rPr>
            </w:pPr>
            <w:r>
              <w:rPr>
                <w:rFonts w:hint="eastAsia" w:ascii="宋体" w:hAnsi="宋体"/>
                <w:bCs/>
                <w:sz w:val="21"/>
                <w:szCs w:val="21"/>
                <w:vertAlign w:val="baseline"/>
                <w:lang w:eastAsia="zh-Hans"/>
              </w:rPr>
              <w:t>作用于每两个成功交配的父代染色体，染色体交换各自的部分基因，产生两个子代染色体。子代染色体取代父代染色体进入新种群，而没有交配的染色体则直接进入新种群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vAlign w:val="center"/>
          </w:tcPr>
          <w:p>
            <w:pPr>
              <w:pStyle w:val="5"/>
              <w:ind w:left="0" w:leftChars="0" w:firstLine="0" w:firstLineChars="0"/>
              <w:jc w:val="center"/>
              <w:rPr>
                <w:rFonts w:hint="default" w:ascii="宋体" w:hAnsi="宋体"/>
                <w:bCs/>
                <w:sz w:val="21"/>
                <w:szCs w:val="21"/>
                <w:vertAlign w:val="baseline"/>
                <w:lang w:eastAsia="zh-Hans"/>
              </w:rPr>
            </w:pPr>
            <w:r>
              <w:rPr>
                <w:rFonts w:hint="default" w:ascii="宋体" w:hAnsi="宋体"/>
                <w:bCs/>
                <w:sz w:val="21"/>
                <w:szCs w:val="21"/>
                <w:vertAlign w:val="baseline"/>
                <w:lang w:eastAsia="zh-Hans"/>
              </w:rPr>
              <w:t>7</w:t>
            </w:r>
          </w:p>
        </w:tc>
        <w:tc>
          <w:tcPr>
            <w:tcW w:w="3611" w:type="dxa"/>
            <w:vAlign w:val="center"/>
          </w:tcPr>
          <w:p>
            <w:pPr>
              <w:pStyle w:val="5"/>
              <w:ind w:left="0" w:leftChars="0" w:firstLine="0" w:firstLineChars="0"/>
              <w:jc w:val="center"/>
              <w:rPr>
                <w:rFonts w:hint="eastAsia" w:ascii="宋体" w:hAnsi="宋体"/>
                <w:bCs/>
                <w:sz w:val="21"/>
                <w:szCs w:val="21"/>
                <w:vertAlign w:val="baseline"/>
                <w:lang w:val="en-US" w:eastAsia="zh-Hans"/>
              </w:rPr>
            </w:pPr>
            <w:r>
              <w:rPr>
                <w:rFonts w:hint="eastAsia" w:ascii="宋体" w:hAnsi="宋体"/>
                <w:bCs/>
                <w:sz w:val="21"/>
                <w:szCs w:val="21"/>
                <w:vertAlign w:val="baseline"/>
                <w:lang w:val="en-US" w:eastAsia="zh-Hans"/>
              </w:rPr>
              <w:t>变异算子</w:t>
            </w:r>
          </w:p>
        </w:tc>
        <w:tc>
          <w:tcPr>
            <w:tcW w:w="9199" w:type="dxa"/>
          </w:tcPr>
          <w:p>
            <w:pPr>
              <w:pStyle w:val="5"/>
              <w:ind w:left="0" w:leftChars="0" w:firstLine="0" w:firstLineChars="0"/>
              <w:jc w:val="left"/>
              <w:rPr>
                <w:rFonts w:hint="eastAsia" w:ascii="宋体" w:hAnsi="宋体"/>
                <w:bCs/>
                <w:sz w:val="21"/>
                <w:szCs w:val="21"/>
                <w:vertAlign w:val="baseline"/>
                <w:lang w:eastAsia="zh-Hans"/>
              </w:rPr>
            </w:pPr>
            <w:r>
              <w:rPr>
                <w:rFonts w:hint="eastAsia" w:ascii="宋体" w:hAnsi="宋体"/>
                <w:bCs/>
                <w:sz w:val="21"/>
                <w:szCs w:val="21"/>
                <w:vertAlign w:val="baseline"/>
                <w:lang w:eastAsia="zh-Hans"/>
              </w:rPr>
              <w:t>使新种群进行小概率的变异。染色体发生变异的基因改变数值，得到新的染色体。经过变异的新种群替代原有种群进入下一次进化</w:t>
            </w:r>
          </w:p>
        </w:tc>
      </w:tr>
    </w:tbl>
    <w:p>
      <w:pPr>
        <w:pStyle w:val="5"/>
        <w:widowControl w:val="0"/>
        <w:numPr>
          <w:ilvl w:val="0"/>
          <w:numId w:val="0"/>
        </w:numPr>
        <w:spacing w:line="400" w:lineRule="exact"/>
        <w:ind w:firstLine="420" w:firstLineChars="0"/>
        <w:jc w:val="both"/>
        <w:rPr>
          <w:rFonts w:hint="eastAsia"/>
          <w:sz w:val="24"/>
          <w:szCs w:val="24"/>
          <w:lang w:val="en-US" w:eastAsia="zh-Hans"/>
        </w:rPr>
      </w:pPr>
      <w:r>
        <w:rPr>
          <w:rFonts w:hint="eastAsia"/>
          <w:sz w:val="24"/>
          <w:szCs w:val="24"/>
          <w:lang w:val="en-US" w:eastAsia="zh-Hans"/>
        </w:rPr>
        <w:t>遗传算法的主要实现步骤：</w:t>
      </w:r>
    </w:p>
    <w:p>
      <w:pPr>
        <w:pStyle w:val="5"/>
        <w:widowControl w:val="0"/>
        <w:numPr>
          <w:ilvl w:val="0"/>
          <w:numId w:val="24"/>
        </w:numPr>
        <w:spacing w:line="400" w:lineRule="exact"/>
        <w:ind w:left="0" w:leftChars="0" w:firstLine="425" w:firstLineChars="0"/>
        <w:jc w:val="both"/>
        <w:rPr>
          <w:rFonts w:hint="eastAsia"/>
          <w:sz w:val="24"/>
          <w:szCs w:val="24"/>
          <w:lang w:val="en-US" w:eastAsia="zh-Hans"/>
        </w:rPr>
      </w:pPr>
      <w:r>
        <w:rPr>
          <w:rFonts w:hint="eastAsia"/>
          <w:sz w:val="24"/>
          <w:szCs w:val="24"/>
          <w:lang w:val="en-US" w:eastAsia="zh-Hans"/>
        </w:rPr>
        <w:t>初始化规模为N的种群，其中染色体每个基因的值采用随机数产生器生成并满足问题定义的范围，当前进化代数 Generation = 0；</w:t>
      </w:r>
    </w:p>
    <w:p>
      <w:pPr>
        <w:pStyle w:val="5"/>
        <w:widowControl w:val="0"/>
        <w:numPr>
          <w:ilvl w:val="0"/>
          <w:numId w:val="24"/>
        </w:numPr>
        <w:spacing w:line="400" w:lineRule="exact"/>
        <w:ind w:left="0" w:leftChars="0" w:firstLine="425" w:firstLineChars="0"/>
        <w:jc w:val="both"/>
        <w:rPr>
          <w:rFonts w:hint="eastAsia"/>
          <w:sz w:val="24"/>
          <w:szCs w:val="24"/>
          <w:lang w:val="en-US" w:eastAsia="zh-Hans"/>
        </w:rPr>
      </w:pPr>
      <w:r>
        <w:rPr>
          <w:rFonts w:hint="eastAsia"/>
          <w:sz w:val="24"/>
          <w:szCs w:val="24"/>
          <w:lang w:val="en-US" w:eastAsia="zh-Hans"/>
        </w:rPr>
        <w:t>用评估函数对种群中所有染色体进行评价，分别计算每个染色体的适应值, 记录下适应值最大的染色体 Best；</w:t>
      </w:r>
    </w:p>
    <w:p>
      <w:pPr>
        <w:pStyle w:val="5"/>
        <w:widowControl w:val="0"/>
        <w:numPr>
          <w:ilvl w:val="0"/>
          <w:numId w:val="24"/>
        </w:numPr>
        <w:spacing w:line="400" w:lineRule="exact"/>
        <w:ind w:left="0" w:leftChars="0" w:firstLine="425" w:firstLineChars="0"/>
        <w:jc w:val="both"/>
        <w:rPr>
          <w:rFonts w:hint="eastAsia"/>
          <w:sz w:val="24"/>
          <w:szCs w:val="24"/>
          <w:lang w:val="en-US" w:eastAsia="zh-Hans"/>
        </w:rPr>
      </w:pPr>
      <w:r>
        <w:rPr>
          <w:rFonts w:hint="eastAsia"/>
          <w:sz w:val="24"/>
          <w:szCs w:val="24"/>
          <w:lang w:val="en-US" w:eastAsia="zh-Hans"/>
        </w:rPr>
        <w:t>采用轮盘赌选择运算对种群的染色体进行选择操作，产生规模同样为 N 的种群；</w:t>
      </w:r>
    </w:p>
    <w:p>
      <w:pPr>
        <w:pStyle w:val="5"/>
        <w:widowControl w:val="0"/>
        <w:numPr>
          <w:ilvl w:val="0"/>
          <w:numId w:val="24"/>
        </w:numPr>
        <w:spacing w:line="400" w:lineRule="exact"/>
        <w:ind w:left="0" w:leftChars="0" w:firstLine="425" w:firstLineChars="0"/>
        <w:jc w:val="both"/>
        <w:rPr>
          <w:rFonts w:hint="eastAsia"/>
          <w:sz w:val="24"/>
          <w:szCs w:val="24"/>
          <w:lang w:val="en-US" w:eastAsia="zh-Hans"/>
        </w:rPr>
      </w:pPr>
      <w:r>
        <w:rPr>
          <w:rFonts w:hint="eastAsia"/>
          <w:sz w:val="24"/>
          <w:szCs w:val="24"/>
          <w:lang w:val="en-US" w:eastAsia="zh-Hans"/>
        </w:rPr>
        <w:t>按照交叉概率从种群中选择染色体进行交叉运算。两两父代染色体交换部分基因，产生两个新的子代染色体，子代染色体取代</w:t>
      </w:r>
      <w:r>
        <w:rPr>
          <w:rFonts w:hint="default"/>
          <w:sz w:val="24"/>
          <w:szCs w:val="24"/>
          <w:lang w:eastAsia="zh-Hans"/>
        </w:rPr>
        <w:tab/>
      </w:r>
      <w:r>
        <w:rPr>
          <w:rFonts w:hint="default"/>
          <w:sz w:val="24"/>
          <w:szCs w:val="24"/>
          <w:lang w:eastAsia="zh-Hans"/>
        </w:rPr>
        <w:tab/>
      </w:r>
      <w:r>
        <w:rPr>
          <w:rFonts w:hint="eastAsia"/>
          <w:sz w:val="24"/>
          <w:szCs w:val="24"/>
          <w:lang w:val="en-US" w:eastAsia="zh-Hans"/>
        </w:rPr>
        <w:t>父代染色体进入新种群。没有进行交叉的染色体直接复制进入新种群；</w:t>
      </w:r>
    </w:p>
    <w:p>
      <w:pPr>
        <w:pStyle w:val="5"/>
        <w:widowControl w:val="0"/>
        <w:numPr>
          <w:ilvl w:val="0"/>
          <w:numId w:val="24"/>
        </w:numPr>
        <w:spacing w:line="400" w:lineRule="exact"/>
        <w:ind w:left="0" w:leftChars="0" w:firstLine="425" w:firstLineChars="0"/>
        <w:jc w:val="both"/>
        <w:rPr>
          <w:rFonts w:hint="eastAsia"/>
          <w:sz w:val="24"/>
          <w:szCs w:val="24"/>
          <w:lang w:val="en-US" w:eastAsia="zh-Hans"/>
        </w:rPr>
      </w:pPr>
      <w:r>
        <w:rPr>
          <w:rFonts w:hint="eastAsia"/>
          <w:sz w:val="24"/>
          <w:szCs w:val="24"/>
          <w:lang w:val="en-US" w:eastAsia="zh-Hans"/>
        </w:rPr>
        <w:t>按照变异概率对新种群中染色体的基因进行变异操作。发生变异的基因数值发生改变。变异后的染色体取代原有染色体进入新</w:t>
      </w:r>
      <w:r>
        <w:rPr>
          <w:rFonts w:hint="default"/>
          <w:sz w:val="24"/>
          <w:szCs w:val="24"/>
          <w:lang w:eastAsia="zh-Hans"/>
        </w:rPr>
        <w:tab/>
      </w:r>
      <w:r>
        <w:rPr>
          <w:rFonts w:hint="default"/>
          <w:sz w:val="24"/>
          <w:szCs w:val="24"/>
          <w:lang w:eastAsia="zh-Hans"/>
        </w:rPr>
        <w:tab/>
      </w:r>
      <w:r>
        <w:rPr>
          <w:rFonts w:hint="eastAsia"/>
          <w:sz w:val="24"/>
          <w:szCs w:val="24"/>
          <w:lang w:val="en-US" w:eastAsia="zh-Hans"/>
        </w:rPr>
        <w:t>种群，未发生变异的染色体直接进入新群体；</w:t>
      </w:r>
    </w:p>
    <w:p>
      <w:pPr>
        <w:pStyle w:val="5"/>
        <w:widowControl w:val="0"/>
        <w:numPr>
          <w:ilvl w:val="0"/>
          <w:numId w:val="24"/>
        </w:numPr>
        <w:spacing w:line="400" w:lineRule="exact"/>
        <w:ind w:left="0" w:leftChars="0" w:firstLine="425" w:firstLineChars="0"/>
        <w:jc w:val="both"/>
        <w:rPr>
          <w:rFonts w:hint="eastAsia"/>
          <w:sz w:val="24"/>
          <w:szCs w:val="24"/>
          <w:lang w:val="en-US" w:eastAsia="zh-Hans"/>
        </w:rPr>
      </w:pPr>
      <w:r>
        <w:rPr>
          <w:rFonts w:hint="eastAsia"/>
          <w:sz w:val="24"/>
          <w:szCs w:val="24"/>
          <w:lang w:val="en-US" w:eastAsia="zh-Hans"/>
        </w:rPr>
        <w:t>变异后的新种群取代原有种群，重新计算种群中各个染色体的适应值。倘若种群的最大适应值大于Best的适应值，则以该最大</w:t>
      </w:r>
      <w:r>
        <w:rPr>
          <w:rFonts w:hint="default"/>
          <w:sz w:val="24"/>
          <w:szCs w:val="24"/>
          <w:lang w:eastAsia="zh-Hans"/>
        </w:rPr>
        <w:tab/>
      </w:r>
      <w:r>
        <w:rPr>
          <w:rFonts w:hint="default"/>
          <w:sz w:val="24"/>
          <w:szCs w:val="24"/>
          <w:lang w:eastAsia="zh-Hans"/>
        </w:rPr>
        <w:tab/>
      </w:r>
      <w:r>
        <w:rPr>
          <w:rFonts w:hint="eastAsia"/>
          <w:sz w:val="24"/>
          <w:szCs w:val="24"/>
          <w:lang w:val="en-US" w:eastAsia="zh-Hans"/>
        </w:rPr>
        <w:t>适应值对应的染色体替代Best，即更新最大适应值大于Best；</w:t>
      </w:r>
    </w:p>
    <w:p>
      <w:pPr>
        <w:pStyle w:val="5"/>
        <w:widowControl w:val="0"/>
        <w:numPr>
          <w:ilvl w:val="0"/>
          <w:numId w:val="24"/>
        </w:numPr>
        <w:spacing w:line="400" w:lineRule="exact"/>
        <w:ind w:left="0" w:leftChars="0" w:firstLine="425" w:firstLineChars="0"/>
        <w:jc w:val="both"/>
        <w:rPr>
          <w:rFonts w:hint="eastAsia"/>
          <w:lang w:val="en-US" w:eastAsia="zh-Hans"/>
        </w:rPr>
      </w:pPr>
      <w:r>
        <w:rPr>
          <w:rFonts w:hint="eastAsia"/>
          <w:sz w:val="24"/>
          <w:szCs w:val="24"/>
          <w:lang w:val="en-US" w:eastAsia="zh-Hans"/>
        </w:rPr>
        <w:t>当前进化迭代次数Generation加1，如果 Generation 超过规定的最大进化代数或 Best 达到规定的误差要求，算法结束，此时</w:t>
      </w:r>
      <w:r>
        <w:rPr>
          <w:rFonts w:hint="default"/>
          <w:sz w:val="24"/>
          <w:szCs w:val="24"/>
          <w:lang w:eastAsia="zh-Hans"/>
        </w:rPr>
        <w:tab/>
      </w:r>
      <w:r>
        <w:rPr>
          <w:rFonts w:hint="default"/>
          <w:sz w:val="24"/>
          <w:szCs w:val="24"/>
          <w:lang w:eastAsia="zh-Hans"/>
        </w:rPr>
        <w:tab/>
      </w:r>
      <w:r>
        <w:rPr>
          <w:rFonts w:hint="eastAsia"/>
          <w:sz w:val="24"/>
          <w:szCs w:val="24"/>
          <w:lang w:val="en-US" w:eastAsia="zh-Hans"/>
        </w:rPr>
        <w:t>的Best对应的染色体可表示问题的一个解; 否则返回第3</w:t>
      </w:r>
      <w:r>
        <w:rPr>
          <w:rFonts w:hint="default"/>
          <w:sz w:val="24"/>
          <w:szCs w:val="24"/>
          <w:lang w:eastAsia="zh-Hans"/>
        </w:rPr>
        <w:t>)</w:t>
      </w:r>
      <w:r>
        <w:rPr>
          <w:rFonts w:hint="eastAsia"/>
          <w:sz w:val="24"/>
          <w:szCs w:val="24"/>
          <w:lang w:val="en-US" w:eastAsia="zh-Hans"/>
        </w:rPr>
        <w:t>步继续迭代。</w:t>
      </w:r>
    </w:p>
    <w:p>
      <w:pPr>
        <w:keepNext w:val="0"/>
        <w:keepLines w:val="0"/>
        <w:widowControl/>
        <w:suppressLineNumbers w:val="0"/>
        <w:jc w:val="center"/>
        <w:rPr>
          <w:rFonts w:hint="eastAsia"/>
          <w:lang w:val="en-US" w:eastAsia="zh-Hans"/>
        </w:rPr>
      </w:pPr>
      <w:r>
        <w:rPr>
          <w:rFonts w:ascii="宋体" w:hAnsi="宋体" w:eastAsia="宋体" w:cs="宋体"/>
          <w:kern w:val="0"/>
          <w:sz w:val="24"/>
          <w:szCs w:val="24"/>
          <w:lang w:val="en-US" w:eastAsia="zh-CN" w:bidi="ar"/>
        </w:rPr>
        <w:drawing>
          <wp:inline distT="0" distB="0" distL="114300" distR="114300">
            <wp:extent cx="2863215" cy="3856355"/>
            <wp:effectExtent l="0" t="0" r="13335" b="10795"/>
            <wp:docPr id="2"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0" descr="IMG_256"/>
                    <pic:cNvPicPr>
                      <a:picLocks noChangeAspect="1"/>
                    </pic:cNvPicPr>
                  </pic:nvPicPr>
                  <pic:blipFill>
                    <a:blip r:embed="rId10"/>
                    <a:stretch>
                      <a:fillRect/>
                    </a:stretch>
                  </pic:blipFill>
                  <pic:spPr>
                    <a:xfrm>
                      <a:off x="0" y="0"/>
                      <a:ext cx="2863215" cy="3856355"/>
                    </a:xfrm>
                    <a:prstGeom prst="rect">
                      <a:avLst/>
                    </a:prstGeom>
                    <a:noFill/>
                    <a:ln w="9525">
                      <a:noFill/>
                    </a:ln>
                  </pic:spPr>
                </pic:pic>
              </a:graphicData>
            </a:graphic>
          </wp:inline>
        </w:drawing>
      </w:r>
    </w:p>
    <w:p>
      <w:pPr>
        <w:pStyle w:val="5"/>
        <w:ind w:firstLine="480"/>
        <w:rPr>
          <w:rFonts w:hint="eastAsia"/>
          <w:color w:val="FF0000"/>
        </w:rPr>
      </w:pPr>
    </w:p>
    <w:p>
      <w:pPr>
        <w:pStyle w:val="2"/>
        <w:rPr>
          <w:rFonts w:hint="eastAsia" w:ascii="宋体" w:hAnsi="宋体"/>
          <w:kern w:val="2"/>
          <w:sz w:val="21"/>
          <w:szCs w:val="24"/>
          <w:lang w:val="en-US" w:eastAsia="zh-CN" w:bidi="ar-SA"/>
        </w:rPr>
      </w:pPr>
    </w:p>
    <w:p>
      <w:pPr>
        <w:pStyle w:val="2"/>
        <w:rPr>
          <w:rFonts w:hint="eastAsia" w:ascii="宋体" w:hAnsi="宋体"/>
          <w:kern w:val="2"/>
          <w:sz w:val="21"/>
          <w:szCs w:val="24"/>
          <w:lang w:val="en-US" w:eastAsia="zh-CN" w:bidi="ar-SA"/>
        </w:rPr>
      </w:pPr>
    </w:p>
    <w:p>
      <w:pPr>
        <w:pStyle w:val="77"/>
        <w:bidi w:val="0"/>
        <w:rPr>
          <w:rFonts w:hint="eastAsia"/>
        </w:rPr>
      </w:pPr>
      <w:bookmarkStart w:id="54" w:name="_Toc18734"/>
      <w:bookmarkStart w:id="55" w:name="_Toc8582"/>
      <w:r>
        <w:rPr>
          <w:rFonts w:hint="eastAsia"/>
          <w:lang w:val="en-US" w:eastAsia="zh-CN"/>
        </w:rPr>
        <w:t>模型机理</w:t>
      </w:r>
      <w:bookmarkEnd w:id="54"/>
      <w:bookmarkEnd w:id="55"/>
    </w:p>
    <w:p>
      <w:pPr>
        <w:pStyle w:val="167"/>
        <w:numPr>
          <w:ilvl w:val="0"/>
          <w:numId w:val="25"/>
        </w:numPr>
        <w:autoSpaceDE w:val="0"/>
        <w:autoSpaceDN w:val="0"/>
        <w:adjustRightInd w:val="0"/>
        <w:spacing w:line="360" w:lineRule="auto"/>
        <w:ind w:left="420" w:leftChars="0" w:right="280" w:rightChars="0" w:hanging="420" w:firstLineChars="0"/>
        <w:jc w:val="left"/>
        <w:rPr>
          <w:rFonts w:hint="eastAsia" w:ascii="宋体" w:hAnsi="宋体" w:eastAsia="宋体"/>
          <w:sz w:val="24"/>
          <w:szCs w:val="24"/>
          <w:highlight w:val="none"/>
          <w:lang w:eastAsia="zh-CN"/>
        </w:rPr>
      </w:pPr>
      <w:r>
        <w:rPr>
          <w:rFonts w:hint="eastAsia" w:ascii="宋体" w:hAnsi="宋体" w:eastAsia="宋体"/>
          <w:sz w:val="24"/>
          <w:szCs w:val="24"/>
          <w:highlight w:val="none"/>
          <w:lang w:eastAsia="zh-CN"/>
        </w:rPr>
        <w:t>行车作业调度模型按照下面三个方向进行建模：</w:t>
      </w:r>
    </w:p>
    <w:p>
      <w:pPr>
        <w:pStyle w:val="167"/>
        <w:numPr>
          <w:ilvl w:val="0"/>
          <w:numId w:val="25"/>
        </w:numPr>
        <w:autoSpaceDE w:val="0"/>
        <w:autoSpaceDN w:val="0"/>
        <w:adjustRightInd w:val="0"/>
        <w:spacing w:line="360" w:lineRule="auto"/>
        <w:ind w:left="420" w:leftChars="0" w:right="280" w:hanging="420" w:firstLineChars="0"/>
        <w:jc w:val="left"/>
        <w:rPr>
          <w:rFonts w:hint="eastAsia" w:ascii="宋体" w:hAnsi="宋体" w:eastAsia="宋体"/>
          <w:sz w:val="24"/>
          <w:szCs w:val="24"/>
          <w:highlight w:val="none"/>
          <w:lang w:eastAsia="zh-CN"/>
        </w:rPr>
      </w:pPr>
      <w:r>
        <w:rPr>
          <w:sz w:val="24"/>
          <w:szCs w:val="24"/>
          <w:highlight w:val="none"/>
        </w:rPr>
        <w:drawing>
          <wp:anchor distT="0" distB="0" distL="114300" distR="114300" simplePos="0" relativeHeight="251689984" behindDoc="0" locked="0" layoutInCell="1" allowOverlap="1">
            <wp:simplePos x="0" y="0"/>
            <wp:positionH relativeFrom="column">
              <wp:posOffset>1196340</wp:posOffset>
            </wp:positionH>
            <wp:positionV relativeFrom="paragraph">
              <wp:posOffset>220980</wp:posOffset>
            </wp:positionV>
            <wp:extent cx="5281295" cy="1717040"/>
            <wp:effectExtent l="0" t="0" r="14605" b="16510"/>
            <wp:wrapTopAndBottom/>
            <wp:docPr id="71" name="图片 2" descr="C:\Users\bw\AppData\Local\Temp\WeChat Files\bfc86e206687b8c7fc1a3798979b5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 descr="C:\Users\bw\AppData\Local\Temp\WeChat Files\bfc86e206687b8c7fc1a3798979b5d6.png"/>
                    <pic:cNvPicPr>
                      <a:picLocks noChangeAspect="1"/>
                    </pic:cNvPicPr>
                  </pic:nvPicPr>
                  <pic:blipFill>
                    <a:blip r:embed="rId11"/>
                    <a:stretch>
                      <a:fillRect/>
                    </a:stretch>
                  </pic:blipFill>
                  <pic:spPr>
                    <a:xfrm>
                      <a:off x="0" y="0"/>
                      <a:ext cx="5281295" cy="1717040"/>
                    </a:xfrm>
                    <a:prstGeom prst="rect">
                      <a:avLst/>
                    </a:prstGeom>
                    <a:noFill/>
                    <a:ln>
                      <a:noFill/>
                    </a:ln>
                  </pic:spPr>
                </pic:pic>
              </a:graphicData>
            </a:graphic>
          </wp:anchor>
        </w:drawing>
      </w:r>
      <w:r>
        <w:rPr>
          <w:rFonts w:hint="eastAsia" w:ascii="宋体" w:hAnsi="宋体" w:eastAsia="宋体"/>
          <w:sz w:val="24"/>
          <w:szCs w:val="24"/>
          <w:highlight w:val="none"/>
          <w:lang w:eastAsia="zh-CN"/>
        </w:rPr>
        <w:t>模型执行的流程图如下图所示：</w:t>
      </w:r>
    </w:p>
    <w:p>
      <w:pPr>
        <w:bidi w:val="0"/>
        <w:rPr>
          <w:rFonts w:hint="eastAsia"/>
          <w:highlight w:val="none"/>
          <w:lang w:eastAsia="zh-CN"/>
        </w:rPr>
      </w:pPr>
    </w:p>
    <w:p>
      <w:pPr>
        <w:bidi w:val="0"/>
        <w:rPr>
          <w:rFonts w:hint="eastAsia"/>
          <w:highlight w:val="none"/>
          <w:lang w:eastAsia="zh-CN"/>
        </w:rPr>
      </w:pPr>
    </w:p>
    <w:p>
      <w:pPr>
        <w:pStyle w:val="2"/>
        <w:rPr>
          <w:rFonts w:hint="eastAsia"/>
          <w:highlight w:val="none"/>
          <w:lang w:eastAsia="zh-CN"/>
        </w:rPr>
      </w:pPr>
    </w:p>
    <w:p>
      <w:pPr>
        <w:numPr>
          <w:ilvl w:val="0"/>
          <w:numId w:val="25"/>
        </w:numPr>
        <w:tabs>
          <w:tab w:val="left" w:pos="820"/>
        </w:tabs>
        <w:bidi w:val="0"/>
        <w:ind w:left="420" w:leftChars="0" w:hanging="420" w:firstLineChars="0"/>
        <w:jc w:val="left"/>
        <w:rPr>
          <w:rFonts w:hint="default"/>
          <w:sz w:val="24"/>
          <w:szCs w:val="24"/>
          <w:highlight w:val="none"/>
          <w:lang w:val="en-US" w:eastAsia="zh-CN"/>
        </w:rPr>
      </w:pPr>
      <w:r>
        <w:rPr>
          <w:highlight w:val="none"/>
        </w:rPr>
        <w:drawing>
          <wp:anchor distT="0" distB="0" distL="114935" distR="114935" simplePos="0" relativeHeight="251691008" behindDoc="0" locked="0" layoutInCell="1" allowOverlap="1">
            <wp:simplePos x="0" y="0"/>
            <wp:positionH relativeFrom="column">
              <wp:posOffset>2134870</wp:posOffset>
            </wp:positionH>
            <wp:positionV relativeFrom="paragraph">
              <wp:posOffset>76200</wp:posOffset>
            </wp:positionV>
            <wp:extent cx="3703955" cy="4460240"/>
            <wp:effectExtent l="0" t="0" r="10795" b="16510"/>
            <wp:wrapTopAndBottom/>
            <wp:docPr id="72" name="图片 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4" descr="图示&#10;&#10;描述已自动生成"/>
                    <pic:cNvPicPr>
                      <a:picLocks noChangeAspect="1"/>
                    </pic:cNvPicPr>
                  </pic:nvPicPr>
                  <pic:blipFill>
                    <a:blip r:embed="rId12"/>
                    <a:stretch>
                      <a:fillRect/>
                    </a:stretch>
                  </pic:blipFill>
                  <pic:spPr>
                    <a:xfrm>
                      <a:off x="0" y="0"/>
                      <a:ext cx="3703955" cy="4460240"/>
                    </a:xfrm>
                    <a:prstGeom prst="rect">
                      <a:avLst/>
                    </a:prstGeom>
                    <a:noFill/>
                    <a:ln>
                      <a:noFill/>
                    </a:ln>
                  </pic:spPr>
                </pic:pic>
              </a:graphicData>
            </a:graphic>
          </wp:anchor>
        </w:drawing>
      </w:r>
      <w:r>
        <w:rPr>
          <w:rFonts w:hint="eastAsia"/>
          <w:sz w:val="24"/>
          <w:szCs w:val="24"/>
          <w:highlight w:val="none"/>
          <w:lang w:val="en-US" w:eastAsia="zh-CN"/>
        </w:rPr>
        <w:t>行车吊运点列表：</w:t>
      </w:r>
    </w:p>
    <w:p>
      <w:pPr>
        <w:pStyle w:val="2"/>
        <w:ind w:left="420" w:leftChars="0" w:firstLine="420" w:firstLineChars="0"/>
        <w:rPr>
          <w:rFonts w:hint="default"/>
          <w:sz w:val="24"/>
          <w:szCs w:val="24"/>
          <w:highlight w:val="none"/>
          <w:lang w:val="en-US" w:eastAsia="zh-CN"/>
        </w:rPr>
      </w:pPr>
      <w:r>
        <w:rPr>
          <w:rFonts w:hint="eastAsia"/>
          <w:sz w:val="24"/>
          <w:szCs w:val="24"/>
          <w:highlight w:val="none"/>
          <w:lang w:val="en-US" w:eastAsia="zh-CN"/>
        </w:rPr>
        <w:t>工位点定位的坐标零点在北区行车起始位。以下工位点代码第一位原则上表示工序，最后一位5表示精炼跨，最后一位6表示接收跨。</w:t>
      </w:r>
    </w:p>
    <w:p>
      <w:pPr>
        <w:pStyle w:val="2"/>
        <w:rPr>
          <w:rFonts w:hint="eastAsia"/>
          <w:sz w:val="24"/>
          <w:szCs w:val="24"/>
          <w:highlight w:val="none"/>
          <w:lang w:val="en-US" w:eastAsia="zh-CN"/>
        </w:rPr>
      </w:pPr>
    </w:p>
    <w:tbl>
      <w:tblPr>
        <w:tblStyle w:val="54"/>
        <w:tblW w:w="67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fixed"/>
        <w:tblCellMar>
          <w:top w:w="0" w:type="dxa"/>
          <w:left w:w="0" w:type="dxa"/>
          <w:bottom w:w="0" w:type="dxa"/>
          <w:right w:w="0" w:type="dxa"/>
        </w:tblCellMar>
      </w:tblPr>
      <w:tblGrid>
        <w:gridCol w:w="1275"/>
        <w:gridCol w:w="3908"/>
        <w:gridCol w:w="155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90" w:hRule="atLeast"/>
          <w:jc w:val="center"/>
        </w:trPr>
        <w:tc>
          <w:tcPr>
            <w:tcW w:w="12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24"/>
                <w:szCs w:val="24"/>
                <w:highlight w:val="none"/>
                <w:u w:val="none"/>
              </w:rPr>
            </w:pPr>
            <w:r>
              <w:rPr>
                <w:rFonts w:hint="eastAsia" w:ascii="宋体" w:hAnsi="宋体" w:eastAsia="宋体" w:cs="宋体"/>
                <w:b/>
                <w:i w:val="0"/>
                <w:color w:val="000000"/>
                <w:kern w:val="0"/>
                <w:sz w:val="24"/>
                <w:szCs w:val="24"/>
                <w:highlight w:val="none"/>
                <w:u w:val="none"/>
                <w:lang w:val="en-US" w:eastAsia="zh-CN" w:bidi="ar"/>
              </w:rPr>
              <w:t>跨/区</w:t>
            </w: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b/>
                <w:i w:val="0"/>
                <w:color w:val="000000"/>
                <w:sz w:val="24"/>
                <w:szCs w:val="24"/>
                <w:highlight w:val="none"/>
                <w:u w:val="none"/>
                <w:lang w:val="en-US"/>
              </w:rPr>
            </w:pPr>
            <w:r>
              <w:rPr>
                <w:rFonts w:hint="eastAsia" w:cs="宋体"/>
                <w:b/>
                <w:i w:val="0"/>
                <w:color w:val="000000"/>
                <w:kern w:val="0"/>
                <w:sz w:val="24"/>
                <w:szCs w:val="24"/>
                <w:highlight w:val="none"/>
                <w:u w:val="none"/>
                <w:lang w:val="en-US" w:eastAsia="zh-CN" w:bidi="ar"/>
              </w:rPr>
              <w:t>工位</w:t>
            </w:r>
            <w:r>
              <w:rPr>
                <w:rFonts w:hint="eastAsia" w:ascii="宋体" w:hAnsi="宋体" w:eastAsia="宋体" w:cs="宋体"/>
                <w:b/>
                <w:i w:val="0"/>
                <w:color w:val="000000"/>
                <w:kern w:val="0"/>
                <w:sz w:val="24"/>
                <w:szCs w:val="24"/>
                <w:highlight w:val="none"/>
                <w:u w:val="none"/>
                <w:lang w:val="en-US" w:eastAsia="zh-CN" w:bidi="ar"/>
              </w:rPr>
              <w:t>点</w:t>
            </w:r>
            <w:r>
              <w:rPr>
                <w:rFonts w:hint="eastAsia" w:cs="宋体"/>
                <w:b/>
                <w:i w:val="0"/>
                <w:color w:val="000000"/>
                <w:kern w:val="0"/>
                <w:sz w:val="24"/>
                <w:szCs w:val="24"/>
                <w:highlight w:val="none"/>
                <w:u w:val="none"/>
                <w:lang w:val="en-US" w:eastAsia="zh-CN" w:bidi="ar"/>
              </w:rPr>
              <w:t>/吊运点</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24"/>
                <w:szCs w:val="24"/>
                <w:highlight w:val="none"/>
                <w:u w:val="none"/>
              </w:rPr>
            </w:pPr>
            <w:r>
              <w:rPr>
                <w:rFonts w:hint="eastAsia" w:ascii="宋体" w:hAnsi="宋体" w:eastAsia="宋体" w:cs="宋体"/>
                <w:b/>
                <w:i w:val="0"/>
                <w:color w:val="000000"/>
                <w:kern w:val="0"/>
                <w:sz w:val="24"/>
                <w:szCs w:val="24"/>
                <w:highlight w:val="none"/>
                <w:u w:val="none"/>
                <w:lang w:val="en-US" w:eastAsia="zh-CN" w:bidi="ar"/>
              </w:rPr>
              <w:t>工位点代码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highlight w:val="none"/>
                <w:u w:val="none"/>
              </w:rPr>
            </w:pPr>
            <w:r>
              <w:rPr>
                <w:rFonts w:hint="eastAsia" w:ascii="宋体" w:hAnsi="宋体" w:eastAsia="宋体" w:cs="宋体"/>
                <w:i w:val="0"/>
                <w:color w:val="000000"/>
                <w:kern w:val="0"/>
                <w:sz w:val="21"/>
                <w:szCs w:val="21"/>
                <w:highlight w:val="none"/>
                <w:u w:val="none"/>
                <w:lang w:val="en-US" w:eastAsia="zh-CN" w:bidi="ar"/>
              </w:rPr>
              <w:t>精炼跨</w:t>
            </w: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highlight w:val="none"/>
                <w:u w:val="none"/>
              </w:rPr>
            </w:pPr>
            <w:r>
              <w:rPr>
                <w:rFonts w:hint="eastAsia" w:ascii="宋体" w:hAnsi="宋体" w:eastAsia="宋体" w:cs="宋体"/>
                <w:i w:val="0"/>
                <w:color w:val="000000"/>
                <w:kern w:val="0"/>
                <w:sz w:val="21"/>
                <w:szCs w:val="21"/>
                <w:highlight w:val="none"/>
                <w:u w:val="none"/>
                <w:lang w:val="en-US" w:eastAsia="zh-CN" w:bidi="ar"/>
              </w:rPr>
              <w:t>1#RH处理位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highlight w:val="none"/>
                <w:u w:val="none"/>
              </w:rPr>
            </w:pPr>
            <w:r>
              <w:rPr>
                <w:rFonts w:hint="eastAsia" w:ascii="宋体" w:hAnsi="宋体" w:eastAsia="宋体" w:cs="宋体"/>
                <w:i w:val="0"/>
                <w:color w:val="000000"/>
                <w:kern w:val="0"/>
                <w:sz w:val="21"/>
                <w:szCs w:val="21"/>
                <w:highlight w:val="none"/>
                <w:u w:val="none"/>
                <w:lang w:val="en-US" w:eastAsia="zh-CN" w:bidi="ar"/>
              </w:rPr>
              <w:t>1RH5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2#RH处理位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2RH5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90"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1#LATS处理位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kern w:val="0"/>
                <w:sz w:val="21"/>
                <w:szCs w:val="21"/>
                <w:highlight w:val="none"/>
                <w:u w:val="none"/>
                <w:lang w:val="en-US" w:eastAsia="zh-CN" w:bidi="ar"/>
              </w:rPr>
            </w:pPr>
            <w:r>
              <w:rPr>
                <w:rFonts w:hint="eastAsia" w:ascii="宋体" w:hAnsi="宋体" w:eastAsia="宋体" w:cs="宋体"/>
                <w:i w:val="0"/>
                <w:color w:val="auto"/>
                <w:kern w:val="0"/>
                <w:sz w:val="21"/>
                <w:szCs w:val="21"/>
                <w:highlight w:val="none"/>
                <w:u w:val="none"/>
                <w:lang w:val="en-US" w:eastAsia="zh-CN" w:bidi="ar"/>
              </w:rPr>
              <w:t>1LAS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2#LATS处理位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kern w:val="0"/>
                <w:sz w:val="21"/>
                <w:szCs w:val="21"/>
                <w:highlight w:val="none"/>
                <w:u w:val="none"/>
                <w:lang w:val="en-US" w:eastAsia="zh-CN" w:bidi="ar"/>
              </w:rPr>
            </w:pPr>
            <w:r>
              <w:rPr>
                <w:rFonts w:hint="eastAsia" w:ascii="宋体" w:hAnsi="宋体" w:eastAsia="宋体" w:cs="宋体"/>
                <w:i w:val="0"/>
                <w:color w:val="auto"/>
                <w:kern w:val="0"/>
                <w:sz w:val="21"/>
                <w:szCs w:val="21"/>
                <w:highlight w:val="none"/>
                <w:u w:val="none"/>
                <w:lang w:val="en-US" w:eastAsia="zh-CN" w:bidi="ar"/>
              </w:rPr>
              <w:t>2LAS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LF1#工位处理位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kern w:val="0"/>
                <w:sz w:val="21"/>
                <w:szCs w:val="21"/>
                <w:highlight w:val="none"/>
                <w:u w:val="none"/>
                <w:lang w:val="en-US" w:eastAsia="zh-CN" w:bidi="ar"/>
              </w:rPr>
            </w:pPr>
            <w:r>
              <w:rPr>
                <w:rFonts w:hint="eastAsia" w:ascii="宋体" w:hAnsi="宋体" w:eastAsia="宋体" w:cs="宋体"/>
                <w:i w:val="0"/>
                <w:color w:val="auto"/>
                <w:kern w:val="0"/>
                <w:sz w:val="21"/>
                <w:szCs w:val="21"/>
                <w:highlight w:val="none"/>
                <w:u w:val="none"/>
                <w:lang w:val="en-US" w:eastAsia="zh-CN" w:bidi="ar"/>
              </w:rPr>
              <w:t>11LF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LF2#工位处理位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kern w:val="0"/>
                <w:sz w:val="21"/>
                <w:szCs w:val="21"/>
                <w:highlight w:val="none"/>
                <w:u w:val="none"/>
                <w:lang w:val="en-US" w:eastAsia="zh-CN" w:bidi="ar"/>
              </w:rPr>
            </w:pPr>
            <w:r>
              <w:rPr>
                <w:rFonts w:hint="eastAsia" w:ascii="宋体" w:hAnsi="宋体" w:eastAsia="宋体" w:cs="宋体"/>
                <w:i w:val="0"/>
                <w:color w:val="auto"/>
                <w:kern w:val="0"/>
                <w:sz w:val="21"/>
                <w:szCs w:val="21"/>
                <w:highlight w:val="none"/>
                <w:u w:val="none"/>
                <w:lang w:val="en-US" w:eastAsia="zh-CN" w:bidi="ar"/>
              </w:rPr>
              <w:t>12LF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LF1#台车吊包位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11L5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LF2#台车吊包位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12L5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1#LAST吊包位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1LA5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2#LAST吊包位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2LA5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1#RH喂丝位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1WS5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2#RH喂丝位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2WS5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1#倾翻台</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1QF5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2#倾翻台</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2QF5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36"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3#倾翻台</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3QF5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kern w:val="2"/>
                <w:sz w:val="21"/>
                <w:szCs w:val="21"/>
                <w:highlight w:val="none"/>
                <w:u w:val="none"/>
                <w:lang w:val="en-US" w:eastAsia="zh-CN" w:bidi="ar-SA"/>
              </w:rPr>
            </w:pPr>
            <w:r>
              <w:rPr>
                <w:rFonts w:hint="eastAsia" w:cs="宋体"/>
                <w:i w:val="0"/>
                <w:color w:val="auto"/>
                <w:kern w:val="0"/>
                <w:sz w:val="21"/>
                <w:szCs w:val="21"/>
                <w:highlight w:val="none"/>
                <w:u w:val="none"/>
                <w:lang w:val="en-US" w:eastAsia="zh-CN" w:bidi="ar"/>
              </w:rPr>
              <w:t>4</w:t>
            </w:r>
            <w:r>
              <w:rPr>
                <w:rFonts w:hint="eastAsia" w:ascii="宋体" w:hAnsi="宋体" w:eastAsia="宋体" w:cs="宋体"/>
                <w:i w:val="0"/>
                <w:color w:val="auto"/>
                <w:kern w:val="0"/>
                <w:sz w:val="21"/>
                <w:szCs w:val="21"/>
                <w:highlight w:val="none"/>
                <w:u w:val="none"/>
                <w:lang w:val="en-US" w:eastAsia="zh-CN" w:bidi="ar"/>
              </w:rPr>
              <w:t>#倾翻台</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kern w:val="2"/>
                <w:sz w:val="21"/>
                <w:szCs w:val="21"/>
                <w:highlight w:val="none"/>
                <w:u w:val="none"/>
                <w:lang w:val="en-US" w:eastAsia="zh-CN" w:bidi="ar-SA"/>
              </w:rPr>
            </w:pPr>
            <w:r>
              <w:rPr>
                <w:rFonts w:hint="eastAsia" w:cs="宋体"/>
                <w:i w:val="0"/>
                <w:color w:val="auto"/>
                <w:kern w:val="0"/>
                <w:sz w:val="21"/>
                <w:szCs w:val="21"/>
                <w:highlight w:val="none"/>
                <w:u w:val="none"/>
                <w:lang w:val="en-US" w:eastAsia="zh-CN" w:bidi="ar"/>
              </w:rPr>
              <w:t>4</w:t>
            </w:r>
            <w:r>
              <w:rPr>
                <w:rFonts w:hint="eastAsia" w:ascii="宋体" w:hAnsi="宋体" w:eastAsia="宋体" w:cs="宋体"/>
                <w:i w:val="0"/>
                <w:color w:val="auto"/>
                <w:kern w:val="0"/>
                <w:sz w:val="21"/>
                <w:szCs w:val="21"/>
                <w:highlight w:val="none"/>
                <w:u w:val="none"/>
                <w:lang w:val="en-US" w:eastAsia="zh-CN" w:bidi="ar"/>
              </w:rPr>
              <w:t>QF5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1#转炉吊包位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1LD5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2#转炉吊包位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2LD5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3#转炉吊包位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3LD5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4#转炉吊包位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4LD5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钢水罐返回线起吊位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1GF5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铁水罐返回线起吊位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1TF5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3#RH 1#处理位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31R5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3#RH 2#处理位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32R5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2LF1#工位处理位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kern w:val="0"/>
                <w:sz w:val="21"/>
                <w:szCs w:val="21"/>
                <w:highlight w:val="none"/>
                <w:u w:val="none"/>
                <w:lang w:val="en-US" w:eastAsia="zh-CN" w:bidi="ar"/>
              </w:rPr>
            </w:pPr>
            <w:r>
              <w:rPr>
                <w:rFonts w:hint="eastAsia" w:ascii="宋体" w:hAnsi="宋体" w:eastAsia="宋体" w:cs="宋体"/>
                <w:i w:val="0"/>
                <w:color w:val="auto"/>
                <w:kern w:val="0"/>
                <w:sz w:val="21"/>
                <w:szCs w:val="21"/>
                <w:highlight w:val="none"/>
                <w:u w:val="none"/>
                <w:lang w:val="en-US" w:eastAsia="zh-CN" w:bidi="ar"/>
              </w:rPr>
              <w:t>21LF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2LF2#工位处理位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kern w:val="0"/>
                <w:sz w:val="21"/>
                <w:szCs w:val="21"/>
                <w:highlight w:val="none"/>
                <w:u w:val="none"/>
                <w:lang w:val="en-US" w:eastAsia="zh-CN" w:bidi="ar"/>
              </w:rPr>
            </w:pPr>
            <w:r>
              <w:rPr>
                <w:rFonts w:hint="eastAsia" w:ascii="宋体" w:hAnsi="宋体" w:eastAsia="宋体" w:cs="宋体"/>
                <w:i w:val="0"/>
                <w:color w:val="auto"/>
                <w:kern w:val="0"/>
                <w:sz w:val="21"/>
                <w:szCs w:val="21"/>
                <w:highlight w:val="none"/>
                <w:u w:val="none"/>
                <w:lang w:val="en-US" w:eastAsia="zh-CN" w:bidi="ar"/>
              </w:rPr>
              <w:t>22LF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2LF1#台车吊包位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21L5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2LF2#台车吊包位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22L5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3#RH 1#喂丝位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31W5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3#RH 2#喂丝位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32W5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highlight w:val="none"/>
                <w:u w:val="none"/>
              </w:rPr>
            </w:pPr>
            <w:r>
              <w:rPr>
                <w:rFonts w:hint="eastAsia" w:ascii="宋体" w:hAnsi="宋体" w:eastAsia="宋体" w:cs="宋体"/>
                <w:i w:val="0"/>
                <w:color w:val="000000"/>
                <w:kern w:val="0"/>
                <w:sz w:val="21"/>
                <w:szCs w:val="21"/>
                <w:highlight w:val="none"/>
                <w:u w:val="none"/>
                <w:lang w:val="en-US" w:eastAsia="zh-CN" w:bidi="ar"/>
              </w:rPr>
              <w:t>钢水接收跨</w:t>
            </w: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LF1#台车吊包位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11L6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LF2#台车吊包位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12L6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1#LAST吊包位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1LA6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2#LAST吊包位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2LA6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1#RH吊包位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1RH6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2#RH吊包位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2RH6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1#钢包重罐位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1GZ6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2#钢包重罐位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2GZ6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1#2150连铸待机位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1CC6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2#2150连铸待机位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2CC6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3#连铸机待机位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3CC6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4#2300连铸待机位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4CC6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北区</w:t>
            </w:r>
            <w:r>
              <w:rPr>
                <w:rFonts w:hint="eastAsia" w:cs="宋体"/>
                <w:i w:val="0"/>
                <w:color w:val="auto"/>
                <w:kern w:val="0"/>
                <w:sz w:val="21"/>
                <w:szCs w:val="21"/>
                <w:highlight w:val="none"/>
                <w:u w:val="none"/>
                <w:lang w:val="en-US" w:eastAsia="zh-CN" w:bidi="ar"/>
              </w:rPr>
              <w:t>翻渣</w:t>
            </w:r>
            <w:r>
              <w:rPr>
                <w:rFonts w:hint="eastAsia" w:ascii="宋体" w:hAnsi="宋体" w:eastAsia="宋体" w:cs="宋体"/>
                <w:i w:val="0"/>
                <w:color w:val="auto"/>
                <w:kern w:val="0"/>
                <w:sz w:val="21"/>
                <w:szCs w:val="21"/>
                <w:highlight w:val="none"/>
                <w:u w:val="none"/>
                <w:lang w:val="en-US" w:eastAsia="zh-CN" w:bidi="ar"/>
              </w:rPr>
              <w:t>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1DZ6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南区</w:t>
            </w:r>
            <w:r>
              <w:rPr>
                <w:rFonts w:hint="eastAsia" w:cs="宋体"/>
                <w:i w:val="0"/>
                <w:color w:val="auto"/>
                <w:kern w:val="0"/>
                <w:sz w:val="21"/>
                <w:szCs w:val="21"/>
                <w:highlight w:val="none"/>
                <w:u w:val="none"/>
                <w:lang w:val="en-US" w:eastAsia="zh-CN" w:bidi="ar"/>
              </w:rPr>
              <w:t>翻渣</w:t>
            </w:r>
            <w:r>
              <w:rPr>
                <w:rFonts w:hint="eastAsia" w:ascii="宋体" w:hAnsi="宋体" w:eastAsia="宋体" w:cs="宋体"/>
                <w:i w:val="0"/>
                <w:color w:val="auto"/>
                <w:kern w:val="0"/>
                <w:sz w:val="21"/>
                <w:szCs w:val="21"/>
                <w:highlight w:val="none"/>
                <w:u w:val="none"/>
                <w:lang w:val="en-US" w:eastAsia="zh-CN" w:bidi="ar"/>
              </w:rPr>
              <w:t>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2DZ6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1#转炉吊包位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1LD6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2#转炉吊包位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2LD6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3#转炉吊包位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3LD6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4#转炉吊包位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4LD6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钢水罐返回线起吊位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1GF6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铁水罐返回线起吊位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1TF6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2#LF 1#台车吊包位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21L6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2#LF 2#台车吊包位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22L6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3#RH  1#吊包位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31R6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3#RH  1#吊包位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32R6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3#钢包重罐位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3GZ6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1#冻包拆包位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1GC6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3#南区</w:t>
            </w:r>
            <w:r>
              <w:rPr>
                <w:rFonts w:hint="eastAsia" w:cs="宋体"/>
                <w:i w:val="0"/>
                <w:color w:val="auto"/>
                <w:kern w:val="0"/>
                <w:sz w:val="21"/>
                <w:szCs w:val="21"/>
                <w:highlight w:val="none"/>
                <w:u w:val="none"/>
                <w:lang w:val="en-US" w:eastAsia="zh-CN" w:bidi="ar"/>
              </w:rPr>
              <w:t>翻渣</w:t>
            </w:r>
            <w:r>
              <w:rPr>
                <w:rFonts w:hint="eastAsia" w:ascii="宋体" w:hAnsi="宋体" w:eastAsia="宋体" w:cs="宋体"/>
                <w:i w:val="0"/>
                <w:color w:val="auto"/>
                <w:kern w:val="0"/>
                <w:sz w:val="21"/>
                <w:szCs w:val="21"/>
                <w:highlight w:val="none"/>
                <w:u w:val="none"/>
                <w:lang w:val="en-US" w:eastAsia="zh-CN" w:bidi="ar"/>
              </w:rPr>
              <w:t>位</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3DZ6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5#钢包烘烤器</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5GH6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6#钢包烘烤器</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auto"/>
                <w:sz w:val="21"/>
                <w:szCs w:val="21"/>
                <w:highlight w:val="none"/>
                <w:u w:val="none"/>
              </w:rPr>
            </w:pPr>
            <w:r>
              <w:rPr>
                <w:rFonts w:hint="eastAsia" w:ascii="宋体" w:hAnsi="宋体" w:eastAsia="宋体" w:cs="宋体"/>
                <w:i w:val="0"/>
                <w:color w:val="auto"/>
                <w:kern w:val="0"/>
                <w:sz w:val="21"/>
                <w:szCs w:val="21"/>
                <w:highlight w:val="none"/>
                <w:u w:val="none"/>
                <w:lang w:val="en-US" w:eastAsia="zh-CN" w:bidi="ar"/>
              </w:rPr>
              <w:t>6GH6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kern w:val="0"/>
                <w:sz w:val="21"/>
                <w:szCs w:val="21"/>
                <w:highlight w:val="none"/>
                <w:u w:val="none"/>
                <w:lang w:val="en-US" w:eastAsia="zh-CN" w:bidi="ar"/>
              </w:rPr>
            </w:pPr>
            <w:r>
              <w:rPr>
                <w:rFonts w:hint="eastAsia" w:cs="宋体"/>
                <w:i w:val="0"/>
                <w:color w:val="auto"/>
                <w:kern w:val="0"/>
                <w:sz w:val="21"/>
                <w:szCs w:val="21"/>
                <w:highlight w:val="none"/>
                <w:u w:val="none"/>
                <w:lang w:val="en-US" w:eastAsia="zh-CN" w:bidi="ar"/>
              </w:rPr>
              <w:t>7</w:t>
            </w:r>
            <w:r>
              <w:rPr>
                <w:rFonts w:hint="eastAsia" w:ascii="宋体" w:hAnsi="宋体" w:eastAsia="宋体" w:cs="宋体"/>
                <w:i w:val="0"/>
                <w:color w:val="auto"/>
                <w:kern w:val="0"/>
                <w:sz w:val="21"/>
                <w:szCs w:val="21"/>
                <w:highlight w:val="none"/>
                <w:u w:val="none"/>
                <w:lang w:val="en-US" w:eastAsia="zh-CN" w:bidi="ar"/>
              </w:rPr>
              <w:t>#钢包烘烤器</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color w:val="auto"/>
                <w:kern w:val="0"/>
                <w:sz w:val="21"/>
                <w:szCs w:val="21"/>
                <w:highlight w:val="none"/>
                <w:u w:val="none"/>
                <w:lang w:val="en-US" w:eastAsia="zh-CN" w:bidi="ar"/>
              </w:rPr>
            </w:pPr>
            <w:r>
              <w:rPr>
                <w:rFonts w:hint="eastAsia" w:cs="宋体"/>
                <w:i w:val="0"/>
                <w:color w:val="auto"/>
                <w:kern w:val="0"/>
                <w:sz w:val="21"/>
                <w:szCs w:val="21"/>
                <w:highlight w:val="none"/>
                <w:u w:val="none"/>
                <w:lang w:val="en-US" w:eastAsia="zh-CN" w:bidi="ar"/>
              </w:rPr>
              <w:t>7</w:t>
            </w:r>
            <w:r>
              <w:rPr>
                <w:rFonts w:hint="eastAsia" w:ascii="宋体" w:hAnsi="宋体" w:eastAsia="宋体" w:cs="宋体"/>
                <w:i w:val="0"/>
                <w:color w:val="auto"/>
                <w:kern w:val="0"/>
                <w:sz w:val="21"/>
                <w:szCs w:val="21"/>
                <w:highlight w:val="none"/>
                <w:u w:val="none"/>
                <w:lang w:val="en-US" w:eastAsia="zh-CN" w:bidi="ar"/>
              </w:rPr>
              <w:t>GH</w:t>
            </w:r>
            <w:r>
              <w:rPr>
                <w:rFonts w:hint="eastAsia" w:cs="宋体"/>
                <w:i w:val="0"/>
                <w:color w:val="auto"/>
                <w:kern w:val="0"/>
                <w:sz w:val="21"/>
                <w:szCs w:val="21"/>
                <w:highlight w:val="none"/>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5" w:hRule="atLeast"/>
          <w:jc w:val="center"/>
        </w:trPr>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1"/>
                <w:szCs w:val="21"/>
                <w:highlight w:val="none"/>
                <w:u w:val="none"/>
              </w:rPr>
            </w:pPr>
          </w:p>
        </w:tc>
        <w:tc>
          <w:tcPr>
            <w:tcW w:w="390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auto"/>
                <w:kern w:val="0"/>
                <w:sz w:val="21"/>
                <w:szCs w:val="21"/>
                <w:highlight w:val="none"/>
                <w:u w:val="none"/>
                <w:lang w:val="en-US" w:eastAsia="zh-CN" w:bidi="ar"/>
              </w:rPr>
            </w:pPr>
            <w:r>
              <w:rPr>
                <w:rFonts w:hint="eastAsia" w:cs="宋体"/>
                <w:i w:val="0"/>
                <w:color w:val="auto"/>
                <w:kern w:val="0"/>
                <w:sz w:val="21"/>
                <w:szCs w:val="21"/>
                <w:highlight w:val="none"/>
                <w:u w:val="none"/>
                <w:lang w:val="en-US" w:eastAsia="zh-CN" w:bidi="ar"/>
              </w:rPr>
              <w:t>8</w:t>
            </w:r>
            <w:r>
              <w:rPr>
                <w:rFonts w:hint="eastAsia" w:ascii="宋体" w:hAnsi="宋体" w:eastAsia="宋体" w:cs="宋体"/>
                <w:i w:val="0"/>
                <w:color w:val="auto"/>
                <w:kern w:val="0"/>
                <w:sz w:val="21"/>
                <w:szCs w:val="21"/>
                <w:highlight w:val="none"/>
                <w:u w:val="none"/>
                <w:lang w:val="en-US" w:eastAsia="zh-CN" w:bidi="ar"/>
              </w:rPr>
              <w:t>#钢包烘烤器</w:t>
            </w:r>
          </w:p>
        </w:tc>
        <w:tc>
          <w:tcPr>
            <w:tcW w:w="15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color w:val="auto"/>
                <w:kern w:val="0"/>
                <w:sz w:val="21"/>
                <w:szCs w:val="21"/>
                <w:highlight w:val="none"/>
                <w:u w:val="none"/>
                <w:lang w:val="en-US" w:eastAsia="zh-CN" w:bidi="ar"/>
              </w:rPr>
            </w:pPr>
            <w:r>
              <w:rPr>
                <w:rFonts w:hint="eastAsia" w:cs="宋体"/>
                <w:i w:val="0"/>
                <w:color w:val="auto"/>
                <w:kern w:val="0"/>
                <w:sz w:val="21"/>
                <w:szCs w:val="21"/>
                <w:highlight w:val="none"/>
                <w:u w:val="none"/>
                <w:lang w:val="en-US" w:eastAsia="zh-CN" w:bidi="ar"/>
              </w:rPr>
              <w:t>8</w:t>
            </w:r>
            <w:r>
              <w:rPr>
                <w:rFonts w:hint="eastAsia" w:ascii="宋体" w:hAnsi="宋体" w:eastAsia="宋体" w:cs="宋体"/>
                <w:i w:val="0"/>
                <w:color w:val="auto"/>
                <w:kern w:val="0"/>
                <w:sz w:val="21"/>
                <w:szCs w:val="21"/>
                <w:highlight w:val="none"/>
                <w:u w:val="none"/>
                <w:lang w:val="en-US" w:eastAsia="zh-CN" w:bidi="ar"/>
              </w:rPr>
              <w:t>GH</w:t>
            </w:r>
            <w:r>
              <w:rPr>
                <w:rFonts w:hint="eastAsia" w:cs="宋体"/>
                <w:i w:val="0"/>
                <w:color w:val="auto"/>
                <w:kern w:val="0"/>
                <w:sz w:val="21"/>
                <w:szCs w:val="21"/>
                <w:highlight w:val="none"/>
                <w:u w:val="none"/>
                <w:lang w:val="en-US" w:eastAsia="zh-CN" w:bidi="ar"/>
              </w:rPr>
              <w:t>0</w:t>
            </w:r>
          </w:p>
        </w:tc>
      </w:tr>
    </w:tbl>
    <w:p>
      <w:pPr>
        <w:pStyle w:val="2"/>
        <w:rPr>
          <w:rFonts w:hint="default"/>
          <w:sz w:val="24"/>
          <w:szCs w:val="24"/>
          <w:highlight w:val="none"/>
          <w:lang w:val="en-US" w:eastAsia="zh-CN"/>
        </w:rPr>
      </w:pPr>
    </w:p>
    <w:p>
      <w:pPr>
        <w:pStyle w:val="2"/>
        <w:numPr>
          <w:ilvl w:val="0"/>
          <w:numId w:val="25"/>
        </w:numPr>
        <w:ind w:left="420" w:leftChars="0" w:hanging="420" w:firstLineChars="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eastAsia="zh-CN"/>
        </w:rPr>
        <w:t>行车作业</w:t>
      </w:r>
      <w:r>
        <w:rPr>
          <w:rFonts w:hint="eastAsia" w:asciiTheme="minorEastAsia" w:hAnsiTheme="minorEastAsia" w:eastAsiaTheme="minorEastAsia" w:cstheme="minorEastAsia"/>
          <w:sz w:val="24"/>
          <w:szCs w:val="24"/>
          <w:highlight w:val="none"/>
          <w:lang w:val="en-US" w:eastAsia="zh-CN"/>
        </w:rPr>
        <w:t>区域和规则</w:t>
      </w:r>
    </w:p>
    <w:p>
      <w:pPr>
        <w:pStyle w:val="2"/>
        <w:keepNext w:val="0"/>
        <w:keepLines w:val="0"/>
        <w:pageBreakBefore w:val="0"/>
        <w:widowControl w:val="0"/>
        <w:numPr>
          <w:ilvl w:val="0"/>
          <w:numId w:val="26"/>
        </w:numPr>
        <w:kinsoku/>
        <w:wordWrap/>
        <w:overflowPunct/>
        <w:topLinePunct w:val="0"/>
        <w:autoSpaceDE/>
        <w:autoSpaceDN/>
        <w:bidi w:val="0"/>
        <w:adjustRightInd/>
        <w:snapToGrid/>
        <w:spacing w:after="0" w:line="400" w:lineRule="exact"/>
        <w:ind w:left="425" w:leftChars="0" w:hanging="425" w:firstLineChars="0"/>
        <w:textAlignment w:val="auto"/>
        <w:rPr>
          <w:rFonts w:hint="eastAsia" w:asciiTheme="minorEastAsia" w:hAnsiTheme="minorEastAsia" w:eastAsiaTheme="minorEastAsia" w:cstheme="minorEastAsia"/>
          <w:b w:val="0"/>
          <w:bCs w:val="0"/>
          <w:sz w:val="24"/>
          <w:szCs w:val="24"/>
          <w:highlight w:val="none"/>
          <w:lang w:val="en-US" w:eastAsia="zh-CN"/>
        </w:rPr>
      </w:pPr>
      <w:r>
        <w:rPr>
          <w:rFonts w:hint="eastAsia" w:asciiTheme="minorEastAsia" w:hAnsiTheme="minorEastAsia" w:eastAsiaTheme="minorEastAsia" w:cstheme="minorEastAsia"/>
          <w:b w:val="0"/>
          <w:bCs w:val="0"/>
          <w:sz w:val="24"/>
          <w:szCs w:val="24"/>
          <w:highlight w:val="none"/>
          <w:lang w:val="en-US" w:eastAsia="zh-CN"/>
        </w:rPr>
        <w:t>钢水接收跨行车作业区域:</w:t>
      </w:r>
    </w:p>
    <w:p>
      <w:pPr>
        <w:pStyle w:val="2"/>
        <w:keepNext w:val="0"/>
        <w:keepLines w:val="0"/>
        <w:pageBreakBefore w:val="0"/>
        <w:widowControl w:val="0"/>
        <w:numPr>
          <w:ilvl w:val="0"/>
          <w:numId w:val="27"/>
        </w:numPr>
        <w:kinsoku/>
        <w:wordWrap/>
        <w:overflowPunct/>
        <w:topLinePunct w:val="0"/>
        <w:autoSpaceDE/>
        <w:autoSpaceDN/>
        <w:bidi w:val="0"/>
        <w:adjustRightInd/>
        <w:snapToGrid/>
        <w:spacing w:after="0" w:line="400" w:lineRule="exact"/>
        <w:ind w:left="840" w:leftChars="0" w:hanging="420" w:firstLineChars="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4#170行车最南能到2#LF炉南工位（</w:t>
      </w:r>
      <w:r>
        <w:rPr>
          <w:rFonts w:hint="eastAsia" w:asciiTheme="minorEastAsia" w:hAnsiTheme="minorEastAsia" w:eastAsiaTheme="minorEastAsia" w:cstheme="minorEastAsia"/>
          <w:color w:val="auto"/>
          <w:sz w:val="24"/>
          <w:szCs w:val="24"/>
          <w:highlight w:val="none"/>
          <w:lang w:val="en-US" w:eastAsia="zh-CN"/>
        </w:rPr>
        <w:t>22L6</w:t>
      </w:r>
      <w:r>
        <w:rPr>
          <w:rFonts w:hint="eastAsia" w:asciiTheme="minorEastAsia" w:hAnsiTheme="minorEastAsia" w:eastAsiaTheme="minorEastAsia" w:cstheme="minorEastAsia"/>
          <w:sz w:val="24"/>
          <w:szCs w:val="24"/>
          <w:highlight w:val="none"/>
          <w:lang w:val="en-US" w:eastAsia="zh-CN"/>
        </w:rPr>
        <w:t>）</w:t>
      </w:r>
    </w:p>
    <w:p>
      <w:pPr>
        <w:pStyle w:val="2"/>
        <w:keepNext w:val="0"/>
        <w:keepLines w:val="0"/>
        <w:pageBreakBefore w:val="0"/>
        <w:widowControl w:val="0"/>
        <w:numPr>
          <w:ilvl w:val="0"/>
          <w:numId w:val="27"/>
        </w:numPr>
        <w:kinsoku/>
        <w:wordWrap/>
        <w:overflowPunct/>
        <w:topLinePunct w:val="0"/>
        <w:autoSpaceDE/>
        <w:autoSpaceDN/>
        <w:bidi w:val="0"/>
        <w:adjustRightInd/>
        <w:snapToGrid/>
        <w:spacing w:after="0" w:line="400" w:lineRule="exact"/>
        <w:ind w:left="840" w:leftChars="0" w:hanging="420" w:firstLineChars="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1#520行车最北能到1#LF炉北工位（11L6）;最南能到3#RH炉直轨</w:t>
      </w:r>
    </w:p>
    <w:p>
      <w:pPr>
        <w:pStyle w:val="2"/>
        <w:keepNext w:val="0"/>
        <w:keepLines w:val="0"/>
        <w:pageBreakBefore w:val="0"/>
        <w:widowControl w:val="0"/>
        <w:numPr>
          <w:ilvl w:val="0"/>
          <w:numId w:val="27"/>
        </w:numPr>
        <w:kinsoku/>
        <w:wordWrap/>
        <w:overflowPunct/>
        <w:topLinePunct w:val="0"/>
        <w:autoSpaceDE/>
        <w:autoSpaceDN/>
        <w:bidi w:val="0"/>
        <w:adjustRightInd/>
        <w:snapToGrid/>
        <w:spacing w:after="0" w:line="400" w:lineRule="exact"/>
        <w:ind w:left="840" w:leftChars="0" w:hanging="420" w:firstLineChars="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2#520行车最北能到1#LF炉南工位(L2L6);最南能到3#RH炉直轨</w:t>
      </w:r>
    </w:p>
    <w:p>
      <w:pPr>
        <w:pStyle w:val="2"/>
        <w:keepNext w:val="0"/>
        <w:keepLines w:val="0"/>
        <w:pageBreakBefore w:val="0"/>
        <w:widowControl w:val="0"/>
        <w:numPr>
          <w:ilvl w:val="0"/>
          <w:numId w:val="27"/>
        </w:numPr>
        <w:kinsoku/>
        <w:wordWrap/>
        <w:overflowPunct/>
        <w:topLinePunct w:val="0"/>
        <w:autoSpaceDE/>
        <w:autoSpaceDN/>
        <w:bidi w:val="0"/>
        <w:adjustRightInd/>
        <w:snapToGrid/>
        <w:spacing w:after="0" w:line="400" w:lineRule="exact"/>
        <w:ind w:left="840" w:leftChars="0" w:hanging="420" w:firstLineChars="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3#520行车最北能到1#RH炉南工位(1RH6);</w:t>
      </w:r>
    </w:p>
    <w:p>
      <w:pPr>
        <w:pStyle w:val="2"/>
        <w:keepNext w:val="0"/>
        <w:keepLines w:val="0"/>
        <w:pageBreakBefore w:val="0"/>
        <w:widowControl w:val="0"/>
        <w:numPr>
          <w:ilvl w:val="0"/>
          <w:numId w:val="26"/>
        </w:numPr>
        <w:kinsoku/>
        <w:wordWrap/>
        <w:overflowPunct/>
        <w:topLinePunct w:val="0"/>
        <w:autoSpaceDE/>
        <w:autoSpaceDN/>
        <w:bidi w:val="0"/>
        <w:adjustRightInd/>
        <w:snapToGrid/>
        <w:spacing w:after="0" w:line="400" w:lineRule="exact"/>
        <w:ind w:left="425" w:leftChars="0" w:hanging="425" w:firstLineChars="0"/>
        <w:textAlignment w:val="auto"/>
        <w:rPr>
          <w:rFonts w:hint="eastAsia" w:asciiTheme="minorEastAsia" w:hAnsiTheme="minorEastAsia" w:eastAsiaTheme="minorEastAsia" w:cstheme="minorEastAsia"/>
          <w:b w:val="0"/>
          <w:bCs w:val="0"/>
          <w:sz w:val="24"/>
          <w:szCs w:val="24"/>
          <w:highlight w:val="none"/>
          <w:lang w:val="en-US" w:eastAsia="zh-CN"/>
        </w:rPr>
      </w:pPr>
      <w:r>
        <w:rPr>
          <w:rFonts w:hint="eastAsia" w:asciiTheme="minorEastAsia" w:hAnsiTheme="minorEastAsia" w:eastAsiaTheme="minorEastAsia" w:cstheme="minorEastAsia"/>
          <w:b w:val="0"/>
          <w:bCs w:val="0"/>
          <w:sz w:val="24"/>
          <w:szCs w:val="24"/>
          <w:highlight w:val="none"/>
          <w:lang w:val="en-US" w:eastAsia="zh-CN"/>
        </w:rPr>
        <w:t>精炼跨行车作业区域:</w:t>
      </w:r>
    </w:p>
    <w:p>
      <w:pPr>
        <w:pStyle w:val="2"/>
        <w:keepNext w:val="0"/>
        <w:keepLines w:val="0"/>
        <w:pageBreakBefore w:val="0"/>
        <w:widowControl w:val="0"/>
        <w:numPr>
          <w:ilvl w:val="0"/>
          <w:numId w:val="28"/>
        </w:numPr>
        <w:kinsoku/>
        <w:wordWrap/>
        <w:overflowPunct/>
        <w:topLinePunct w:val="0"/>
        <w:autoSpaceDE/>
        <w:autoSpaceDN/>
        <w:bidi w:val="0"/>
        <w:adjustRightInd/>
        <w:snapToGrid/>
        <w:spacing w:after="0" w:line="400" w:lineRule="exact"/>
        <w:ind w:left="840" w:leftChars="0" w:hanging="420" w:firstLineChars="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1#170行车最南能到2#LF南工位(22L5);</w:t>
      </w:r>
    </w:p>
    <w:p>
      <w:pPr>
        <w:pStyle w:val="2"/>
        <w:keepNext w:val="0"/>
        <w:keepLines w:val="0"/>
        <w:pageBreakBefore w:val="0"/>
        <w:widowControl w:val="0"/>
        <w:numPr>
          <w:ilvl w:val="0"/>
          <w:numId w:val="28"/>
        </w:numPr>
        <w:kinsoku/>
        <w:wordWrap/>
        <w:overflowPunct/>
        <w:topLinePunct w:val="0"/>
        <w:autoSpaceDE/>
        <w:autoSpaceDN/>
        <w:bidi w:val="0"/>
        <w:adjustRightInd/>
        <w:snapToGrid/>
        <w:spacing w:after="0" w:line="400" w:lineRule="exact"/>
        <w:ind w:left="840" w:leftChars="0" w:hanging="420" w:firstLineChars="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2#170行车能到北边、南边所有工位;</w:t>
      </w:r>
    </w:p>
    <w:p>
      <w:pPr>
        <w:pStyle w:val="2"/>
        <w:keepNext w:val="0"/>
        <w:keepLines w:val="0"/>
        <w:pageBreakBefore w:val="0"/>
        <w:widowControl w:val="0"/>
        <w:numPr>
          <w:ilvl w:val="0"/>
          <w:numId w:val="28"/>
        </w:numPr>
        <w:kinsoku/>
        <w:wordWrap/>
        <w:overflowPunct/>
        <w:topLinePunct w:val="0"/>
        <w:autoSpaceDE/>
        <w:autoSpaceDN/>
        <w:bidi w:val="0"/>
        <w:adjustRightInd/>
        <w:snapToGrid/>
        <w:spacing w:after="0" w:line="400" w:lineRule="exact"/>
        <w:ind w:left="840" w:leftChars="0" w:hanging="420" w:firstLineChars="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3#170行车最北能到1GF5工位;</w:t>
      </w:r>
    </w:p>
    <w:p>
      <w:pPr>
        <w:pStyle w:val="2"/>
        <w:keepNext w:val="0"/>
        <w:keepLines w:val="0"/>
        <w:pageBreakBefore w:val="0"/>
        <w:widowControl w:val="0"/>
        <w:numPr>
          <w:ilvl w:val="0"/>
          <w:numId w:val="26"/>
        </w:numPr>
        <w:kinsoku/>
        <w:wordWrap/>
        <w:overflowPunct/>
        <w:topLinePunct w:val="0"/>
        <w:autoSpaceDE/>
        <w:autoSpaceDN/>
        <w:bidi w:val="0"/>
        <w:adjustRightInd/>
        <w:snapToGrid/>
        <w:spacing w:after="0" w:line="400" w:lineRule="exact"/>
        <w:ind w:left="425" w:leftChars="0" w:hanging="425" w:firstLineChars="0"/>
        <w:textAlignment w:val="auto"/>
        <w:rPr>
          <w:rFonts w:hint="eastAsia" w:asciiTheme="minorEastAsia" w:hAnsiTheme="minorEastAsia" w:eastAsiaTheme="minorEastAsia" w:cstheme="minorEastAsia"/>
          <w:b w:val="0"/>
          <w:bCs w:val="0"/>
          <w:sz w:val="24"/>
          <w:szCs w:val="24"/>
          <w:highlight w:val="none"/>
          <w:lang w:val="en-US" w:eastAsia="zh-CN"/>
        </w:rPr>
      </w:pPr>
      <w:r>
        <w:rPr>
          <w:rFonts w:hint="eastAsia" w:asciiTheme="minorEastAsia" w:hAnsiTheme="minorEastAsia" w:eastAsiaTheme="minorEastAsia" w:cstheme="minorEastAsia"/>
          <w:b w:val="0"/>
          <w:bCs w:val="0"/>
          <w:sz w:val="24"/>
          <w:szCs w:val="24"/>
          <w:highlight w:val="none"/>
          <w:lang w:val="en-US" w:eastAsia="zh-CN"/>
        </w:rPr>
        <w:t>行车额外任务:</w:t>
      </w:r>
    </w:p>
    <w:p>
      <w:pPr>
        <w:pStyle w:val="2"/>
        <w:keepNext w:val="0"/>
        <w:keepLines w:val="0"/>
        <w:pageBreakBefore w:val="0"/>
        <w:widowControl w:val="0"/>
        <w:numPr>
          <w:ilvl w:val="0"/>
          <w:numId w:val="28"/>
        </w:numPr>
        <w:kinsoku/>
        <w:wordWrap/>
        <w:overflowPunct/>
        <w:topLinePunct w:val="0"/>
        <w:autoSpaceDE/>
        <w:autoSpaceDN/>
        <w:bidi w:val="0"/>
        <w:adjustRightInd/>
        <w:snapToGrid/>
        <w:spacing w:after="0" w:line="400" w:lineRule="exact"/>
        <w:ind w:left="840" w:leftChars="0" w:hanging="420" w:firstLineChars="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辅助作业:行车可以正常行驶，但该任务的优先级低，遇到正常吊运任务时需要避让。</w:t>
      </w:r>
    </w:p>
    <w:p>
      <w:pPr>
        <w:pStyle w:val="2"/>
        <w:keepNext w:val="0"/>
        <w:keepLines w:val="0"/>
        <w:pageBreakBefore w:val="0"/>
        <w:widowControl w:val="0"/>
        <w:numPr>
          <w:ilvl w:val="0"/>
          <w:numId w:val="28"/>
        </w:numPr>
        <w:kinsoku/>
        <w:wordWrap/>
        <w:overflowPunct/>
        <w:topLinePunct w:val="0"/>
        <w:autoSpaceDE/>
        <w:autoSpaceDN/>
        <w:bidi w:val="0"/>
        <w:adjustRightInd/>
        <w:snapToGrid/>
        <w:spacing w:after="0" w:line="400" w:lineRule="exact"/>
        <w:ind w:left="840" w:leftChars="0" w:hanging="420" w:firstLineChars="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检修任务:行车固定在某个位置不能行驶了，所有的其它行车任务都不能越过该部行车操作。比如:预先计划的某部行车检修;突发情况导致的行车跳闸断电等;</w:t>
      </w:r>
    </w:p>
    <w:p>
      <w:pPr>
        <w:pStyle w:val="2"/>
        <w:keepNext w:val="0"/>
        <w:keepLines w:val="0"/>
        <w:pageBreakBefore w:val="0"/>
        <w:widowControl w:val="0"/>
        <w:numPr>
          <w:ilvl w:val="0"/>
          <w:numId w:val="26"/>
        </w:numPr>
        <w:kinsoku/>
        <w:wordWrap/>
        <w:overflowPunct/>
        <w:topLinePunct w:val="0"/>
        <w:autoSpaceDE/>
        <w:autoSpaceDN/>
        <w:bidi w:val="0"/>
        <w:adjustRightInd/>
        <w:snapToGrid/>
        <w:spacing w:after="0" w:line="400" w:lineRule="exact"/>
        <w:ind w:left="425" w:leftChars="0" w:hanging="425" w:firstLineChars="0"/>
        <w:textAlignment w:val="auto"/>
        <w:rPr>
          <w:rFonts w:hint="eastAsia" w:asciiTheme="minorEastAsia" w:hAnsiTheme="minorEastAsia" w:eastAsiaTheme="minorEastAsia" w:cstheme="minorEastAsia"/>
          <w:b w:val="0"/>
          <w:bCs w:val="0"/>
          <w:sz w:val="24"/>
          <w:szCs w:val="24"/>
          <w:highlight w:val="none"/>
          <w:lang w:val="en-US" w:eastAsia="zh-CN"/>
        </w:rPr>
      </w:pPr>
      <w:r>
        <w:rPr>
          <w:rFonts w:hint="eastAsia" w:asciiTheme="minorEastAsia" w:hAnsiTheme="minorEastAsia" w:eastAsiaTheme="minorEastAsia" w:cstheme="minorEastAsia"/>
          <w:b w:val="0"/>
          <w:bCs w:val="0"/>
          <w:sz w:val="24"/>
          <w:szCs w:val="24"/>
          <w:highlight w:val="none"/>
          <w:lang w:val="en-US" w:eastAsia="zh-CN"/>
        </w:rPr>
        <w:t>其它:</w:t>
      </w:r>
    </w:p>
    <w:p>
      <w:pPr>
        <w:pStyle w:val="2"/>
        <w:keepNext w:val="0"/>
        <w:keepLines w:val="0"/>
        <w:pageBreakBefore w:val="0"/>
        <w:widowControl w:val="0"/>
        <w:numPr>
          <w:ilvl w:val="0"/>
          <w:numId w:val="28"/>
        </w:numPr>
        <w:kinsoku/>
        <w:wordWrap/>
        <w:overflowPunct/>
        <w:topLinePunct w:val="0"/>
        <w:autoSpaceDE/>
        <w:autoSpaceDN/>
        <w:bidi w:val="0"/>
        <w:adjustRightInd/>
        <w:snapToGrid/>
        <w:spacing w:after="0" w:line="400" w:lineRule="exact"/>
        <w:ind w:left="840" w:leftChars="0" w:hanging="420" w:firstLineChars="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行车吊运任务是包含翻渣（渣罐车)和倾翻(倾翻台)两道工序的;倾翻台正常作业需30分钟，需要到LF和LATS的钢包作业需要40分钟。如果遇到挖渣的情况，钢包在倾翻台上需要停留60-80分钟的时间，但无法提前预判是否挖渣。</w:t>
      </w:r>
    </w:p>
    <w:p>
      <w:pPr>
        <w:pStyle w:val="2"/>
        <w:keepNext w:val="0"/>
        <w:keepLines w:val="0"/>
        <w:pageBreakBefore w:val="0"/>
        <w:widowControl w:val="0"/>
        <w:numPr>
          <w:ilvl w:val="0"/>
          <w:numId w:val="28"/>
        </w:numPr>
        <w:kinsoku/>
        <w:wordWrap/>
        <w:overflowPunct/>
        <w:topLinePunct w:val="0"/>
        <w:autoSpaceDE/>
        <w:autoSpaceDN/>
        <w:bidi w:val="0"/>
        <w:adjustRightInd/>
        <w:snapToGrid/>
        <w:spacing w:after="0" w:line="400" w:lineRule="exact"/>
        <w:ind w:left="840" w:leftChars="0" w:hanging="420" w:firstLineChars="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根据现场操作工的经验，正常翻渣的时间是10分钟左右,所以可以把翻渣的10分钟时间算在内，从而在模型中去除翻渣这个工序，但实际作业中</w:t>
      </w:r>
      <w:r>
        <w:rPr>
          <w:rFonts w:hint="eastAsia" w:ascii="Helvetica Neue" w:hAnsi="Helvetica Neue" w:cs="Helvetica Neue"/>
          <w:sz w:val="24"/>
          <w:szCs w:val="24"/>
          <w:highlight w:val="none"/>
          <w:lang w:eastAsia="zh-CN"/>
        </w:rPr>
        <w:t>翻渣</w:t>
      </w:r>
      <w:r>
        <w:rPr>
          <w:rFonts w:hint="default" w:ascii="Helvetica Neue" w:hAnsi="Helvetica Neue" w:eastAsia="Helvetica Neue" w:cs="Helvetica Neue"/>
          <w:sz w:val="24"/>
          <w:szCs w:val="24"/>
          <w:highlight w:val="none"/>
        </w:rPr>
        <w:t>10分钟这个时间不够准确，</w:t>
      </w:r>
      <w:r>
        <w:rPr>
          <w:rFonts w:hint="eastAsia" w:ascii="Helvetica Neue" w:hAnsi="Helvetica Neue" w:cs="Helvetica Neue"/>
          <w:sz w:val="24"/>
          <w:szCs w:val="24"/>
          <w:highlight w:val="none"/>
          <w:lang w:val="en-US" w:eastAsia="zh-CN"/>
        </w:rPr>
        <w:t>根据不同情况可能在5-15分钟，</w:t>
      </w:r>
      <w:r>
        <w:rPr>
          <w:rFonts w:hint="eastAsia" w:asciiTheme="minorEastAsia" w:hAnsiTheme="minorEastAsia" w:eastAsiaTheme="minorEastAsia" w:cstheme="minorEastAsia"/>
          <w:sz w:val="24"/>
          <w:szCs w:val="24"/>
          <w:highlight w:val="none"/>
          <w:lang w:val="en-US" w:eastAsia="zh-CN"/>
        </w:rPr>
        <w:t>例如安全销没拔、包盖没盖好等。</w:t>
      </w:r>
    </w:p>
    <w:p>
      <w:pPr>
        <w:pStyle w:val="2"/>
        <w:keepNext w:val="0"/>
        <w:keepLines w:val="0"/>
        <w:pageBreakBefore w:val="0"/>
        <w:widowControl w:val="0"/>
        <w:numPr>
          <w:ilvl w:val="0"/>
          <w:numId w:val="28"/>
        </w:numPr>
        <w:kinsoku/>
        <w:wordWrap/>
        <w:overflowPunct/>
        <w:topLinePunct w:val="0"/>
        <w:autoSpaceDE/>
        <w:autoSpaceDN/>
        <w:bidi w:val="0"/>
        <w:adjustRightInd/>
        <w:snapToGrid/>
        <w:spacing w:after="0" w:line="400" w:lineRule="exact"/>
        <w:ind w:left="840" w:leftChars="0" w:hanging="420" w:firstLineChars="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现场有多个倾翻台，每个倾翻台的空闲/占用状态是记录的，所以模型需要做到自动选择倾翻台的功能。选倾翻台的逻辑可以参考现场操作工的经验:优先原则(当前的连铸机与哪个位置的倾翻台近,该钢包下一炉是那座转炉等因素）</w:t>
      </w:r>
    </w:p>
    <w:p>
      <w:pPr>
        <w:pStyle w:val="2"/>
        <w:keepNext w:val="0"/>
        <w:keepLines w:val="0"/>
        <w:pageBreakBefore w:val="0"/>
        <w:widowControl w:val="0"/>
        <w:numPr>
          <w:ilvl w:val="0"/>
          <w:numId w:val="28"/>
        </w:numPr>
        <w:kinsoku/>
        <w:wordWrap/>
        <w:overflowPunct/>
        <w:topLinePunct w:val="0"/>
        <w:autoSpaceDE/>
        <w:autoSpaceDN/>
        <w:bidi w:val="0"/>
        <w:adjustRightInd/>
        <w:snapToGrid/>
        <w:spacing w:after="0" w:line="400" w:lineRule="exact"/>
        <w:ind w:left="840" w:leftChars="0" w:hanging="420" w:firstLineChars="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每个钢包座包的吊运任务的开始工位都是倾翻台工位;</w:t>
      </w:r>
    </w:p>
    <w:p>
      <w:pPr>
        <w:pStyle w:val="2"/>
        <w:keepNext w:val="0"/>
        <w:keepLines w:val="0"/>
        <w:pageBreakBefore w:val="0"/>
        <w:widowControl w:val="0"/>
        <w:numPr>
          <w:ilvl w:val="0"/>
          <w:numId w:val="28"/>
        </w:numPr>
        <w:kinsoku/>
        <w:wordWrap/>
        <w:overflowPunct/>
        <w:topLinePunct w:val="0"/>
        <w:autoSpaceDE/>
        <w:autoSpaceDN/>
        <w:bidi w:val="0"/>
        <w:adjustRightInd/>
        <w:snapToGrid/>
        <w:spacing w:after="0" w:line="400" w:lineRule="exact"/>
        <w:ind w:left="840" w:leftChars="0" w:hanging="420" w:firstLineChars="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从连铸机上下来的空包重量如果超过20T,则该钢包需要去倒铁位（倒铁的情况很少）;目前有12个工位选择可以放浇注完毕的空包：LF/LATS/3KR延长线/北返回线，还有可能使用转炉台车（转炉台车的优先级较低）。</w:t>
      </w:r>
    </w:p>
    <w:p>
      <w:pPr>
        <w:pStyle w:val="2"/>
        <w:keepNext w:val="0"/>
        <w:keepLines w:val="0"/>
        <w:pageBreakBefore w:val="0"/>
        <w:widowControl w:val="0"/>
        <w:numPr>
          <w:ilvl w:val="0"/>
          <w:numId w:val="28"/>
        </w:numPr>
        <w:kinsoku/>
        <w:wordWrap/>
        <w:overflowPunct/>
        <w:topLinePunct w:val="0"/>
        <w:autoSpaceDE/>
        <w:autoSpaceDN/>
        <w:bidi w:val="0"/>
        <w:adjustRightInd/>
        <w:snapToGrid/>
        <w:spacing w:after="0" w:line="400" w:lineRule="exact"/>
        <w:ind w:left="840" w:leftChars="0" w:hanging="420" w:firstLineChars="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在不影响其它工序的情况下，可以提前到吊运点；有时LF精炼耗时比较长，会要求降低连铸的速度。</w:t>
      </w:r>
    </w:p>
    <w:p>
      <w:pPr>
        <w:pStyle w:val="2"/>
        <w:keepNext w:val="0"/>
        <w:keepLines w:val="0"/>
        <w:pageBreakBefore w:val="0"/>
        <w:widowControl w:val="0"/>
        <w:numPr>
          <w:ilvl w:val="0"/>
          <w:numId w:val="28"/>
        </w:numPr>
        <w:kinsoku/>
        <w:wordWrap/>
        <w:overflowPunct/>
        <w:topLinePunct w:val="0"/>
        <w:autoSpaceDE/>
        <w:autoSpaceDN/>
        <w:bidi w:val="0"/>
        <w:adjustRightInd/>
        <w:snapToGrid/>
        <w:spacing w:after="0" w:line="400" w:lineRule="exact"/>
        <w:ind w:left="840" w:leftChars="0" w:hanging="420" w:firstLineChars="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如果台车开不动了、连铸机出问题了，会考虑把接满钢水的重包放在重包位，不会让行车一直吊着。</w:t>
      </w:r>
    </w:p>
    <w:p>
      <w:pPr>
        <w:pStyle w:val="2"/>
        <w:keepNext w:val="0"/>
        <w:keepLines w:val="0"/>
        <w:pageBreakBefore w:val="0"/>
        <w:widowControl w:val="0"/>
        <w:numPr>
          <w:ilvl w:val="0"/>
          <w:numId w:val="28"/>
        </w:numPr>
        <w:kinsoku/>
        <w:wordWrap/>
        <w:overflowPunct/>
        <w:topLinePunct w:val="0"/>
        <w:autoSpaceDE/>
        <w:autoSpaceDN/>
        <w:bidi w:val="0"/>
        <w:adjustRightInd/>
        <w:snapToGrid/>
        <w:spacing w:after="0" w:line="400" w:lineRule="exact"/>
        <w:ind w:left="840" w:leftChars="0" w:hanging="420" w:firstLineChars="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转炉内刚出来的钢水，到了精炼炉后发现某种成分（磷）偏高了，这个时候就需要过跨线运送一个铁包过来存放这炉钢水重新回转炉。</w:t>
      </w:r>
    </w:p>
    <w:p>
      <w:pPr>
        <w:pStyle w:val="2"/>
        <w:keepNext w:val="0"/>
        <w:keepLines w:val="0"/>
        <w:pageBreakBefore w:val="0"/>
        <w:widowControl w:val="0"/>
        <w:numPr>
          <w:ilvl w:val="0"/>
          <w:numId w:val="28"/>
        </w:numPr>
        <w:kinsoku/>
        <w:wordWrap/>
        <w:overflowPunct/>
        <w:topLinePunct w:val="0"/>
        <w:autoSpaceDE/>
        <w:autoSpaceDN/>
        <w:bidi w:val="0"/>
        <w:adjustRightInd/>
        <w:snapToGrid/>
        <w:spacing w:after="0" w:line="400" w:lineRule="exact"/>
        <w:ind w:left="840" w:leftChars="0" w:hanging="420" w:firstLineChars="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如果连铸浇铸比较急，会专门用一部520t的行车等在这边接精炼出来的钢水上连铸机（前提是该行车不影响其它的吊运任务）。</w:t>
      </w:r>
    </w:p>
    <w:p>
      <w:pPr>
        <w:pStyle w:val="2"/>
        <w:keepNext w:val="0"/>
        <w:keepLines w:val="0"/>
        <w:pageBreakBefore w:val="0"/>
        <w:widowControl w:val="0"/>
        <w:numPr>
          <w:ilvl w:val="0"/>
          <w:numId w:val="28"/>
        </w:numPr>
        <w:kinsoku/>
        <w:wordWrap/>
        <w:overflowPunct/>
        <w:topLinePunct w:val="0"/>
        <w:autoSpaceDE/>
        <w:autoSpaceDN/>
        <w:bidi w:val="0"/>
        <w:adjustRightInd/>
        <w:snapToGrid/>
        <w:spacing w:after="0" w:line="400" w:lineRule="exact"/>
        <w:ind w:left="840" w:leftChars="0" w:hanging="420" w:firstLineChars="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挖渣需要把包盖去掉，只有LF1/LATS1/LATS2/LF2台车能够去掉包盖并从该台车吊起空包，所以一般从LF1/LATS1/LATS2去盖的会放到1#或2#倾翻台挖渣；从LF2去盖的会去3#或4#倾翻台挖渣；最后再返回到去盖的精炼炉处把盖子盖好。</w:t>
      </w:r>
    </w:p>
    <w:p>
      <w:pPr>
        <w:pStyle w:val="2"/>
        <w:keepNext w:val="0"/>
        <w:keepLines w:val="0"/>
        <w:pageBreakBefore w:val="0"/>
        <w:widowControl w:val="0"/>
        <w:numPr>
          <w:ilvl w:val="0"/>
          <w:numId w:val="28"/>
        </w:numPr>
        <w:kinsoku/>
        <w:wordWrap/>
        <w:overflowPunct/>
        <w:topLinePunct w:val="0"/>
        <w:autoSpaceDE/>
        <w:autoSpaceDN/>
        <w:bidi w:val="0"/>
        <w:adjustRightInd/>
        <w:snapToGrid/>
        <w:spacing w:after="0" w:line="400" w:lineRule="exact"/>
        <w:ind w:left="840" w:leftChars="0" w:hanging="420" w:firstLineChars="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连铸生产不紧张，优先保证精炼；转炉接钢水不紧张，优先考虑吊返回包去倾翻台做包。</w:t>
      </w:r>
    </w:p>
    <w:p>
      <w:pPr>
        <w:pStyle w:val="2"/>
        <w:keepNext w:val="0"/>
        <w:keepLines w:val="0"/>
        <w:pageBreakBefore w:val="0"/>
        <w:widowControl w:val="0"/>
        <w:kinsoku/>
        <w:wordWrap/>
        <w:overflowPunct/>
        <w:topLinePunct w:val="0"/>
        <w:autoSpaceDE/>
        <w:autoSpaceDN/>
        <w:bidi w:val="0"/>
        <w:adjustRightInd/>
        <w:snapToGrid/>
        <w:spacing w:after="0" w:line="400" w:lineRule="exact"/>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汽车板钢种会优先生产，让其它任务的优先级低于汽车板钢生产（前四包不紧张，第五包开始优先生产汽车板钢）。</w:t>
      </w:r>
    </w:p>
    <w:p>
      <w:pPr>
        <w:bidi w:val="0"/>
        <w:rPr>
          <w:rFonts w:hint="eastAsia"/>
          <w:lang w:val="en-US" w:eastAsia="zh-CN"/>
        </w:rPr>
      </w:pPr>
    </w:p>
    <w:p>
      <w:pPr>
        <w:bidi w:val="0"/>
        <w:rPr>
          <w:rFonts w:hint="eastAsia"/>
          <w:lang w:val="en-US" w:eastAsia="zh-CN"/>
        </w:rPr>
      </w:pPr>
    </w:p>
    <w:p>
      <w:pPr>
        <w:pStyle w:val="77"/>
        <w:bidi w:val="0"/>
        <w:rPr>
          <w:rFonts w:hint="eastAsia"/>
        </w:rPr>
      </w:pPr>
      <w:bookmarkStart w:id="56" w:name="_Toc1317"/>
      <w:bookmarkStart w:id="57" w:name="_Toc24514"/>
      <w:r>
        <w:rPr>
          <w:rFonts w:hint="eastAsia"/>
          <w:lang w:val="en-US" w:eastAsia="zh-CN"/>
        </w:rPr>
        <w:t>模型功能</w:t>
      </w:r>
      <w:bookmarkEnd w:id="56"/>
      <w:bookmarkEnd w:id="57"/>
    </w:p>
    <w:p>
      <w:pPr>
        <w:pStyle w:val="24"/>
        <w:keepNext w:val="0"/>
        <w:keepLines w:val="0"/>
        <w:pageBreakBefore w:val="0"/>
        <w:widowControl w:val="0"/>
        <w:numPr>
          <w:ilvl w:val="0"/>
          <w:numId w:val="0"/>
        </w:numPr>
        <w:kinsoku/>
        <w:wordWrap/>
        <w:overflowPunct/>
        <w:topLinePunct w:val="0"/>
        <w:autoSpaceDE/>
        <w:autoSpaceDN/>
        <w:bidi w:val="0"/>
        <w:adjustRightInd/>
        <w:snapToGrid/>
        <w:spacing w:after="120" w:line="240" w:lineRule="auto"/>
        <w:ind w:left="0" w:leftChars="0" w:right="0" w:rightChars="0" w:firstLine="480" w:firstLineChars="200"/>
        <w:jc w:val="both"/>
        <w:textAlignment w:val="auto"/>
        <w:outlineLvl w:val="9"/>
        <w:rPr>
          <w:rFonts w:hint="eastAsia"/>
          <w:sz w:val="24"/>
          <w:szCs w:val="24"/>
          <w:highlight w:val="none"/>
          <w:lang w:val="en-US" w:eastAsia="zh-Hans"/>
        </w:rPr>
      </w:pPr>
      <w:r>
        <w:rPr>
          <w:rFonts w:hint="eastAsia"/>
          <w:sz w:val="24"/>
          <w:szCs w:val="24"/>
          <w:highlight w:val="none"/>
          <w:lang w:val="en-US" w:eastAsia="zh-Hans"/>
        </w:rPr>
        <w:t>为了方便以下模型数学建模表达式的理解，现对一些公式符号作简要介绍：</w:t>
      </w:r>
    </w:p>
    <w:p>
      <w:pPr>
        <w:pStyle w:val="24"/>
        <w:keepNext w:val="0"/>
        <w:keepLines w:val="0"/>
        <w:pageBreakBefore w:val="0"/>
        <w:widowControl w:val="0"/>
        <w:numPr>
          <w:ilvl w:val="0"/>
          <w:numId w:val="29"/>
        </w:numPr>
        <w:kinsoku/>
        <w:wordWrap/>
        <w:overflowPunct/>
        <w:topLinePunct w:val="0"/>
        <w:autoSpaceDE/>
        <w:autoSpaceDN/>
        <w:bidi w:val="0"/>
        <w:adjustRightInd/>
        <w:snapToGrid/>
        <w:spacing w:after="120" w:line="240" w:lineRule="auto"/>
        <w:ind w:left="1260" w:leftChars="0" w:right="0" w:rightChars="0" w:hanging="420" w:firstLineChars="0"/>
        <w:jc w:val="both"/>
        <w:textAlignment w:val="auto"/>
        <w:outlineLvl w:val="9"/>
        <w:rPr>
          <w:rFonts w:hint="eastAsia"/>
          <w:sz w:val="24"/>
          <w:szCs w:val="24"/>
          <w:highlight w:val="none"/>
          <w:lang w:val="en-US" w:eastAsia="zh-Hans"/>
        </w:rPr>
      </w:pPr>
      <w:r>
        <w:rPr>
          <w:rFonts w:hint="eastAsia"/>
          <w:sz w:val="24"/>
          <w:szCs w:val="24"/>
          <w:highlight w:val="none"/>
          <w:lang w:val="en-US" w:eastAsia="zh-Hans"/>
        </w:rPr>
        <w:drawing>
          <wp:inline distT="0" distB="0" distL="114300" distR="114300">
            <wp:extent cx="100330" cy="100330"/>
            <wp:effectExtent l="0" t="0" r="13970" b="13970"/>
            <wp:docPr id="89" name="334E55B0-647D-440b-865C-3EC943EB4CBC-1"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334E55B0-647D-440b-865C-3EC943EB4CBC-1" descr="wpsoffice"/>
                    <pic:cNvPicPr>
                      <a:picLocks noChangeAspect="1"/>
                    </pic:cNvPicPr>
                  </pic:nvPicPr>
                  <pic:blipFill>
                    <a:blip r:embed="rId13"/>
                    <a:stretch>
                      <a:fillRect/>
                    </a:stretch>
                  </pic:blipFill>
                  <pic:spPr>
                    <a:xfrm>
                      <a:off x="0" y="0"/>
                      <a:ext cx="100330" cy="100330"/>
                    </a:xfrm>
                    <a:prstGeom prst="rect">
                      <a:avLst/>
                    </a:prstGeom>
                    <a:noFill/>
                    <a:ln>
                      <a:noFill/>
                    </a:ln>
                  </pic:spPr>
                </pic:pic>
              </a:graphicData>
            </a:graphic>
          </wp:inline>
        </w:drawing>
      </w:r>
      <w:r>
        <w:rPr>
          <w:rFonts w:hint="eastAsia"/>
          <w:sz w:val="24"/>
          <w:szCs w:val="24"/>
          <w:highlight w:val="none"/>
          <w:lang w:val="en-US" w:eastAsia="zh-Hans"/>
        </w:rPr>
        <w:t>为行车集合；</w:t>
      </w:r>
    </w:p>
    <w:p>
      <w:pPr>
        <w:pStyle w:val="24"/>
        <w:keepNext w:val="0"/>
        <w:keepLines w:val="0"/>
        <w:pageBreakBefore w:val="0"/>
        <w:widowControl w:val="0"/>
        <w:numPr>
          <w:ilvl w:val="0"/>
          <w:numId w:val="29"/>
        </w:numPr>
        <w:kinsoku/>
        <w:wordWrap/>
        <w:overflowPunct/>
        <w:topLinePunct w:val="0"/>
        <w:autoSpaceDE/>
        <w:autoSpaceDN/>
        <w:bidi w:val="0"/>
        <w:adjustRightInd/>
        <w:snapToGrid/>
        <w:spacing w:after="120" w:line="240" w:lineRule="auto"/>
        <w:ind w:left="1260" w:leftChars="0" w:right="0" w:rightChars="0" w:hanging="420" w:firstLineChars="0"/>
        <w:jc w:val="both"/>
        <w:textAlignment w:val="auto"/>
        <w:outlineLvl w:val="9"/>
        <w:rPr>
          <w:rFonts w:hint="eastAsia"/>
          <w:sz w:val="24"/>
          <w:szCs w:val="24"/>
          <w:highlight w:val="none"/>
          <w:lang w:val="en-US" w:eastAsia="zh-Hans"/>
        </w:rPr>
      </w:pPr>
      <w:r>
        <w:rPr>
          <w:rFonts w:hint="eastAsia"/>
          <w:sz w:val="24"/>
          <w:szCs w:val="24"/>
          <w:highlight w:val="none"/>
          <w:lang w:val="en-US" w:eastAsia="zh-Hans"/>
        </w:rPr>
        <w:drawing>
          <wp:inline distT="0" distB="0" distL="114300" distR="114300">
            <wp:extent cx="268605" cy="137160"/>
            <wp:effectExtent l="0" t="0" r="17145" b="15240"/>
            <wp:docPr id="90" name="334E55B0-647D-440b-865C-3EC943EB4CBC-2" descr="/private/var/folders/vf/m_lplkvj729fz5v9553hvj100000gn/T/com.kingsoft.wpsoffice.mac/wpsoffice.QVDxiD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334E55B0-647D-440b-865C-3EC943EB4CBC-2" descr="/private/var/folders/vf/m_lplkvj729fz5v9553hvj100000gn/T/com.kingsoft.wpsoffice.mac/wpsoffice.QVDxiDwpsoffice"/>
                    <pic:cNvPicPr>
                      <a:picLocks noChangeAspect="1"/>
                    </pic:cNvPicPr>
                  </pic:nvPicPr>
                  <pic:blipFill>
                    <a:blip r:embed="rId14"/>
                    <a:stretch>
                      <a:fillRect/>
                    </a:stretch>
                  </pic:blipFill>
                  <pic:spPr>
                    <a:xfrm>
                      <a:off x="0" y="0"/>
                      <a:ext cx="268605" cy="137160"/>
                    </a:xfrm>
                    <a:prstGeom prst="rect">
                      <a:avLst/>
                    </a:prstGeom>
                    <a:noFill/>
                    <a:ln>
                      <a:noFill/>
                    </a:ln>
                  </pic:spPr>
                </pic:pic>
              </a:graphicData>
            </a:graphic>
          </wp:inline>
        </w:drawing>
      </w:r>
      <w:r>
        <w:rPr>
          <w:rFonts w:hint="eastAsia"/>
          <w:sz w:val="24"/>
          <w:szCs w:val="24"/>
          <w:highlight w:val="none"/>
          <w:lang w:val="en-US" w:eastAsia="zh-Hans"/>
        </w:rPr>
        <w:t>、</w:t>
      </w:r>
      <w:r>
        <w:rPr>
          <w:rFonts w:hint="eastAsia"/>
          <w:sz w:val="24"/>
          <w:szCs w:val="24"/>
          <w:highlight w:val="none"/>
          <w:lang w:val="en-US" w:eastAsia="zh-Hans"/>
        </w:rPr>
        <w:drawing>
          <wp:inline distT="0" distB="0" distL="114300" distR="114300">
            <wp:extent cx="241300" cy="129540"/>
            <wp:effectExtent l="0" t="0" r="6350" b="3810"/>
            <wp:docPr id="91" name="334E55B0-647D-440b-865C-3EC943EB4CBC-3" descr="/private/var/folders/vf/m_lplkvj729fz5v9553hvj100000gn/T/com.kingsoft.wpsoffice.mac/wpsoffice.BAYNaE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334E55B0-647D-440b-865C-3EC943EB4CBC-3" descr="/private/var/folders/vf/m_lplkvj729fz5v9553hvj100000gn/T/com.kingsoft.wpsoffice.mac/wpsoffice.BAYNaEwpsoffice"/>
                    <pic:cNvPicPr>
                      <a:picLocks noChangeAspect="1"/>
                    </pic:cNvPicPr>
                  </pic:nvPicPr>
                  <pic:blipFill>
                    <a:blip r:embed="rId15"/>
                    <a:stretch>
                      <a:fillRect/>
                    </a:stretch>
                  </pic:blipFill>
                  <pic:spPr>
                    <a:xfrm>
                      <a:off x="0" y="0"/>
                      <a:ext cx="241300" cy="129540"/>
                    </a:xfrm>
                    <a:prstGeom prst="rect">
                      <a:avLst/>
                    </a:prstGeom>
                    <a:noFill/>
                    <a:ln>
                      <a:noFill/>
                    </a:ln>
                  </pic:spPr>
                </pic:pic>
              </a:graphicData>
            </a:graphic>
          </wp:inline>
        </w:drawing>
      </w:r>
      <w:r>
        <w:rPr>
          <w:rFonts w:hint="eastAsia"/>
          <w:sz w:val="24"/>
          <w:szCs w:val="24"/>
          <w:highlight w:val="none"/>
          <w:lang w:val="en-US" w:eastAsia="zh-Hans"/>
        </w:rPr>
        <w:t>分别为行车</w:t>
      </w:r>
      <w:r>
        <w:rPr>
          <w:rFonts w:hint="eastAsia"/>
          <w:sz w:val="24"/>
          <w:szCs w:val="24"/>
          <w:highlight w:val="none"/>
          <w:lang w:val="en-US" w:eastAsia="zh-Hans"/>
        </w:rPr>
        <w:drawing>
          <wp:inline distT="0" distB="0" distL="114300" distR="114300">
            <wp:extent cx="76200" cy="123825"/>
            <wp:effectExtent l="0" t="0" r="0" b="9525"/>
            <wp:docPr id="92" name="334E55B0-647D-440b-865C-3EC943EB4CBC-4" descr="/private/var/folders/vf/m_lplkvj729fz5v9553hvj100000gn/T/com.kingsoft.wpsoffice.mac/wpsoffice.CwuXdz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334E55B0-647D-440b-865C-3EC943EB4CBC-4" descr="/private/var/folders/vf/m_lplkvj729fz5v9553hvj100000gn/T/com.kingsoft.wpsoffice.mac/wpsoffice.CwuXdzwpsoffice"/>
                    <pic:cNvPicPr>
                      <a:picLocks noChangeAspect="1"/>
                    </pic:cNvPicPr>
                  </pic:nvPicPr>
                  <pic:blipFill>
                    <a:blip r:embed="rId16"/>
                    <a:stretch>
                      <a:fillRect/>
                    </a:stretch>
                  </pic:blipFill>
                  <pic:spPr>
                    <a:xfrm>
                      <a:off x="0" y="0"/>
                      <a:ext cx="76200" cy="123825"/>
                    </a:xfrm>
                    <a:prstGeom prst="rect">
                      <a:avLst/>
                    </a:prstGeom>
                    <a:noFill/>
                    <a:ln>
                      <a:noFill/>
                    </a:ln>
                  </pic:spPr>
                </pic:pic>
              </a:graphicData>
            </a:graphic>
          </wp:inline>
        </w:drawing>
      </w:r>
      <w:r>
        <w:rPr>
          <w:rFonts w:hint="eastAsia"/>
          <w:sz w:val="24"/>
          <w:szCs w:val="24"/>
          <w:highlight w:val="none"/>
          <w:lang w:val="en-US" w:eastAsia="zh-Hans"/>
        </w:rPr>
        <w:t>的空载路程和负载路程；</w:t>
      </w:r>
    </w:p>
    <w:p>
      <w:pPr>
        <w:pStyle w:val="24"/>
        <w:keepNext w:val="0"/>
        <w:keepLines w:val="0"/>
        <w:pageBreakBefore w:val="0"/>
        <w:widowControl w:val="0"/>
        <w:numPr>
          <w:ilvl w:val="0"/>
          <w:numId w:val="29"/>
        </w:numPr>
        <w:kinsoku/>
        <w:wordWrap/>
        <w:overflowPunct/>
        <w:topLinePunct w:val="0"/>
        <w:autoSpaceDE/>
        <w:autoSpaceDN/>
        <w:bidi w:val="0"/>
        <w:adjustRightInd/>
        <w:snapToGrid/>
        <w:spacing w:after="120" w:line="240" w:lineRule="auto"/>
        <w:ind w:left="1260" w:leftChars="0" w:right="0" w:rightChars="0" w:hanging="420" w:firstLineChars="0"/>
        <w:jc w:val="both"/>
        <w:textAlignment w:val="auto"/>
        <w:outlineLvl w:val="9"/>
        <w:rPr>
          <w:rFonts w:hint="eastAsia"/>
          <w:sz w:val="24"/>
          <w:szCs w:val="24"/>
          <w:highlight w:val="none"/>
          <w:lang w:val="en-US" w:eastAsia="zh-Hans"/>
        </w:rPr>
      </w:pPr>
      <w:r>
        <w:rPr>
          <w:rFonts w:hint="eastAsia"/>
          <w:sz w:val="24"/>
          <w:szCs w:val="24"/>
          <w:highlight w:val="none"/>
          <w:lang w:val="en-US" w:eastAsia="zh-Hans"/>
        </w:rPr>
        <w:drawing>
          <wp:inline distT="0" distB="0" distL="114300" distR="114300">
            <wp:extent cx="76200" cy="94615"/>
            <wp:effectExtent l="0" t="0" r="0" b="635"/>
            <wp:docPr id="93" name="334E55B0-647D-440b-865C-3EC943EB4CBC-5" descr="/private/var/folders/vf/m_lplkvj729fz5v9553hvj100000gn/T/com.kingsoft.wpsoffice.mac/wpsoffice.VQykIk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334E55B0-647D-440b-865C-3EC943EB4CBC-5" descr="/private/var/folders/vf/m_lplkvj729fz5v9553hvj100000gn/T/com.kingsoft.wpsoffice.mac/wpsoffice.VQykIkwpsoffice"/>
                    <pic:cNvPicPr>
                      <a:picLocks noChangeAspect="1"/>
                    </pic:cNvPicPr>
                  </pic:nvPicPr>
                  <pic:blipFill>
                    <a:blip r:embed="rId17"/>
                    <a:stretch>
                      <a:fillRect/>
                    </a:stretch>
                  </pic:blipFill>
                  <pic:spPr>
                    <a:xfrm>
                      <a:off x="0" y="0"/>
                      <a:ext cx="76200" cy="94615"/>
                    </a:xfrm>
                    <a:prstGeom prst="rect">
                      <a:avLst/>
                    </a:prstGeom>
                    <a:noFill/>
                    <a:ln>
                      <a:noFill/>
                    </a:ln>
                  </pic:spPr>
                </pic:pic>
              </a:graphicData>
            </a:graphic>
          </wp:inline>
        </w:drawing>
      </w:r>
      <w:r>
        <w:rPr>
          <w:rFonts w:hint="eastAsia"/>
          <w:sz w:val="24"/>
          <w:szCs w:val="24"/>
          <w:highlight w:val="none"/>
          <w:lang w:val="en-US" w:eastAsia="zh-Hans"/>
        </w:rPr>
        <w:t>为任务集合；</w:t>
      </w:r>
    </w:p>
    <w:p>
      <w:pPr>
        <w:pStyle w:val="24"/>
        <w:keepNext w:val="0"/>
        <w:keepLines w:val="0"/>
        <w:pageBreakBefore w:val="0"/>
        <w:widowControl w:val="0"/>
        <w:numPr>
          <w:ilvl w:val="0"/>
          <w:numId w:val="29"/>
        </w:numPr>
        <w:kinsoku/>
        <w:wordWrap/>
        <w:overflowPunct/>
        <w:topLinePunct w:val="0"/>
        <w:autoSpaceDE/>
        <w:autoSpaceDN/>
        <w:bidi w:val="0"/>
        <w:adjustRightInd/>
        <w:snapToGrid/>
        <w:spacing w:after="120" w:line="240" w:lineRule="auto"/>
        <w:ind w:left="1260" w:leftChars="0" w:right="0" w:rightChars="0" w:hanging="420" w:firstLineChars="0"/>
        <w:jc w:val="both"/>
        <w:textAlignment w:val="auto"/>
        <w:outlineLvl w:val="9"/>
        <w:rPr>
          <w:rFonts w:hint="eastAsia"/>
          <w:sz w:val="24"/>
          <w:szCs w:val="24"/>
          <w:highlight w:val="none"/>
          <w:lang w:val="en-US" w:eastAsia="zh-Hans"/>
        </w:rPr>
      </w:pPr>
      <w:r>
        <w:rPr>
          <w:rFonts w:hint="eastAsia"/>
          <w:sz w:val="24"/>
          <w:szCs w:val="24"/>
          <w:highlight w:val="none"/>
          <w:lang w:val="en-US" w:eastAsia="zh-Hans"/>
        </w:rPr>
        <w:drawing>
          <wp:inline distT="0" distB="0" distL="114300" distR="114300">
            <wp:extent cx="224790" cy="137160"/>
            <wp:effectExtent l="0" t="0" r="3810" b="15240"/>
            <wp:docPr id="94" name="334E55B0-647D-440b-865C-3EC943EB4CBC-6" descr="/private/var/folders/vf/m_lplkvj729fz5v9553hvj100000gn/T/com.kingsoft.wpsoffice.mac/wpsoffice.AUGops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334E55B0-647D-440b-865C-3EC943EB4CBC-6" descr="/private/var/folders/vf/m_lplkvj729fz5v9553hvj100000gn/T/com.kingsoft.wpsoffice.mac/wpsoffice.AUGopswpsoffice"/>
                    <pic:cNvPicPr>
                      <a:picLocks noChangeAspect="1"/>
                    </pic:cNvPicPr>
                  </pic:nvPicPr>
                  <pic:blipFill>
                    <a:blip r:embed="rId18"/>
                    <a:stretch>
                      <a:fillRect/>
                    </a:stretch>
                  </pic:blipFill>
                  <pic:spPr>
                    <a:xfrm>
                      <a:off x="0" y="0"/>
                      <a:ext cx="224790" cy="137160"/>
                    </a:xfrm>
                    <a:prstGeom prst="rect">
                      <a:avLst/>
                    </a:prstGeom>
                    <a:noFill/>
                    <a:ln>
                      <a:noFill/>
                    </a:ln>
                  </pic:spPr>
                </pic:pic>
              </a:graphicData>
            </a:graphic>
          </wp:inline>
        </w:drawing>
      </w:r>
      <w:r>
        <w:rPr>
          <w:rFonts w:hint="eastAsia"/>
          <w:sz w:val="24"/>
          <w:szCs w:val="24"/>
          <w:highlight w:val="none"/>
          <w:lang w:val="en-US" w:eastAsia="zh-Hans"/>
        </w:rPr>
        <w:t>为行车</w:t>
      </w:r>
      <w:r>
        <w:rPr>
          <w:rFonts w:hint="eastAsia"/>
          <w:sz w:val="24"/>
          <w:szCs w:val="24"/>
          <w:highlight w:val="none"/>
          <w:lang w:val="en-US" w:eastAsia="zh-Hans"/>
        </w:rPr>
        <w:drawing>
          <wp:inline distT="0" distB="0" distL="114300" distR="114300">
            <wp:extent cx="76200" cy="123825"/>
            <wp:effectExtent l="0" t="0" r="0" b="9525"/>
            <wp:docPr id="95" name="334E55B0-647D-440b-865C-3EC943EB4CBC-7" descr="/private/var/folders/vf/m_lplkvj729fz5v9553hvj100000gn/T/com.kingsoft.wpsoffice.mac/wpsoffice.CwuXdz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334E55B0-647D-440b-865C-3EC943EB4CBC-7" descr="/private/var/folders/vf/m_lplkvj729fz5v9553hvj100000gn/T/com.kingsoft.wpsoffice.mac/wpsoffice.CwuXdzwpsoffice"/>
                    <pic:cNvPicPr>
                      <a:picLocks noChangeAspect="1"/>
                    </pic:cNvPicPr>
                  </pic:nvPicPr>
                  <pic:blipFill>
                    <a:blip r:embed="rId16"/>
                    <a:stretch>
                      <a:fillRect/>
                    </a:stretch>
                  </pic:blipFill>
                  <pic:spPr>
                    <a:xfrm>
                      <a:off x="0" y="0"/>
                      <a:ext cx="76200" cy="123825"/>
                    </a:xfrm>
                    <a:prstGeom prst="rect">
                      <a:avLst/>
                    </a:prstGeom>
                    <a:noFill/>
                    <a:ln>
                      <a:noFill/>
                    </a:ln>
                  </pic:spPr>
                </pic:pic>
              </a:graphicData>
            </a:graphic>
          </wp:inline>
        </w:drawing>
      </w:r>
      <w:r>
        <w:rPr>
          <w:rFonts w:hint="eastAsia"/>
          <w:sz w:val="24"/>
          <w:szCs w:val="24"/>
          <w:highlight w:val="none"/>
          <w:lang w:val="en-US" w:eastAsia="zh-Hans"/>
        </w:rPr>
        <w:t>的负载时间；</w:t>
      </w:r>
    </w:p>
    <w:p>
      <w:pPr>
        <w:pStyle w:val="24"/>
        <w:keepNext w:val="0"/>
        <w:keepLines w:val="0"/>
        <w:pageBreakBefore w:val="0"/>
        <w:widowControl w:val="0"/>
        <w:numPr>
          <w:ilvl w:val="0"/>
          <w:numId w:val="29"/>
        </w:numPr>
        <w:kinsoku/>
        <w:wordWrap/>
        <w:overflowPunct/>
        <w:topLinePunct w:val="0"/>
        <w:autoSpaceDE/>
        <w:autoSpaceDN/>
        <w:bidi w:val="0"/>
        <w:adjustRightInd/>
        <w:snapToGrid/>
        <w:spacing w:after="120" w:line="240" w:lineRule="auto"/>
        <w:ind w:left="1260" w:leftChars="0" w:right="0" w:rightChars="0" w:hanging="420" w:firstLineChars="0"/>
        <w:jc w:val="both"/>
        <w:textAlignment w:val="auto"/>
        <w:outlineLvl w:val="9"/>
        <w:rPr>
          <w:rFonts w:hint="eastAsia"/>
          <w:sz w:val="24"/>
          <w:szCs w:val="24"/>
          <w:highlight w:val="none"/>
          <w:lang w:val="en-US" w:eastAsia="zh-Hans"/>
        </w:rPr>
      </w:pPr>
      <w:r>
        <w:rPr>
          <w:rFonts w:hint="eastAsia"/>
          <w:sz w:val="24"/>
          <w:szCs w:val="24"/>
          <w:highlight w:val="none"/>
          <w:lang w:val="en-US" w:eastAsia="zh-Hans"/>
        </w:rPr>
        <w:drawing>
          <wp:inline distT="0" distB="0" distL="114300" distR="114300">
            <wp:extent cx="124460" cy="99695"/>
            <wp:effectExtent l="0" t="0" r="8890" b="14605"/>
            <wp:docPr id="96" name="334E55B0-647D-440b-865C-3EC943EB4CBC-8" descr="/private/var/folders/vf/m_lplkvj729fz5v9553hvj100000gn/T/com.kingsoft.wpsoffice.mac/wpsoffice.pzjmWp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334E55B0-647D-440b-865C-3EC943EB4CBC-8" descr="/private/var/folders/vf/m_lplkvj729fz5v9553hvj100000gn/T/com.kingsoft.wpsoffice.mac/wpsoffice.pzjmWpwpsoffice"/>
                    <pic:cNvPicPr>
                      <a:picLocks noChangeAspect="1"/>
                    </pic:cNvPicPr>
                  </pic:nvPicPr>
                  <pic:blipFill>
                    <a:blip r:embed="rId19"/>
                    <a:stretch>
                      <a:fillRect/>
                    </a:stretch>
                  </pic:blipFill>
                  <pic:spPr>
                    <a:xfrm>
                      <a:off x="0" y="0"/>
                      <a:ext cx="124460" cy="99695"/>
                    </a:xfrm>
                    <a:prstGeom prst="rect">
                      <a:avLst/>
                    </a:prstGeom>
                    <a:noFill/>
                    <a:ln>
                      <a:noFill/>
                    </a:ln>
                  </pic:spPr>
                </pic:pic>
              </a:graphicData>
            </a:graphic>
          </wp:inline>
        </w:drawing>
      </w:r>
      <w:r>
        <w:rPr>
          <w:rFonts w:hint="eastAsia"/>
          <w:sz w:val="24"/>
          <w:szCs w:val="24"/>
          <w:highlight w:val="none"/>
          <w:lang w:val="en-US" w:eastAsia="zh-Hans"/>
        </w:rPr>
        <w:t>为该跨行车总数；</w:t>
      </w:r>
    </w:p>
    <w:p>
      <w:pPr>
        <w:pStyle w:val="24"/>
        <w:keepNext w:val="0"/>
        <w:keepLines w:val="0"/>
        <w:pageBreakBefore w:val="0"/>
        <w:widowControl w:val="0"/>
        <w:numPr>
          <w:ilvl w:val="0"/>
          <w:numId w:val="29"/>
        </w:numPr>
        <w:kinsoku/>
        <w:wordWrap/>
        <w:overflowPunct/>
        <w:topLinePunct w:val="0"/>
        <w:autoSpaceDE/>
        <w:autoSpaceDN/>
        <w:bidi w:val="0"/>
        <w:adjustRightInd/>
        <w:snapToGrid/>
        <w:spacing w:after="120" w:line="240" w:lineRule="auto"/>
        <w:ind w:left="1260" w:leftChars="0" w:right="0" w:rightChars="0" w:hanging="420" w:firstLineChars="0"/>
        <w:jc w:val="both"/>
        <w:textAlignment w:val="auto"/>
        <w:outlineLvl w:val="9"/>
        <w:rPr>
          <w:rFonts w:hint="eastAsia"/>
          <w:sz w:val="24"/>
          <w:szCs w:val="24"/>
          <w:highlight w:val="none"/>
          <w:lang w:val="en-US" w:eastAsia="zh-Hans"/>
        </w:rPr>
      </w:pPr>
      <w:r>
        <w:rPr>
          <w:rFonts w:hint="eastAsia"/>
          <w:sz w:val="24"/>
          <w:szCs w:val="24"/>
          <w:highlight w:val="none"/>
          <w:lang w:val="en-US" w:eastAsia="zh-Hans"/>
        </w:rPr>
        <w:drawing>
          <wp:inline distT="0" distB="0" distL="114300" distR="114300">
            <wp:extent cx="223520" cy="147320"/>
            <wp:effectExtent l="0" t="0" r="5080" b="5080"/>
            <wp:docPr id="97" name="334E55B0-647D-440b-865C-3EC943EB4CBC-9" descr="/private/var/folders/vf/m_lplkvj729fz5v9553hvj100000gn/T/com.kingsoft.wpsoffice.mac/wpsoffice.PpLfI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334E55B0-647D-440b-865C-3EC943EB4CBC-9" descr="/private/var/folders/vf/m_lplkvj729fz5v9553hvj100000gn/T/com.kingsoft.wpsoffice.mac/wpsoffice.PpLfIRwpsoffice"/>
                    <pic:cNvPicPr>
                      <a:picLocks noChangeAspect="1"/>
                    </pic:cNvPicPr>
                  </pic:nvPicPr>
                  <pic:blipFill>
                    <a:blip r:embed="rId20"/>
                    <a:stretch>
                      <a:fillRect/>
                    </a:stretch>
                  </pic:blipFill>
                  <pic:spPr>
                    <a:xfrm>
                      <a:off x="0" y="0"/>
                      <a:ext cx="223520" cy="147320"/>
                    </a:xfrm>
                    <a:prstGeom prst="rect">
                      <a:avLst/>
                    </a:prstGeom>
                    <a:noFill/>
                    <a:ln>
                      <a:noFill/>
                    </a:ln>
                  </pic:spPr>
                </pic:pic>
              </a:graphicData>
            </a:graphic>
          </wp:inline>
        </w:drawing>
      </w:r>
      <w:r>
        <w:rPr>
          <w:rFonts w:hint="eastAsia" w:ascii="Cambria Math" w:hAnsi="Cambria Math" w:cs="Times New Roman"/>
          <w:i w:val="0"/>
          <w:iCs/>
          <w:kern w:val="2"/>
          <w:sz w:val="24"/>
          <w:szCs w:val="24"/>
          <w:highlight w:val="none"/>
          <w:lang w:val="en-US" w:eastAsia="zh-Hans" w:bidi="ar-SA"/>
        </w:rPr>
        <w:t>、</w:t>
      </w:r>
      <w:r>
        <w:rPr>
          <w:rFonts w:hint="eastAsia"/>
          <w:sz w:val="24"/>
          <w:szCs w:val="24"/>
          <w:highlight w:val="none"/>
          <w:lang w:val="en-US" w:eastAsia="zh-Hans"/>
        </w:rPr>
        <w:drawing>
          <wp:inline distT="0" distB="0" distL="114300" distR="114300">
            <wp:extent cx="207010" cy="143510"/>
            <wp:effectExtent l="0" t="0" r="2540" b="8890"/>
            <wp:docPr id="98" name="334E55B0-647D-440b-865C-3EC943EB4CBC-10" descr="/private/var/folders/vf/m_lplkvj729fz5v9553hvj100000gn/T/com.kingsoft.wpsoffice.mac/wpsoffice.LfFUfG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334E55B0-647D-440b-865C-3EC943EB4CBC-10" descr="/private/var/folders/vf/m_lplkvj729fz5v9553hvj100000gn/T/com.kingsoft.wpsoffice.mac/wpsoffice.LfFUfGwpsoffice"/>
                    <pic:cNvPicPr>
                      <a:picLocks noChangeAspect="1"/>
                    </pic:cNvPicPr>
                  </pic:nvPicPr>
                  <pic:blipFill>
                    <a:blip r:embed="rId21"/>
                    <a:stretch>
                      <a:fillRect/>
                    </a:stretch>
                  </pic:blipFill>
                  <pic:spPr>
                    <a:xfrm>
                      <a:off x="0" y="0"/>
                      <a:ext cx="207010" cy="143510"/>
                    </a:xfrm>
                    <a:prstGeom prst="rect">
                      <a:avLst/>
                    </a:prstGeom>
                    <a:noFill/>
                    <a:ln>
                      <a:noFill/>
                    </a:ln>
                  </pic:spPr>
                </pic:pic>
              </a:graphicData>
            </a:graphic>
          </wp:inline>
        </w:drawing>
      </w:r>
      <w:r>
        <w:rPr>
          <w:rFonts w:hint="eastAsia"/>
          <w:sz w:val="24"/>
          <w:szCs w:val="24"/>
          <w:highlight w:val="none"/>
          <w:lang w:val="en-US" w:eastAsia="zh-Hans"/>
        </w:rPr>
        <w:t>分别为任务</w:t>
      </w:r>
      <w:r>
        <w:rPr>
          <w:rFonts w:hint="eastAsia"/>
          <w:sz w:val="24"/>
          <w:szCs w:val="24"/>
          <w:highlight w:val="none"/>
          <w:lang w:val="en-US" w:eastAsia="zh-Hans"/>
        </w:rPr>
        <w:drawing>
          <wp:inline distT="0" distB="0" distL="114300" distR="114300">
            <wp:extent cx="76200" cy="123825"/>
            <wp:effectExtent l="0" t="0" r="0" b="9525"/>
            <wp:docPr id="99" name="334E55B0-647D-440b-865C-3EC943EB4CBC-11" descr="/private/var/folders/vf/m_lplkvj729fz5v9553hvj100000gn/T/com.kingsoft.wpsoffice.mac/wpsoffice.CwuXdz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334E55B0-647D-440b-865C-3EC943EB4CBC-11" descr="/private/var/folders/vf/m_lplkvj729fz5v9553hvj100000gn/T/com.kingsoft.wpsoffice.mac/wpsoffice.CwuXdzwpsoffice"/>
                    <pic:cNvPicPr>
                      <a:picLocks noChangeAspect="1"/>
                    </pic:cNvPicPr>
                  </pic:nvPicPr>
                  <pic:blipFill>
                    <a:blip r:embed="rId16"/>
                    <a:stretch>
                      <a:fillRect/>
                    </a:stretch>
                  </pic:blipFill>
                  <pic:spPr>
                    <a:xfrm>
                      <a:off x="0" y="0"/>
                      <a:ext cx="76200" cy="123825"/>
                    </a:xfrm>
                    <a:prstGeom prst="rect">
                      <a:avLst/>
                    </a:prstGeom>
                    <a:noFill/>
                    <a:ln>
                      <a:noFill/>
                    </a:ln>
                  </pic:spPr>
                </pic:pic>
              </a:graphicData>
            </a:graphic>
          </wp:inline>
        </w:drawing>
      </w:r>
      <w:r>
        <w:rPr>
          <w:rFonts w:hint="eastAsia"/>
          <w:sz w:val="24"/>
          <w:szCs w:val="24"/>
          <w:highlight w:val="none"/>
          <w:lang w:val="en-US" w:eastAsia="zh-Hans"/>
        </w:rPr>
        <w:t>的实际结束时间、实际开始时间；</w:t>
      </w:r>
    </w:p>
    <w:p>
      <w:pPr>
        <w:pStyle w:val="24"/>
        <w:keepNext w:val="0"/>
        <w:keepLines w:val="0"/>
        <w:pageBreakBefore w:val="0"/>
        <w:widowControl w:val="0"/>
        <w:numPr>
          <w:ilvl w:val="0"/>
          <w:numId w:val="29"/>
        </w:numPr>
        <w:kinsoku/>
        <w:wordWrap/>
        <w:overflowPunct/>
        <w:topLinePunct w:val="0"/>
        <w:autoSpaceDE/>
        <w:autoSpaceDN/>
        <w:bidi w:val="0"/>
        <w:adjustRightInd/>
        <w:snapToGrid/>
        <w:spacing w:after="120" w:line="240" w:lineRule="auto"/>
        <w:ind w:left="1260" w:leftChars="0" w:right="0" w:rightChars="0" w:hanging="420" w:firstLineChars="0"/>
        <w:jc w:val="both"/>
        <w:textAlignment w:val="auto"/>
        <w:outlineLvl w:val="9"/>
        <w:rPr>
          <w:rFonts w:hint="eastAsia"/>
          <w:sz w:val="24"/>
          <w:szCs w:val="24"/>
          <w:highlight w:val="none"/>
          <w:lang w:val="en-US" w:eastAsia="zh-Hans"/>
        </w:rPr>
      </w:pPr>
      <w:r>
        <w:rPr>
          <w:rFonts w:hint="eastAsia"/>
          <w:sz w:val="24"/>
          <w:szCs w:val="24"/>
          <w:highlight w:val="none"/>
          <w:lang w:val="en-US" w:eastAsia="zh-Hans"/>
        </w:rPr>
        <w:drawing>
          <wp:inline distT="0" distB="0" distL="114300" distR="114300">
            <wp:extent cx="95885" cy="98425"/>
            <wp:effectExtent l="0" t="0" r="18415" b="15875"/>
            <wp:docPr id="100" name="334E55B0-647D-440b-865C-3EC943EB4CBC-12" descr="/private/var/folders/vf/m_lplkvj729fz5v9553hvj100000gn/T/com.kingsoft.wpsoffice.mac/wpsoffice.wGIust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334E55B0-647D-440b-865C-3EC943EB4CBC-12" descr="/private/var/folders/vf/m_lplkvj729fz5v9553hvj100000gn/T/com.kingsoft.wpsoffice.mac/wpsoffice.wGIustwpsoffice"/>
                    <pic:cNvPicPr>
                      <a:picLocks noChangeAspect="1"/>
                    </pic:cNvPicPr>
                  </pic:nvPicPr>
                  <pic:blipFill>
                    <a:blip r:embed="rId22"/>
                    <a:stretch>
                      <a:fillRect/>
                    </a:stretch>
                  </pic:blipFill>
                  <pic:spPr>
                    <a:xfrm>
                      <a:off x="0" y="0"/>
                      <a:ext cx="95885" cy="98425"/>
                    </a:xfrm>
                    <a:prstGeom prst="rect">
                      <a:avLst/>
                    </a:prstGeom>
                    <a:noFill/>
                    <a:ln>
                      <a:noFill/>
                    </a:ln>
                  </pic:spPr>
                </pic:pic>
              </a:graphicData>
            </a:graphic>
          </wp:inline>
        </w:drawing>
      </w:r>
      <w:r>
        <w:rPr>
          <w:rFonts w:hint="eastAsia"/>
          <w:sz w:val="24"/>
          <w:szCs w:val="24"/>
          <w:highlight w:val="none"/>
          <w:lang w:val="en-US" w:eastAsia="zh-Hans"/>
        </w:rPr>
        <w:t>为行车行驶速度；</w:t>
      </w:r>
    </w:p>
    <w:p>
      <w:pPr>
        <w:pStyle w:val="24"/>
        <w:keepNext w:val="0"/>
        <w:keepLines w:val="0"/>
        <w:pageBreakBefore w:val="0"/>
        <w:widowControl w:val="0"/>
        <w:numPr>
          <w:ilvl w:val="0"/>
          <w:numId w:val="29"/>
        </w:numPr>
        <w:kinsoku/>
        <w:wordWrap/>
        <w:overflowPunct/>
        <w:topLinePunct w:val="0"/>
        <w:autoSpaceDE/>
        <w:autoSpaceDN/>
        <w:bidi w:val="0"/>
        <w:adjustRightInd/>
        <w:snapToGrid/>
        <w:spacing w:after="120" w:line="240" w:lineRule="auto"/>
        <w:ind w:left="1260" w:leftChars="0" w:right="0" w:rightChars="0" w:hanging="420" w:firstLineChars="0"/>
        <w:jc w:val="both"/>
        <w:textAlignment w:val="auto"/>
        <w:outlineLvl w:val="9"/>
        <w:rPr>
          <w:rFonts w:hint="eastAsia"/>
          <w:sz w:val="24"/>
          <w:szCs w:val="24"/>
          <w:highlight w:val="none"/>
          <w:lang w:val="en-US" w:eastAsia="zh-Hans"/>
        </w:rPr>
      </w:pPr>
      <w:r>
        <w:rPr>
          <w:rFonts w:hint="eastAsia"/>
          <w:sz w:val="24"/>
          <w:szCs w:val="24"/>
          <w:highlight w:val="none"/>
          <w:lang w:val="en-US" w:eastAsia="zh-Hans"/>
        </w:rPr>
        <w:drawing>
          <wp:inline distT="0" distB="0" distL="114300" distR="114300">
            <wp:extent cx="87630" cy="84455"/>
            <wp:effectExtent l="0" t="0" r="7620" b="10795"/>
            <wp:docPr id="101" name="334E55B0-647D-440b-865C-3EC943EB4CBC-13" descr="/private/var/folders/vf/m_lplkvj729fz5v9553hvj100000gn/T/com.kingsoft.wpsoffice.mac/wpsoffice.pXGJmN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334E55B0-647D-440b-865C-3EC943EB4CBC-13" descr="/private/var/folders/vf/m_lplkvj729fz5v9553hvj100000gn/T/com.kingsoft.wpsoffice.mac/wpsoffice.pXGJmNwpsoffice"/>
                    <pic:cNvPicPr>
                      <a:picLocks noChangeAspect="1"/>
                    </pic:cNvPicPr>
                  </pic:nvPicPr>
                  <pic:blipFill>
                    <a:blip r:embed="rId23"/>
                    <a:stretch>
                      <a:fillRect/>
                    </a:stretch>
                  </pic:blipFill>
                  <pic:spPr>
                    <a:xfrm>
                      <a:off x="0" y="0"/>
                      <a:ext cx="87630" cy="84455"/>
                    </a:xfrm>
                    <a:prstGeom prst="rect">
                      <a:avLst/>
                    </a:prstGeom>
                    <a:noFill/>
                    <a:ln>
                      <a:noFill/>
                    </a:ln>
                  </pic:spPr>
                </pic:pic>
              </a:graphicData>
            </a:graphic>
          </wp:inline>
        </w:drawing>
      </w:r>
      <w:r>
        <w:rPr>
          <w:rFonts w:hint="eastAsia"/>
          <w:sz w:val="24"/>
          <w:szCs w:val="24"/>
          <w:highlight w:val="none"/>
          <w:lang w:val="en-US" w:eastAsia="zh-Hans"/>
        </w:rPr>
        <w:t>、</w:t>
      </w:r>
      <w:r>
        <w:rPr>
          <w:rFonts w:hint="eastAsia"/>
          <w:sz w:val="24"/>
          <w:szCs w:val="24"/>
          <w:highlight w:val="none"/>
          <w:lang w:val="en-US" w:eastAsia="zh-Hans"/>
        </w:rPr>
        <w:drawing>
          <wp:inline distT="0" distB="0" distL="114300" distR="114300">
            <wp:extent cx="76200" cy="119380"/>
            <wp:effectExtent l="0" t="0" r="0" b="13970"/>
            <wp:docPr id="102" name="334E55B0-647D-440b-865C-3EC943EB4CBC-14" descr="/private/var/folders/vf/m_lplkvj729fz5v9553hvj100000gn/T/com.kingsoft.wpsoffice.mac/wpsoffice.TuJWSt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334E55B0-647D-440b-865C-3EC943EB4CBC-14" descr="/private/var/folders/vf/m_lplkvj729fz5v9553hvj100000gn/T/com.kingsoft.wpsoffice.mac/wpsoffice.TuJWStwpsoffice"/>
                    <pic:cNvPicPr>
                      <a:picLocks noChangeAspect="1"/>
                    </pic:cNvPicPr>
                  </pic:nvPicPr>
                  <pic:blipFill>
                    <a:blip r:embed="rId24"/>
                    <a:stretch>
                      <a:fillRect/>
                    </a:stretch>
                  </pic:blipFill>
                  <pic:spPr>
                    <a:xfrm>
                      <a:off x="0" y="0"/>
                      <a:ext cx="76200" cy="119380"/>
                    </a:xfrm>
                    <a:prstGeom prst="rect">
                      <a:avLst/>
                    </a:prstGeom>
                    <a:noFill/>
                    <a:ln>
                      <a:noFill/>
                    </a:ln>
                  </pic:spPr>
                </pic:pic>
              </a:graphicData>
            </a:graphic>
          </wp:inline>
        </w:drawing>
      </w:r>
      <w:r>
        <w:rPr>
          <w:rFonts w:hint="eastAsia"/>
          <w:sz w:val="24"/>
          <w:szCs w:val="24"/>
          <w:highlight w:val="none"/>
          <w:lang w:val="en-US" w:eastAsia="zh-Hans"/>
        </w:rPr>
        <w:t>和</w:t>
      </w:r>
      <w:r>
        <w:rPr>
          <w:rFonts w:hint="eastAsia"/>
          <w:sz w:val="24"/>
          <w:szCs w:val="24"/>
          <w:highlight w:val="none"/>
          <w:lang w:val="en-US" w:eastAsia="zh-Hans"/>
        </w:rPr>
        <w:drawing>
          <wp:inline distT="0" distB="0" distL="114300" distR="114300">
            <wp:extent cx="73025" cy="84455"/>
            <wp:effectExtent l="0" t="0" r="3175" b="10795"/>
            <wp:docPr id="103" name="334E55B0-647D-440b-865C-3EC943EB4CBC-15" descr="/private/var/folders/vf/m_lplkvj729fz5v9553hvj100000gn/T/com.kingsoft.wpsoffice.mac/wpsoffice.gFLhvw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334E55B0-647D-440b-865C-3EC943EB4CBC-15" descr="/private/var/folders/vf/m_lplkvj729fz5v9553hvj100000gn/T/com.kingsoft.wpsoffice.mac/wpsoffice.gFLhvwwpsoffice"/>
                    <pic:cNvPicPr>
                      <a:picLocks noChangeAspect="1"/>
                    </pic:cNvPicPr>
                  </pic:nvPicPr>
                  <pic:blipFill>
                    <a:blip r:embed="rId25"/>
                    <a:stretch>
                      <a:fillRect/>
                    </a:stretch>
                  </pic:blipFill>
                  <pic:spPr>
                    <a:xfrm>
                      <a:off x="0" y="0"/>
                      <a:ext cx="73025" cy="84455"/>
                    </a:xfrm>
                    <a:prstGeom prst="rect">
                      <a:avLst/>
                    </a:prstGeom>
                    <a:noFill/>
                    <a:ln>
                      <a:noFill/>
                    </a:ln>
                  </pic:spPr>
                </pic:pic>
              </a:graphicData>
            </a:graphic>
          </wp:inline>
        </w:drawing>
      </w:r>
      <w:r>
        <w:rPr>
          <w:rFonts w:hint="eastAsia"/>
          <w:sz w:val="24"/>
          <w:szCs w:val="24"/>
          <w:highlight w:val="none"/>
          <w:lang w:val="en-US" w:eastAsia="zh-Hans"/>
        </w:rPr>
        <w:t>为３个目标的权重系数，表征目标的相对重要程度，取值范围为</w:t>
      </w:r>
      <w:r>
        <w:rPr>
          <w:rFonts w:hint="default"/>
          <w:sz w:val="24"/>
          <w:szCs w:val="24"/>
          <w:highlight w:val="none"/>
          <w:lang w:eastAsia="zh-Hans"/>
        </w:rPr>
        <w:t>(0,1)</w:t>
      </w:r>
      <w:r>
        <w:rPr>
          <w:rFonts w:hint="eastAsia"/>
          <w:sz w:val="24"/>
          <w:szCs w:val="24"/>
          <w:highlight w:val="none"/>
          <w:lang w:val="en-US" w:eastAsia="zh-Hans"/>
        </w:rPr>
        <w:t>，且加和为１。</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120" w:line="240" w:lineRule="auto"/>
        <w:ind w:left="420" w:leftChars="0" w:right="0" w:rightChars="0" w:firstLine="420" w:firstLineChars="0"/>
        <w:jc w:val="both"/>
        <w:textAlignment w:val="auto"/>
        <w:outlineLvl w:val="9"/>
        <w:rPr>
          <w:rFonts w:hint="eastAsia" w:ascii="Cambria Math" w:hAnsi="Cambria Math" w:cs="Times New Roman"/>
          <w:i w:val="0"/>
          <w:iCs/>
          <w:color w:val="auto"/>
          <w:kern w:val="2"/>
          <w:position w:val="0"/>
          <w:sz w:val="24"/>
          <w:szCs w:val="24"/>
          <w:highlight w:val="none"/>
          <w:lang w:val="en-US" w:eastAsia="zh-Hans" w:bidi="ar-SA"/>
        </w:rPr>
      </w:pPr>
      <w:r>
        <w:rPr>
          <w:rFonts w:hint="eastAsia" w:ascii="Cambria Math" w:hAnsi="Cambria Math" w:cs="Times New Roman"/>
          <w:i w:val="0"/>
          <w:iCs/>
          <w:color w:val="auto"/>
          <w:kern w:val="2"/>
          <w:position w:val="0"/>
          <w:sz w:val="24"/>
          <w:szCs w:val="24"/>
          <w:highlight w:val="none"/>
          <w:lang w:val="en-US" w:eastAsia="zh-Hans" w:bidi="ar-SA"/>
        </w:rPr>
        <w:t>模型为了得到最终整体优化的方案，把交付期模型、路径最短模型以及任务负载均衡模型这三个目标函数乘以其对应的权重系数并相加，得到最终的一个整体目标函数：</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120" w:line="240" w:lineRule="auto"/>
        <w:ind w:left="420" w:leftChars="0" w:right="0" w:rightChars="0" w:firstLine="420" w:firstLineChars="0"/>
        <w:jc w:val="both"/>
        <w:textAlignment w:val="auto"/>
        <w:outlineLvl w:val="9"/>
        <w:rPr>
          <w:rFonts w:hint="eastAsia" w:ascii="Cambria Math" w:hAnsi="Cambria Math" w:cs="Times New Roman"/>
          <w:i w:val="0"/>
          <w:iCs/>
          <w:color w:val="auto"/>
          <w:kern w:val="2"/>
          <w:position w:val="0"/>
          <w:sz w:val="24"/>
          <w:szCs w:val="24"/>
          <w:highlight w:val="none"/>
          <w:lang w:val="en-US" w:eastAsia="zh-Hans" w:bidi="ar-SA"/>
        </w:rPr>
      </w:pPr>
      <w:r>
        <w:rPr>
          <w:rFonts w:hint="eastAsia" w:ascii="Cambria Math" w:hAnsi="Cambria Math" w:cs="Times New Roman"/>
          <w:i w:val="0"/>
          <w:iCs/>
          <w:color w:val="auto"/>
          <w:kern w:val="2"/>
          <w:position w:val="0"/>
          <w:sz w:val="24"/>
          <w:szCs w:val="24"/>
          <w:highlight w:val="none"/>
          <w:lang w:val="en-US" w:eastAsia="zh-Hans" w:bidi="ar-SA"/>
        </w:rPr>
        <w:drawing>
          <wp:inline distT="0" distB="0" distL="114300" distR="114300">
            <wp:extent cx="1626870" cy="320040"/>
            <wp:effectExtent l="0" t="0" r="11430" b="3810"/>
            <wp:docPr id="104" name="334E55B0-647D-440b-865C-3EC943EB4CBC-16" descr="/private/var/folders/vf/m_lplkvj729fz5v9553hvj100000gn/T/com.kingsoft.wpsoffice.mac/wpsoffice.iGXfNW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334E55B0-647D-440b-865C-3EC943EB4CBC-16" descr="/private/var/folders/vf/m_lplkvj729fz5v9553hvj100000gn/T/com.kingsoft.wpsoffice.mac/wpsoffice.iGXfNWwpsoffice"/>
                    <pic:cNvPicPr>
                      <a:picLocks noChangeAspect="1"/>
                    </pic:cNvPicPr>
                  </pic:nvPicPr>
                  <pic:blipFill>
                    <a:blip r:embed="rId26"/>
                    <a:stretch>
                      <a:fillRect/>
                    </a:stretch>
                  </pic:blipFill>
                  <pic:spPr>
                    <a:xfrm>
                      <a:off x="0" y="0"/>
                      <a:ext cx="1626870" cy="320040"/>
                    </a:xfrm>
                    <a:prstGeom prst="rect">
                      <a:avLst/>
                    </a:prstGeom>
                    <a:noFill/>
                    <a:ln>
                      <a:noFill/>
                    </a:ln>
                  </pic:spPr>
                </pic:pic>
              </a:graphicData>
            </a:graphic>
          </wp:inline>
        </w:drawing>
      </w:r>
    </w:p>
    <w:p>
      <w:pPr>
        <w:bidi w:val="0"/>
        <w:ind w:firstLine="375" w:firstLineChars="0"/>
        <w:jc w:val="left"/>
        <w:rPr>
          <w:rFonts w:hint="eastAsia" w:ascii="Cambria Math" w:hAnsi="Cambria Math" w:cs="Times New Roman"/>
          <w:i w:val="0"/>
          <w:iCs/>
          <w:color w:val="auto"/>
          <w:kern w:val="2"/>
          <w:position w:val="0"/>
          <w:sz w:val="24"/>
          <w:szCs w:val="24"/>
          <w:highlight w:val="none"/>
          <w:lang w:val="en-US" w:eastAsia="zh-CN" w:bidi="ar-SA"/>
        </w:rPr>
      </w:pPr>
      <w:r>
        <w:rPr>
          <w:rFonts w:hint="eastAsia" w:ascii="Cambria Math" w:hAnsi="Cambria Math" w:cs="Times New Roman"/>
          <w:i w:val="0"/>
          <w:iCs/>
          <w:color w:val="auto"/>
          <w:kern w:val="2"/>
          <w:position w:val="0"/>
          <w:sz w:val="24"/>
          <w:szCs w:val="24"/>
          <w:highlight w:val="none"/>
          <w:lang w:val="en-US" w:eastAsia="zh-Hans" w:bidi="ar-SA"/>
        </w:rPr>
        <w:t>其中</w:t>
      </w:r>
      <w:r>
        <w:rPr>
          <w:rFonts w:hint="eastAsia" w:ascii="Cambria Math" w:hAnsi="Cambria Math" w:cs="Times New Roman"/>
          <w:i w:val="0"/>
          <w:iCs/>
          <w:color w:val="auto"/>
          <w:kern w:val="2"/>
          <w:position w:val="0"/>
          <w:sz w:val="24"/>
          <w:szCs w:val="24"/>
          <w:highlight w:val="none"/>
          <w:lang w:val="en-US" w:eastAsia="zh-Hans" w:bidi="ar-SA"/>
        </w:rPr>
        <w:drawing>
          <wp:inline distT="0" distB="0" distL="114300" distR="114300">
            <wp:extent cx="549275" cy="139065"/>
            <wp:effectExtent l="0" t="0" r="3175" b="13335"/>
            <wp:docPr id="105" name="334E55B0-647D-440b-865C-3EC943EB4CBC-17" descr="/private/var/folders/vf/m_lplkvj729fz5v9553hvj100000gn/T/com.kingsoft.wpsoffice.mac/wpsoffice.HDwYTW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334E55B0-647D-440b-865C-3EC943EB4CBC-17" descr="/private/var/folders/vf/m_lplkvj729fz5v9553hvj100000gn/T/com.kingsoft.wpsoffice.mac/wpsoffice.HDwYTWwpsoffice"/>
                    <pic:cNvPicPr>
                      <a:picLocks noChangeAspect="1"/>
                    </pic:cNvPicPr>
                  </pic:nvPicPr>
                  <pic:blipFill>
                    <a:blip r:embed="rId27"/>
                    <a:stretch>
                      <a:fillRect/>
                    </a:stretch>
                  </pic:blipFill>
                  <pic:spPr>
                    <a:xfrm>
                      <a:off x="0" y="0"/>
                      <a:ext cx="549275" cy="139065"/>
                    </a:xfrm>
                    <a:prstGeom prst="rect">
                      <a:avLst/>
                    </a:prstGeom>
                    <a:noFill/>
                    <a:ln>
                      <a:noFill/>
                    </a:ln>
                  </pic:spPr>
                </pic:pic>
              </a:graphicData>
            </a:graphic>
          </wp:inline>
        </w:drawing>
      </w:r>
      <w:r>
        <w:rPr>
          <w:rFonts w:hint="eastAsia" w:ascii="Cambria Math" w:hAnsi="Cambria Math" w:cs="Times New Roman"/>
          <w:i w:val="0"/>
          <w:iCs/>
          <w:color w:val="auto"/>
          <w:kern w:val="2"/>
          <w:position w:val="0"/>
          <w:sz w:val="24"/>
          <w:szCs w:val="24"/>
          <w:highlight w:val="none"/>
          <w:lang w:val="en-US" w:eastAsia="zh-Hans" w:bidi="ar-SA"/>
        </w:rPr>
        <w:t>详细公式见下述模型</w:t>
      </w:r>
      <w:r>
        <w:rPr>
          <w:rFonts w:hint="eastAsia" w:ascii="Cambria Math" w:hAnsi="Cambria Math" w:cs="Times New Roman"/>
          <w:i w:val="0"/>
          <w:iCs/>
          <w:color w:val="auto"/>
          <w:kern w:val="2"/>
          <w:position w:val="0"/>
          <w:sz w:val="24"/>
          <w:szCs w:val="24"/>
          <w:highlight w:val="none"/>
          <w:lang w:val="en-US" w:eastAsia="zh-CN" w:bidi="ar-SA"/>
        </w:rPr>
        <w:t>。</w:t>
      </w:r>
    </w:p>
    <w:p>
      <w:pPr>
        <w:pStyle w:val="79"/>
        <w:rPr>
          <w:rFonts w:hint="eastAsia"/>
          <w:color w:val="auto"/>
        </w:rPr>
      </w:pPr>
      <w:bookmarkStart w:id="58" w:name="_Toc8744"/>
      <w:bookmarkStart w:id="59" w:name="_Toc32209"/>
      <w:r>
        <w:rPr>
          <w:rFonts w:hint="eastAsia"/>
          <w:color w:val="auto"/>
          <w:lang w:val="en-US" w:eastAsia="zh-CN"/>
        </w:rPr>
        <w:t>交付期模型</w:t>
      </w:r>
      <w:bookmarkEnd w:id="58"/>
      <w:bookmarkEnd w:id="59"/>
    </w:p>
    <w:p>
      <w:pPr>
        <w:pStyle w:val="2"/>
        <w:numPr>
          <w:ilvl w:val="0"/>
          <w:numId w:val="30"/>
        </w:numPr>
        <w:ind w:left="1260" w:leftChars="0" w:hanging="420" w:firstLineChars="0"/>
        <w:rPr>
          <w:rFonts w:hint="default" w:ascii="宋体" w:hAnsi="宋体"/>
          <w:color w:val="auto"/>
          <w:kern w:val="2"/>
          <w:sz w:val="24"/>
          <w:szCs w:val="24"/>
          <w:highlight w:val="none"/>
          <w:lang w:val="en-US" w:eastAsia="zh-CN" w:bidi="ar-SA"/>
        </w:rPr>
      </w:pPr>
      <w:r>
        <w:rPr>
          <w:rFonts w:hint="default" w:ascii="宋体" w:hAnsi="宋体"/>
          <w:color w:val="auto"/>
          <w:kern w:val="2"/>
          <w:sz w:val="24"/>
          <w:szCs w:val="24"/>
          <w:highlight w:val="none"/>
          <w:lang w:val="en-US" w:eastAsia="zh-CN" w:bidi="ar-SA"/>
        </w:rPr>
        <w:t>优先满足连铸不断浇</w:t>
      </w:r>
    </w:p>
    <w:p>
      <w:pPr>
        <w:pStyle w:val="2"/>
        <w:numPr>
          <w:ilvl w:val="0"/>
          <w:numId w:val="0"/>
        </w:numPr>
        <w:ind w:left="840" w:leftChars="0" w:firstLine="420" w:firstLineChars="0"/>
        <w:rPr>
          <w:rFonts w:hint="default" w:ascii="宋体" w:hAnsi="宋体"/>
          <w:color w:val="auto"/>
          <w:kern w:val="2"/>
          <w:sz w:val="24"/>
          <w:szCs w:val="24"/>
          <w:highlight w:val="none"/>
          <w:lang w:val="en-US" w:eastAsia="zh-CN" w:bidi="ar-SA"/>
        </w:rPr>
      </w:pPr>
      <w:r>
        <w:rPr>
          <w:rFonts w:hint="eastAsia" w:ascii="宋体" w:hAnsi="宋体"/>
          <w:color w:val="auto"/>
          <w:kern w:val="2"/>
          <w:sz w:val="24"/>
          <w:szCs w:val="24"/>
          <w:highlight w:val="none"/>
          <w:lang w:val="en-US" w:eastAsia="zh-CN" w:bidi="ar-SA"/>
        </w:rPr>
        <w:t>以计划中的大包到达时刻作为模型优化的主要目标</w:t>
      </w:r>
    </w:p>
    <w:p>
      <w:pPr>
        <w:pStyle w:val="2"/>
        <w:numPr>
          <w:ilvl w:val="0"/>
          <w:numId w:val="30"/>
        </w:numPr>
        <w:ind w:left="1260" w:leftChars="0" w:hanging="420" w:firstLineChars="0"/>
        <w:rPr>
          <w:rFonts w:hint="default" w:ascii="宋体" w:hAnsi="宋体"/>
          <w:color w:val="auto"/>
          <w:kern w:val="2"/>
          <w:sz w:val="24"/>
          <w:szCs w:val="24"/>
          <w:highlight w:val="none"/>
          <w:lang w:val="en-US" w:eastAsia="zh-CN" w:bidi="ar-SA"/>
        </w:rPr>
      </w:pPr>
      <w:r>
        <w:rPr>
          <w:rFonts w:hint="default" w:ascii="宋体" w:hAnsi="宋体"/>
          <w:color w:val="auto"/>
          <w:kern w:val="2"/>
          <w:sz w:val="24"/>
          <w:szCs w:val="24"/>
          <w:highlight w:val="none"/>
          <w:lang w:val="en-US" w:eastAsia="zh-CN" w:bidi="ar-SA"/>
        </w:rPr>
        <w:t>转炉</w:t>
      </w:r>
      <w:r>
        <w:rPr>
          <w:rFonts w:hint="eastAsia" w:ascii="宋体" w:hAnsi="宋体"/>
          <w:color w:val="auto"/>
          <w:kern w:val="2"/>
          <w:sz w:val="24"/>
          <w:szCs w:val="24"/>
          <w:highlight w:val="none"/>
          <w:lang w:val="en-US" w:eastAsia="zh-CN" w:bidi="ar-SA"/>
        </w:rPr>
        <w:t>、精炼、连铸</w:t>
      </w:r>
      <w:r>
        <w:rPr>
          <w:rFonts w:hint="default" w:ascii="宋体" w:hAnsi="宋体"/>
          <w:color w:val="auto"/>
          <w:kern w:val="2"/>
          <w:sz w:val="24"/>
          <w:szCs w:val="24"/>
          <w:highlight w:val="none"/>
          <w:lang w:val="en-US" w:eastAsia="zh-CN" w:bidi="ar-SA"/>
        </w:rPr>
        <w:t>生产计划任务分解</w:t>
      </w:r>
    </w:p>
    <w:p>
      <w:pPr>
        <w:pStyle w:val="2"/>
        <w:numPr>
          <w:ilvl w:val="0"/>
          <w:numId w:val="30"/>
        </w:numPr>
        <w:ind w:left="1260" w:leftChars="0" w:hanging="420" w:firstLineChars="0"/>
        <w:rPr>
          <w:rFonts w:hint="default" w:ascii="宋体" w:hAnsi="宋体"/>
          <w:color w:val="auto"/>
          <w:kern w:val="2"/>
          <w:sz w:val="24"/>
          <w:szCs w:val="24"/>
          <w:highlight w:val="none"/>
          <w:lang w:val="en-US" w:eastAsia="zh-CN" w:bidi="ar-SA"/>
        </w:rPr>
      </w:pPr>
      <w:r>
        <w:rPr>
          <w:rFonts w:hint="default" w:ascii="宋体" w:hAnsi="宋体"/>
          <w:color w:val="auto"/>
          <w:kern w:val="2"/>
          <w:sz w:val="24"/>
          <w:szCs w:val="24"/>
          <w:highlight w:val="none"/>
          <w:lang w:val="en-US" w:eastAsia="zh-CN" w:bidi="ar-SA"/>
        </w:rPr>
        <w:t>交货延迟预警</w:t>
      </w:r>
    </w:p>
    <w:p>
      <w:pPr>
        <w:pStyle w:val="2"/>
        <w:widowControl w:val="0"/>
        <w:numPr>
          <w:ilvl w:val="0"/>
          <w:numId w:val="0"/>
        </w:numPr>
        <w:adjustRightInd/>
        <w:spacing w:after="120"/>
        <w:ind w:left="420" w:leftChars="0" w:firstLine="420" w:firstLineChars="0"/>
        <w:jc w:val="both"/>
        <w:textAlignment w:val="auto"/>
        <w:rPr>
          <w:rFonts w:hint="eastAsia" w:ascii="宋体" w:hAnsi="宋体"/>
          <w:color w:val="auto"/>
          <w:kern w:val="2"/>
          <w:sz w:val="24"/>
          <w:szCs w:val="24"/>
          <w:highlight w:val="none"/>
          <w:lang w:val="en-US" w:eastAsia="zh-Hans" w:bidi="ar-SA"/>
        </w:rPr>
      </w:pPr>
      <w:r>
        <w:rPr>
          <w:rFonts w:hint="eastAsia" w:ascii="宋体" w:hAnsi="宋体"/>
          <w:color w:val="auto"/>
          <w:kern w:val="2"/>
          <w:sz w:val="24"/>
          <w:szCs w:val="24"/>
          <w:highlight w:val="none"/>
          <w:lang w:val="en-US" w:eastAsia="zh-Hans" w:bidi="ar-SA"/>
        </w:rPr>
        <w:t>交付期模型的目标函数为：</w:t>
      </w:r>
    </w:p>
    <w:p>
      <w:pPr>
        <w:pStyle w:val="2"/>
        <w:widowControl w:val="0"/>
        <w:numPr>
          <w:ilvl w:val="0"/>
          <w:numId w:val="0"/>
        </w:numPr>
        <w:adjustRightInd/>
        <w:spacing w:after="120"/>
        <w:ind w:left="420" w:leftChars="0" w:firstLine="420" w:firstLineChars="0"/>
        <w:jc w:val="both"/>
        <w:textAlignment w:val="auto"/>
        <w:rPr>
          <w:rFonts w:ascii="Cambria Math" w:hAnsi="Cambria Math" w:cs="Times New Roman"/>
          <w:i w:val="0"/>
          <w:iCs/>
          <w:color w:val="auto"/>
          <w:kern w:val="2"/>
          <w:position w:val="0"/>
          <w:sz w:val="24"/>
          <w:szCs w:val="24"/>
          <w:highlight w:val="none"/>
          <w:lang w:eastAsia="zh-Hans" w:bidi="ar-SA"/>
        </w:rPr>
      </w:pPr>
      <w:r>
        <w:rPr>
          <w:rFonts w:ascii="Cambria Math" w:hAnsi="Cambria Math" w:cs="Times New Roman"/>
          <w:i w:val="0"/>
          <w:iCs/>
          <w:color w:val="auto"/>
          <w:kern w:val="2"/>
          <w:position w:val="0"/>
          <w:sz w:val="24"/>
          <w:szCs w:val="24"/>
          <w:highlight w:val="none"/>
          <w:lang w:eastAsia="zh-Hans" w:bidi="ar-SA"/>
        </w:rPr>
        <w:drawing>
          <wp:inline distT="0" distB="0" distL="114300" distR="114300">
            <wp:extent cx="1809750" cy="365760"/>
            <wp:effectExtent l="0" t="0" r="0" b="15240"/>
            <wp:docPr id="106" name="334E55B0-647D-440b-865C-3EC943EB4CBC-18" descr="/private/var/folders/vf/m_lplkvj729fz5v9553hvj100000gn/T/com.kingsoft.wpsoffice.mac/wpsoffice.hJRGXN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334E55B0-647D-440b-865C-3EC943EB4CBC-18" descr="/private/var/folders/vf/m_lplkvj729fz5v9553hvj100000gn/T/com.kingsoft.wpsoffice.mac/wpsoffice.hJRGXNwpsoffice"/>
                    <pic:cNvPicPr>
                      <a:picLocks noChangeAspect="1"/>
                    </pic:cNvPicPr>
                  </pic:nvPicPr>
                  <pic:blipFill>
                    <a:blip r:embed="rId28"/>
                    <a:stretch>
                      <a:fillRect/>
                    </a:stretch>
                  </pic:blipFill>
                  <pic:spPr>
                    <a:xfrm>
                      <a:off x="0" y="0"/>
                      <a:ext cx="1809750" cy="365760"/>
                    </a:xfrm>
                    <a:prstGeom prst="rect">
                      <a:avLst/>
                    </a:prstGeom>
                    <a:noFill/>
                    <a:ln>
                      <a:noFill/>
                    </a:ln>
                  </pic:spPr>
                </pic:pic>
              </a:graphicData>
            </a:graphic>
          </wp:inline>
        </w:drawing>
      </w:r>
    </w:p>
    <w:p>
      <w:pPr>
        <w:pStyle w:val="2"/>
        <w:keepNext w:val="0"/>
        <w:keepLines w:val="0"/>
        <w:pageBreakBefore w:val="0"/>
        <w:widowControl w:val="0"/>
        <w:numPr>
          <w:ilvl w:val="0"/>
          <w:numId w:val="0"/>
        </w:numPr>
        <w:kinsoku/>
        <w:wordWrap/>
        <w:overflowPunct/>
        <w:topLinePunct w:val="0"/>
        <w:autoSpaceDE/>
        <w:autoSpaceDN/>
        <w:bidi w:val="0"/>
        <w:adjustRightInd/>
        <w:snapToGrid/>
        <w:spacing w:after="120" w:line="240" w:lineRule="auto"/>
        <w:ind w:left="420" w:leftChars="0" w:right="0" w:rightChars="0" w:firstLine="420" w:firstLineChars="0"/>
        <w:jc w:val="both"/>
        <w:textAlignment w:val="auto"/>
        <w:outlineLvl w:val="9"/>
        <w:rPr>
          <w:rFonts w:hint="eastAsia" w:ascii="Cambria Math" w:hAnsi="Cambria Math" w:cs="Times New Roman"/>
          <w:i w:val="0"/>
          <w:iCs/>
          <w:color w:val="auto"/>
          <w:kern w:val="2"/>
          <w:position w:val="0"/>
          <w:sz w:val="24"/>
          <w:szCs w:val="24"/>
          <w:highlight w:val="none"/>
          <w:lang w:val="en-US" w:eastAsia="zh-Hans" w:bidi="ar-SA"/>
        </w:rPr>
      </w:pPr>
      <w:r>
        <w:rPr>
          <w:rFonts w:hint="eastAsia" w:ascii="Cambria Math" w:hAnsi="Cambria Math" w:cs="Times New Roman"/>
          <w:i w:val="0"/>
          <w:iCs/>
          <w:color w:val="auto"/>
          <w:kern w:val="2"/>
          <w:position w:val="0"/>
          <w:sz w:val="24"/>
          <w:szCs w:val="24"/>
          <w:highlight w:val="none"/>
          <w:lang w:val="en-US" w:eastAsia="zh-Hans" w:bidi="ar-SA"/>
        </w:rPr>
        <w:t>在启动行车调度模型之前，系统会根据</w:t>
      </w:r>
      <w:r>
        <w:rPr>
          <w:rFonts w:hint="eastAsia" w:ascii="宋体" w:hAnsi="宋体" w:eastAsia="宋体" w:cs="宋体"/>
          <w:i w:val="0"/>
          <w:iCs/>
          <w:color w:val="auto"/>
          <w:kern w:val="2"/>
          <w:position w:val="0"/>
          <w:sz w:val="24"/>
          <w:szCs w:val="24"/>
          <w:highlight w:val="none"/>
          <w:lang w:val="en-US" w:eastAsia="zh-Hans" w:bidi="ar-SA"/>
        </w:rPr>
        <w:t>L</w:t>
      </w:r>
      <w:r>
        <w:rPr>
          <w:rFonts w:hint="eastAsia" w:ascii="宋体" w:hAnsi="宋体" w:eastAsia="宋体" w:cs="宋体"/>
          <w:i w:val="0"/>
          <w:iCs/>
          <w:color w:val="auto"/>
          <w:kern w:val="2"/>
          <w:position w:val="0"/>
          <w:sz w:val="24"/>
          <w:szCs w:val="24"/>
          <w:highlight w:val="none"/>
          <w:lang w:eastAsia="zh-Hans" w:bidi="ar-SA"/>
        </w:rPr>
        <w:t>3</w:t>
      </w:r>
      <w:r>
        <w:rPr>
          <w:rFonts w:hint="eastAsia" w:ascii="Cambria Math" w:hAnsi="Cambria Math" w:cs="Times New Roman"/>
          <w:i w:val="0"/>
          <w:iCs/>
          <w:color w:val="auto"/>
          <w:kern w:val="2"/>
          <w:position w:val="0"/>
          <w:sz w:val="24"/>
          <w:szCs w:val="24"/>
          <w:highlight w:val="none"/>
          <w:lang w:val="en-US" w:eastAsia="zh-Hans" w:bidi="ar-SA"/>
        </w:rPr>
        <w:t>下发的转炉、新、老精炼生产计划，将其分解成一个个的行车吊运任务。等启动行车调度模型时，模型会从约定好的行车任务表中读取这些分解的任务进行排程，最终输出满足交付期的行车指令集。</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120" w:line="240" w:lineRule="auto"/>
        <w:ind w:left="420" w:leftChars="0" w:right="0" w:rightChars="0" w:firstLine="420" w:firstLineChars="0"/>
        <w:jc w:val="both"/>
        <w:textAlignment w:val="auto"/>
        <w:outlineLvl w:val="9"/>
        <w:rPr>
          <w:rFonts w:ascii="Cambria Math" w:hAnsi="Cambria Math" w:cs="Times New Roman"/>
          <w:i w:val="0"/>
          <w:iCs/>
          <w:color w:val="auto"/>
          <w:kern w:val="2"/>
          <w:position w:val="0"/>
          <w:sz w:val="24"/>
          <w:szCs w:val="24"/>
          <w:highlight w:val="none"/>
          <w:lang w:eastAsia="zh-Hans" w:bidi="ar-SA"/>
        </w:rPr>
      </w:pPr>
      <w:r>
        <w:rPr>
          <w:rFonts w:hint="eastAsia" w:ascii="Cambria Math" w:hAnsi="Cambria Math" w:cs="Times New Roman"/>
          <w:i w:val="0"/>
          <w:iCs/>
          <w:color w:val="auto"/>
          <w:kern w:val="2"/>
          <w:position w:val="0"/>
          <w:sz w:val="24"/>
          <w:szCs w:val="24"/>
          <w:highlight w:val="none"/>
          <w:lang w:val="en-US" w:eastAsia="zh-Hans" w:bidi="ar-SA"/>
        </w:rPr>
        <w:t>如果存在某条任务模型已经无法优化到交付期之前，那么模型会将该条指令输出到结果表时，给该行指定数据标上延期的标记，这样系统在读取指令输出表时，只要获取所有存在延期标记的指令，并提示延期预警，告知计划派发员。</w:t>
      </w:r>
    </w:p>
    <w:p>
      <w:pPr>
        <w:pStyle w:val="79"/>
        <w:rPr>
          <w:rFonts w:hint="eastAsia"/>
          <w:color w:val="auto"/>
        </w:rPr>
      </w:pPr>
      <w:bookmarkStart w:id="60" w:name="_Toc8577"/>
      <w:bookmarkStart w:id="61" w:name="_Toc26087"/>
      <w:r>
        <w:rPr>
          <w:rFonts w:hint="eastAsia"/>
          <w:color w:val="auto"/>
          <w:lang w:val="en-US" w:eastAsia="zh-CN"/>
        </w:rPr>
        <w:t>路径优化模型</w:t>
      </w:r>
      <w:bookmarkEnd w:id="60"/>
      <w:bookmarkEnd w:id="61"/>
    </w:p>
    <w:p>
      <w:pPr>
        <w:pStyle w:val="2"/>
        <w:numPr>
          <w:ilvl w:val="0"/>
          <w:numId w:val="30"/>
        </w:numPr>
        <w:ind w:left="1260" w:leftChars="0" w:hanging="420" w:firstLineChars="0"/>
        <w:rPr>
          <w:rFonts w:hint="default" w:ascii="宋体" w:hAnsi="宋体"/>
          <w:color w:val="auto"/>
          <w:kern w:val="2"/>
          <w:sz w:val="24"/>
          <w:szCs w:val="24"/>
          <w:highlight w:val="none"/>
          <w:lang w:val="en-US" w:eastAsia="zh-CN" w:bidi="ar-SA"/>
        </w:rPr>
      </w:pPr>
      <w:r>
        <w:rPr>
          <w:rFonts w:hint="default" w:ascii="宋体" w:hAnsi="宋体"/>
          <w:color w:val="auto"/>
          <w:kern w:val="2"/>
          <w:sz w:val="24"/>
          <w:szCs w:val="24"/>
          <w:highlight w:val="none"/>
          <w:lang w:val="en-US" w:eastAsia="zh-CN" w:bidi="ar-SA"/>
        </w:rPr>
        <w:t>运行空间选择优化</w:t>
      </w:r>
    </w:p>
    <w:p>
      <w:pPr>
        <w:pStyle w:val="2"/>
        <w:numPr>
          <w:ilvl w:val="0"/>
          <w:numId w:val="30"/>
        </w:numPr>
        <w:ind w:left="1260" w:leftChars="0" w:hanging="420" w:firstLineChars="0"/>
        <w:rPr>
          <w:rFonts w:hint="default" w:ascii="宋体" w:hAnsi="宋体"/>
          <w:color w:val="auto"/>
          <w:kern w:val="2"/>
          <w:sz w:val="24"/>
          <w:szCs w:val="24"/>
          <w:highlight w:val="none"/>
          <w:lang w:val="en-US" w:eastAsia="zh-CN" w:bidi="ar-SA"/>
        </w:rPr>
      </w:pPr>
      <w:r>
        <w:rPr>
          <w:rFonts w:hint="default" w:ascii="宋体" w:hAnsi="宋体"/>
          <w:color w:val="auto"/>
          <w:kern w:val="2"/>
          <w:sz w:val="24"/>
          <w:szCs w:val="24"/>
          <w:highlight w:val="none"/>
          <w:lang w:val="en-US" w:eastAsia="zh-CN" w:bidi="ar-SA"/>
        </w:rPr>
        <w:t>行车选择优化</w:t>
      </w:r>
    </w:p>
    <w:p>
      <w:pPr>
        <w:pStyle w:val="2"/>
        <w:numPr>
          <w:ilvl w:val="0"/>
          <w:numId w:val="30"/>
        </w:numPr>
        <w:ind w:left="1260" w:leftChars="0" w:hanging="420" w:firstLineChars="0"/>
        <w:rPr>
          <w:rFonts w:hint="default" w:ascii="宋体" w:hAnsi="宋体"/>
          <w:color w:val="auto"/>
          <w:kern w:val="2"/>
          <w:sz w:val="24"/>
          <w:szCs w:val="24"/>
          <w:highlight w:val="none"/>
          <w:lang w:val="en-US" w:eastAsia="zh-CN" w:bidi="ar-SA"/>
        </w:rPr>
      </w:pPr>
      <w:r>
        <w:rPr>
          <w:rFonts w:hint="default" w:ascii="宋体" w:hAnsi="宋体"/>
          <w:color w:val="auto"/>
          <w:kern w:val="2"/>
          <w:sz w:val="24"/>
          <w:szCs w:val="24"/>
          <w:highlight w:val="none"/>
          <w:lang w:val="en-US" w:eastAsia="zh-CN" w:bidi="ar-SA"/>
        </w:rPr>
        <w:t>行车运行位置推算</w:t>
      </w:r>
    </w:p>
    <w:p>
      <w:pPr>
        <w:pStyle w:val="2"/>
        <w:numPr>
          <w:ilvl w:val="0"/>
          <w:numId w:val="30"/>
        </w:numPr>
        <w:ind w:left="1260" w:leftChars="0" w:hanging="420" w:firstLineChars="0"/>
        <w:rPr>
          <w:rFonts w:hint="default" w:ascii="宋体" w:hAnsi="宋体"/>
          <w:color w:val="auto"/>
          <w:kern w:val="2"/>
          <w:sz w:val="24"/>
          <w:szCs w:val="24"/>
          <w:highlight w:val="none"/>
          <w:lang w:val="en-US" w:eastAsia="zh-CN" w:bidi="ar-SA"/>
        </w:rPr>
      </w:pPr>
      <w:r>
        <w:rPr>
          <w:rFonts w:hint="default" w:ascii="宋体" w:hAnsi="宋体"/>
          <w:color w:val="auto"/>
          <w:kern w:val="2"/>
          <w:sz w:val="24"/>
          <w:szCs w:val="24"/>
          <w:highlight w:val="none"/>
          <w:lang w:val="en-US" w:eastAsia="zh-CN" w:bidi="ar-SA"/>
        </w:rPr>
        <w:t>行车运行状态推算</w:t>
      </w:r>
    </w:p>
    <w:p>
      <w:pPr>
        <w:pStyle w:val="2"/>
        <w:numPr>
          <w:ilvl w:val="0"/>
          <w:numId w:val="30"/>
        </w:numPr>
        <w:ind w:left="1260" w:leftChars="0" w:hanging="420" w:firstLineChars="0"/>
        <w:rPr>
          <w:rFonts w:hint="default" w:ascii="宋体" w:hAnsi="宋体"/>
          <w:color w:val="auto"/>
          <w:kern w:val="2"/>
          <w:sz w:val="24"/>
          <w:szCs w:val="24"/>
          <w:highlight w:val="none"/>
          <w:lang w:val="en-US" w:eastAsia="zh-CN" w:bidi="ar-SA"/>
        </w:rPr>
      </w:pPr>
      <w:r>
        <w:rPr>
          <w:rFonts w:hint="default" w:ascii="宋体" w:hAnsi="宋体"/>
          <w:color w:val="auto"/>
          <w:kern w:val="2"/>
          <w:sz w:val="24"/>
          <w:szCs w:val="24"/>
          <w:highlight w:val="none"/>
          <w:lang w:val="en-US" w:eastAsia="zh-CN" w:bidi="ar-SA"/>
        </w:rPr>
        <w:t>行车作业时间计算</w:t>
      </w:r>
    </w:p>
    <w:p>
      <w:pPr>
        <w:pStyle w:val="2"/>
        <w:numPr>
          <w:ilvl w:val="0"/>
          <w:numId w:val="30"/>
        </w:numPr>
        <w:ind w:left="1260" w:leftChars="0" w:hanging="420" w:firstLineChars="0"/>
        <w:rPr>
          <w:rFonts w:hint="default" w:ascii="宋体" w:hAnsi="宋体"/>
          <w:color w:val="auto"/>
          <w:kern w:val="2"/>
          <w:sz w:val="24"/>
          <w:szCs w:val="24"/>
          <w:highlight w:val="none"/>
          <w:lang w:val="en-US" w:eastAsia="zh-CN" w:bidi="ar-SA"/>
        </w:rPr>
      </w:pPr>
      <w:r>
        <w:rPr>
          <w:rFonts w:hint="default" w:ascii="宋体" w:hAnsi="宋体"/>
          <w:color w:val="auto"/>
          <w:kern w:val="2"/>
          <w:sz w:val="24"/>
          <w:szCs w:val="24"/>
          <w:highlight w:val="none"/>
          <w:lang w:val="en-US" w:eastAsia="zh-CN" w:bidi="ar-SA"/>
        </w:rPr>
        <w:t>遗传算法推算最优路径</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420" w:leftChars="0" w:firstLine="420" w:firstLineChars="0"/>
        <w:jc w:val="both"/>
        <w:textAlignment w:val="auto"/>
        <w:rPr>
          <w:rFonts w:hint="eastAsia" w:ascii="宋体" w:hAnsi="宋体"/>
          <w:color w:val="auto"/>
          <w:kern w:val="2"/>
          <w:sz w:val="24"/>
          <w:szCs w:val="24"/>
          <w:highlight w:val="none"/>
          <w:lang w:val="en-US" w:eastAsia="zh-Hans" w:bidi="ar-SA"/>
        </w:rPr>
      </w:pPr>
      <w:r>
        <w:rPr>
          <w:rFonts w:ascii="Cambria Math" w:hAnsi="Cambria Math" w:cs="Times New Roman"/>
          <w:i w:val="0"/>
          <w:iCs/>
          <w:color w:val="auto"/>
          <w:kern w:val="2"/>
          <w:position w:val="0"/>
          <w:sz w:val="24"/>
          <w:szCs w:val="24"/>
          <w:highlight w:val="none"/>
          <w:lang w:eastAsia="zh-Hans" w:bidi="ar-SA"/>
        </w:rPr>
        <w:drawing>
          <wp:anchor distT="0" distB="0" distL="114300" distR="114300" simplePos="0" relativeHeight="251708416" behindDoc="0" locked="0" layoutInCell="1" allowOverlap="1">
            <wp:simplePos x="0" y="0"/>
            <wp:positionH relativeFrom="column">
              <wp:posOffset>499110</wp:posOffset>
            </wp:positionH>
            <wp:positionV relativeFrom="paragraph">
              <wp:posOffset>636270</wp:posOffset>
            </wp:positionV>
            <wp:extent cx="1809750" cy="349885"/>
            <wp:effectExtent l="0" t="0" r="0" b="12065"/>
            <wp:wrapTopAndBottom/>
            <wp:docPr id="107" name="334E55B0-647D-440b-865C-3EC943EB4CBC-19" descr="/private/var/folders/vf/m_lplkvj729fz5v9553hvj100000gn/T/com.kingsoft.wpsoffice.mac/wpsoffice.DxUthd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334E55B0-647D-440b-865C-3EC943EB4CBC-19" descr="/private/var/folders/vf/m_lplkvj729fz5v9553hvj100000gn/T/com.kingsoft.wpsoffice.mac/wpsoffice.DxUthdwpsoffice"/>
                    <pic:cNvPicPr>
                      <a:picLocks noChangeAspect="1"/>
                    </pic:cNvPicPr>
                  </pic:nvPicPr>
                  <pic:blipFill>
                    <a:blip r:embed="rId29"/>
                    <a:stretch>
                      <a:fillRect/>
                    </a:stretch>
                  </pic:blipFill>
                  <pic:spPr>
                    <a:xfrm>
                      <a:off x="0" y="0"/>
                      <a:ext cx="1809750" cy="349885"/>
                    </a:xfrm>
                    <a:prstGeom prst="rect">
                      <a:avLst/>
                    </a:prstGeom>
                    <a:noFill/>
                    <a:ln>
                      <a:noFill/>
                    </a:ln>
                  </pic:spPr>
                </pic:pic>
              </a:graphicData>
            </a:graphic>
          </wp:anchor>
        </w:drawing>
      </w:r>
      <w:r>
        <w:rPr>
          <w:rFonts w:hint="eastAsia" w:ascii="宋体" w:hAnsi="宋体"/>
          <w:color w:val="auto"/>
          <w:kern w:val="2"/>
          <w:sz w:val="24"/>
          <w:szCs w:val="24"/>
          <w:highlight w:val="none"/>
          <w:lang w:val="en-US" w:eastAsia="zh-Hans" w:bidi="ar-SA"/>
        </w:rPr>
        <w:t>路径最优模型的目标函数为：</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420" w:leftChars="0" w:firstLine="420" w:firstLineChars="0"/>
        <w:jc w:val="both"/>
        <w:textAlignment w:val="auto"/>
        <w:rPr>
          <w:rFonts w:ascii="Cambria Math" w:hAnsi="Cambria Math" w:cs="Times New Roman"/>
          <w:i w:val="0"/>
          <w:iCs/>
          <w:color w:val="auto"/>
          <w:kern w:val="2"/>
          <w:position w:val="0"/>
          <w:sz w:val="24"/>
          <w:szCs w:val="24"/>
          <w:highlight w:val="none"/>
          <w:lang w:eastAsia="zh-Hans" w:bidi="ar-SA"/>
        </w:rPr>
      </w:pP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420" w:leftChars="0" w:right="0" w:rightChars="0" w:firstLine="420" w:firstLineChars="0"/>
        <w:jc w:val="both"/>
        <w:textAlignment w:val="auto"/>
        <w:outlineLvl w:val="9"/>
        <w:rPr>
          <w:rFonts w:hint="eastAsia" w:ascii="宋体" w:hAnsi="宋体" w:eastAsia="宋体" w:cs="宋体"/>
          <w:i w:val="0"/>
          <w:iCs/>
          <w:color w:val="auto"/>
          <w:kern w:val="2"/>
          <w:position w:val="0"/>
          <w:sz w:val="24"/>
          <w:szCs w:val="24"/>
          <w:highlight w:val="none"/>
          <w:lang w:val="en-US" w:eastAsia="zh-Hans" w:bidi="ar-SA"/>
        </w:rPr>
      </w:pPr>
      <w:r>
        <w:rPr>
          <w:rFonts w:hint="eastAsia" w:ascii="Cambria Math" w:hAnsi="Cambria Math" w:cs="Times New Roman"/>
          <w:i w:val="0"/>
          <w:iCs/>
          <w:color w:val="auto"/>
          <w:kern w:val="2"/>
          <w:position w:val="0"/>
          <w:sz w:val="24"/>
          <w:szCs w:val="24"/>
          <w:highlight w:val="none"/>
          <w:lang w:val="en-US" w:eastAsia="zh-Hans" w:bidi="ar-SA"/>
        </w:rPr>
        <w:t>选择行车的需要满足的规则：模型读取到所有行车任务后，需要为任务分配指定的行车，分配的规则是根据任务的释放时间、计划起吊／卸载时间、起吊／卸载工位和行车的状态、位置来决定的。具体的步骤大致包括：</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420" w:leftChars="0" w:right="0" w:rightChars="0" w:firstLine="420" w:firstLineChars="0"/>
        <w:jc w:val="both"/>
        <w:textAlignment w:val="auto"/>
        <w:outlineLvl w:val="9"/>
        <w:rPr>
          <w:rFonts w:hint="eastAsia" w:ascii="Cambria Math" w:hAnsi="Cambria Math" w:cs="Times New Roman"/>
          <w:i w:val="0"/>
          <w:iCs/>
          <w:color w:val="auto"/>
          <w:kern w:val="2"/>
          <w:position w:val="0"/>
          <w:sz w:val="24"/>
          <w:szCs w:val="24"/>
          <w:highlight w:val="none"/>
          <w:lang w:val="en-US" w:eastAsia="zh-Hans" w:bidi="ar-SA"/>
        </w:rPr>
      </w:pPr>
      <w:r>
        <w:rPr>
          <w:rFonts w:hint="eastAsia" w:ascii="宋体" w:hAnsi="宋体" w:eastAsia="宋体" w:cs="宋体"/>
          <w:i w:val="0"/>
          <w:iCs/>
          <w:color w:val="auto"/>
          <w:kern w:val="2"/>
          <w:position w:val="0"/>
          <w:sz w:val="24"/>
          <w:szCs w:val="24"/>
          <w:highlight w:val="none"/>
          <w:lang w:val="en-US" w:eastAsia="zh-Hans" w:bidi="ar-SA"/>
        </w:rPr>
        <w:t>确定备选行车集合。备选行车必须满足分区规则的约束，即可以到任务起吊工位和卸载工位的所在区域作业。在此基础上，满足</w:t>
      </w:r>
      <w:r>
        <w:rPr>
          <w:rFonts w:hint="eastAsia" w:ascii="Cambria Math" w:hAnsi="Cambria Math" w:cs="Times New Roman"/>
          <w:i w:val="0"/>
          <w:iCs/>
          <w:color w:val="auto"/>
          <w:kern w:val="2"/>
          <w:position w:val="0"/>
          <w:sz w:val="24"/>
          <w:szCs w:val="24"/>
          <w:highlight w:val="none"/>
          <w:lang w:val="en-US" w:eastAsia="zh-Hans" w:bidi="ar-SA"/>
        </w:rPr>
        <w:t>以下条件之一的行车即可作为备选行车。</w:t>
      </w:r>
    </w:p>
    <w:p>
      <w:pPr>
        <w:pStyle w:val="2"/>
        <w:keepNext w:val="0"/>
        <w:keepLines w:val="0"/>
        <w:pageBreakBefore w:val="0"/>
        <w:widowControl w:val="0"/>
        <w:numPr>
          <w:ilvl w:val="0"/>
          <w:numId w:val="31"/>
        </w:numPr>
        <w:kinsoku/>
        <w:wordWrap/>
        <w:overflowPunct/>
        <w:topLinePunct w:val="0"/>
        <w:autoSpaceDE/>
        <w:autoSpaceDN/>
        <w:bidi w:val="0"/>
        <w:adjustRightInd/>
        <w:snapToGrid/>
        <w:spacing w:after="0" w:line="400" w:lineRule="exact"/>
        <w:ind w:left="1265" w:leftChars="0" w:right="0" w:rightChars="0" w:hanging="425" w:firstLineChars="0"/>
        <w:jc w:val="both"/>
        <w:textAlignment w:val="auto"/>
        <w:outlineLvl w:val="9"/>
        <w:rPr>
          <w:rFonts w:hint="eastAsia" w:ascii="宋体" w:hAnsi="宋体" w:eastAsia="宋体" w:cs="宋体"/>
          <w:i w:val="0"/>
          <w:iCs/>
          <w:color w:val="auto"/>
          <w:kern w:val="2"/>
          <w:position w:val="0"/>
          <w:sz w:val="24"/>
          <w:szCs w:val="24"/>
          <w:highlight w:val="none"/>
          <w:lang w:val="en-US" w:eastAsia="zh-Hans" w:bidi="ar-SA"/>
        </w:rPr>
      </w:pPr>
      <w:r>
        <w:rPr>
          <w:rFonts w:hint="eastAsia" w:ascii="宋体" w:hAnsi="宋体" w:eastAsia="宋体" w:cs="宋体"/>
          <w:i w:val="0"/>
          <w:iCs/>
          <w:color w:val="auto"/>
          <w:kern w:val="2"/>
          <w:position w:val="0"/>
          <w:sz w:val="24"/>
          <w:szCs w:val="24"/>
          <w:highlight w:val="none"/>
          <w:lang w:val="en-US" w:eastAsia="zh-Hans" w:bidi="ar-SA"/>
        </w:rPr>
        <w:t>任务释放时刻行车为空载状态；</w:t>
      </w:r>
    </w:p>
    <w:p>
      <w:pPr>
        <w:pStyle w:val="2"/>
        <w:keepNext w:val="0"/>
        <w:keepLines w:val="0"/>
        <w:pageBreakBefore w:val="0"/>
        <w:widowControl w:val="0"/>
        <w:numPr>
          <w:ilvl w:val="0"/>
          <w:numId w:val="31"/>
        </w:numPr>
        <w:kinsoku/>
        <w:wordWrap/>
        <w:overflowPunct/>
        <w:topLinePunct w:val="0"/>
        <w:autoSpaceDE/>
        <w:autoSpaceDN/>
        <w:bidi w:val="0"/>
        <w:adjustRightInd/>
        <w:snapToGrid/>
        <w:spacing w:after="0" w:line="400" w:lineRule="exact"/>
        <w:ind w:left="1265" w:leftChars="0" w:right="0" w:rightChars="0" w:hanging="425" w:firstLineChars="0"/>
        <w:jc w:val="both"/>
        <w:textAlignment w:val="auto"/>
        <w:outlineLvl w:val="9"/>
        <w:rPr>
          <w:rFonts w:hint="eastAsia" w:ascii="宋体" w:hAnsi="宋体" w:eastAsia="宋体" w:cs="宋体"/>
          <w:i w:val="0"/>
          <w:iCs/>
          <w:color w:val="auto"/>
          <w:kern w:val="2"/>
          <w:position w:val="0"/>
          <w:sz w:val="24"/>
          <w:szCs w:val="24"/>
          <w:highlight w:val="none"/>
          <w:lang w:val="en-US" w:eastAsia="zh-Hans" w:bidi="ar-SA"/>
        </w:rPr>
      </w:pPr>
      <w:r>
        <w:rPr>
          <w:rFonts w:hint="eastAsia" w:ascii="宋体" w:hAnsi="宋体" w:eastAsia="宋体" w:cs="宋体"/>
          <w:i w:val="0"/>
          <w:iCs/>
          <w:color w:val="auto"/>
          <w:kern w:val="2"/>
          <w:position w:val="0"/>
          <w:sz w:val="24"/>
          <w:szCs w:val="24"/>
          <w:highlight w:val="none"/>
          <w:lang w:val="en-US" w:eastAsia="zh-Hans" w:bidi="ar-SA"/>
        </w:rPr>
        <w:t>任务释放时刻行车为负载状态，但能在任务开始时间前完成当前的吊运任务。</w:t>
      </w:r>
    </w:p>
    <w:p>
      <w:pPr>
        <w:pStyle w:val="2"/>
        <w:keepNext w:val="0"/>
        <w:keepLines w:val="0"/>
        <w:pageBreakBefore w:val="0"/>
        <w:widowControl w:val="0"/>
        <w:numPr>
          <w:ilvl w:val="0"/>
          <w:numId w:val="31"/>
        </w:numPr>
        <w:kinsoku/>
        <w:wordWrap/>
        <w:overflowPunct/>
        <w:topLinePunct w:val="0"/>
        <w:autoSpaceDE/>
        <w:autoSpaceDN/>
        <w:bidi w:val="0"/>
        <w:adjustRightInd/>
        <w:snapToGrid/>
        <w:spacing w:after="0" w:line="400" w:lineRule="exact"/>
        <w:ind w:left="1265" w:leftChars="0" w:right="0" w:rightChars="0" w:hanging="425" w:firstLineChars="0"/>
        <w:jc w:val="both"/>
        <w:textAlignment w:val="auto"/>
        <w:outlineLvl w:val="9"/>
        <w:rPr>
          <w:rFonts w:hint="eastAsia" w:ascii="宋体" w:hAnsi="宋体" w:eastAsia="宋体" w:cs="宋体"/>
          <w:i w:val="0"/>
          <w:iCs/>
          <w:color w:val="auto"/>
          <w:kern w:val="2"/>
          <w:position w:val="0"/>
          <w:sz w:val="24"/>
          <w:szCs w:val="24"/>
          <w:highlight w:val="none"/>
          <w:lang w:val="en-US" w:eastAsia="zh-Hans" w:bidi="ar-SA"/>
        </w:rPr>
      </w:pPr>
      <w:r>
        <w:rPr>
          <w:rFonts w:hint="eastAsia" w:ascii="宋体" w:hAnsi="宋体" w:eastAsia="宋体" w:cs="宋体"/>
          <w:i w:val="0"/>
          <w:iCs/>
          <w:color w:val="auto"/>
          <w:kern w:val="2"/>
          <w:position w:val="0"/>
          <w:sz w:val="24"/>
          <w:szCs w:val="24"/>
          <w:highlight w:val="none"/>
          <w:lang w:val="en-US" w:eastAsia="zh-Hans" w:bidi="ar-SA"/>
        </w:rPr>
        <w:t>划分行车优先级。根据行车的移动方向确定优先级。优先级顺序为：向起吊工位方向移动＞不移动＞向起吊工位反方向移动。</w:t>
      </w:r>
    </w:p>
    <w:p>
      <w:pPr>
        <w:pStyle w:val="2"/>
        <w:keepNext w:val="0"/>
        <w:keepLines w:val="0"/>
        <w:pageBreakBefore w:val="0"/>
        <w:widowControl w:val="0"/>
        <w:kinsoku/>
        <w:wordWrap/>
        <w:overflowPunct/>
        <w:topLinePunct w:val="0"/>
        <w:autoSpaceDE/>
        <w:autoSpaceDN/>
        <w:bidi w:val="0"/>
        <w:adjustRightInd/>
        <w:snapToGrid/>
        <w:spacing w:after="0" w:line="400" w:lineRule="exact"/>
        <w:textAlignment w:val="auto"/>
        <w:rPr>
          <w:rFonts w:hint="eastAsia" w:ascii="宋体" w:hAnsi="宋体" w:eastAsia="宋体" w:cs="宋体"/>
          <w:i w:val="0"/>
          <w:iCs/>
          <w:color w:val="auto"/>
          <w:kern w:val="2"/>
          <w:position w:val="0"/>
          <w:sz w:val="24"/>
          <w:szCs w:val="24"/>
          <w:highlight w:val="none"/>
          <w:lang w:val="en-US" w:eastAsia="zh-Hans" w:bidi="ar-SA"/>
        </w:rPr>
      </w:pPr>
      <w:r>
        <w:rPr>
          <w:rFonts w:hint="eastAsia" w:ascii="宋体" w:hAnsi="宋体" w:eastAsia="宋体" w:cs="宋体"/>
          <w:i w:val="0"/>
          <w:iCs/>
          <w:color w:val="auto"/>
          <w:kern w:val="2"/>
          <w:position w:val="0"/>
          <w:sz w:val="24"/>
          <w:szCs w:val="24"/>
          <w:highlight w:val="none"/>
          <w:lang w:val="en-US" w:eastAsia="zh-Hans" w:bidi="ar-SA"/>
        </w:rPr>
        <w:t>选择行车。在优先级最高的备选行车集合中选择距离任务起吊工位最近的行车。</w:t>
      </w:r>
    </w:p>
    <w:p>
      <w:pPr>
        <w:pStyle w:val="79"/>
        <w:rPr>
          <w:rFonts w:hint="eastAsia"/>
          <w:color w:val="auto"/>
        </w:rPr>
      </w:pPr>
      <w:bookmarkStart w:id="62" w:name="_Toc1284"/>
      <w:bookmarkStart w:id="63" w:name="_Toc16711"/>
      <w:r>
        <w:rPr>
          <w:rFonts w:hint="eastAsia"/>
          <w:color w:val="auto"/>
          <w:lang w:val="en-US" w:eastAsia="zh-CN"/>
        </w:rPr>
        <w:t>任务负载模型</w:t>
      </w:r>
      <w:bookmarkEnd w:id="62"/>
      <w:bookmarkEnd w:id="63"/>
    </w:p>
    <w:p>
      <w:pPr>
        <w:pStyle w:val="2"/>
        <w:numPr>
          <w:ilvl w:val="0"/>
          <w:numId w:val="30"/>
        </w:numPr>
        <w:ind w:left="1260" w:leftChars="0" w:hanging="420" w:firstLineChars="0"/>
        <w:rPr>
          <w:rFonts w:hint="default" w:ascii="宋体" w:hAnsi="宋体"/>
          <w:color w:val="auto"/>
          <w:kern w:val="2"/>
          <w:sz w:val="24"/>
          <w:szCs w:val="24"/>
          <w:highlight w:val="none"/>
          <w:lang w:val="en-US" w:eastAsia="zh-CN" w:bidi="ar-SA"/>
        </w:rPr>
      </w:pPr>
      <w:r>
        <w:rPr>
          <w:rFonts w:hint="default" w:ascii="宋体" w:hAnsi="宋体"/>
          <w:color w:val="auto"/>
          <w:kern w:val="2"/>
          <w:sz w:val="24"/>
          <w:szCs w:val="24"/>
          <w:highlight w:val="none"/>
          <w:lang w:val="en-US" w:eastAsia="zh-CN" w:bidi="ar-SA"/>
        </w:rPr>
        <w:t>行车重载时间推算</w:t>
      </w:r>
    </w:p>
    <w:p>
      <w:pPr>
        <w:pStyle w:val="2"/>
        <w:numPr>
          <w:ilvl w:val="0"/>
          <w:numId w:val="30"/>
        </w:numPr>
        <w:ind w:left="1260" w:leftChars="0" w:hanging="420" w:firstLineChars="0"/>
        <w:rPr>
          <w:rFonts w:hint="default" w:ascii="宋体" w:hAnsi="宋体"/>
          <w:color w:val="auto"/>
          <w:kern w:val="2"/>
          <w:sz w:val="24"/>
          <w:szCs w:val="24"/>
          <w:highlight w:val="none"/>
          <w:lang w:val="en-US" w:eastAsia="zh-CN" w:bidi="ar-SA"/>
        </w:rPr>
      </w:pPr>
      <w:r>
        <w:rPr>
          <w:rFonts w:hint="default" w:ascii="宋体" w:hAnsi="宋体"/>
          <w:color w:val="auto"/>
          <w:kern w:val="2"/>
          <w:sz w:val="24"/>
          <w:szCs w:val="24"/>
          <w:highlight w:val="none"/>
          <w:lang w:val="en-US" w:eastAsia="zh-CN" w:bidi="ar-SA"/>
        </w:rPr>
        <w:t>行车轻载时间推算</w:t>
      </w:r>
    </w:p>
    <w:p>
      <w:pPr>
        <w:pStyle w:val="2"/>
        <w:numPr>
          <w:ilvl w:val="0"/>
          <w:numId w:val="30"/>
        </w:numPr>
        <w:ind w:left="1260" w:leftChars="0" w:hanging="420" w:firstLineChars="0"/>
        <w:rPr>
          <w:rFonts w:hint="default" w:ascii="宋体" w:hAnsi="宋体"/>
          <w:color w:val="auto"/>
          <w:kern w:val="2"/>
          <w:sz w:val="24"/>
          <w:szCs w:val="24"/>
          <w:highlight w:val="none"/>
          <w:lang w:val="en-US" w:eastAsia="zh-CN" w:bidi="ar-SA"/>
        </w:rPr>
      </w:pPr>
      <w:r>
        <w:rPr>
          <w:rFonts w:hint="default" w:ascii="宋体" w:hAnsi="宋体"/>
          <w:color w:val="auto"/>
          <w:kern w:val="2"/>
          <w:sz w:val="24"/>
          <w:szCs w:val="24"/>
          <w:highlight w:val="none"/>
          <w:lang w:val="en-US" w:eastAsia="zh-CN" w:bidi="ar-SA"/>
        </w:rPr>
        <w:t>行车空闲时间推算</w:t>
      </w:r>
    </w:p>
    <w:p>
      <w:pPr>
        <w:pStyle w:val="2"/>
        <w:numPr>
          <w:ilvl w:val="0"/>
          <w:numId w:val="30"/>
        </w:numPr>
        <w:ind w:left="1260" w:leftChars="0" w:hanging="420" w:firstLineChars="0"/>
        <w:rPr>
          <w:rFonts w:hint="default" w:ascii="宋体" w:hAnsi="宋体"/>
          <w:color w:val="auto"/>
          <w:kern w:val="2"/>
          <w:sz w:val="24"/>
          <w:szCs w:val="24"/>
          <w:highlight w:val="none"/>
          <w:lang w:val="en-US" w:eastAsia="zh-CN" w:bidi="ar-SA"/>
        </w:rPr>
      </w:pPr>
      <w:r>
        <w:rPr>
          <w:rFonts w:hint="default" w:ascii="宋体" w:hAnsi="宋体"/>
          <w:color w:val="auto"/>
          <w:kern w:val="2"/>
          <w:sz w:val="24"/>
          <w:szCs w:val="24"/>
          <w:highlight w:val="none"/>
          <w:lang w:val="en-US" w:eastAsia="zh-CN" w:bidi="ar-SA"/>
        </w:rPr>
        <w:t>行车负载实时计算</w:t>
      </w:r>
    </w:p>
    <w:p>
      <w:pPr>
        <w:pStyle w:val="2"/>
        <w:widowControl w:val="0"/>
        <w:numPr>
          <w:ilvl w:val="0"/>
          <w:numId w:val="0"/>
        </w:numPr>
        <w:adjustRightInd/>
        <w:spacing w:after="120"/>
        <w:ind w:left="420" w:leftChars="0" w:firstLine="420" w:firstLineChars="0"/>
        <w:jc w:val="both"/>
        <w:textAlignment w:val="auto"/>
        <w:rPr>
          <w:rFonts w:hint="eastAsia" w:ascii="宋体" w:hAnsi="宋体"/>
          <w:color w:val="auto"/>
          <w:kern w:val="2"/>
          <w:sz w:val="24"/>
          <w:szCs w:val="24"/>
          <w:highlight w:val="none"/>
          <w:lang w:val="en-US" w:eastAsia="zh-Hans" w:bidi="ar-SA"/>
        </w:rPr>
      </w:pPr>
      <w:r>
        <w:rPr>
          <w:rFonts w:hint="eastAsia" w:ascii="宋体" w:hAnsi="宋体"/>
          <w:color w:val="auto"/>
          <w:kern w:val="2"/>
          <w:sz w:val="24"/>
          <w:szCs w:val="24"/>
          <w:highlight w:val="none"/>
          <w:lang w:val="en-US" w:eastAsia="zh-Hans" w:bidi="ar-SA"/>
        </w:rPr>
        <w:t>任务负载均衡模型的目标函数为：</w:t>
      </w:r>
    </w:p>
    <w:p>
      <w:pPr>
        <w:pStyle w:val="2"/>
        <w:widowControl w:val="0"/>
        <w:numPr>
          <w:ilvl w:val="0"/>
          <w:numId w:val="0"/>
        </w:numPr>
        <w:adjustRightInd/>
        <w:spacing w:after="120"/>
        <w:ind w:left="420" w:leftChars="0" w:firstLine="420" w:firstLineChars="0"/>
        <w:jc w:val="both"/>
        <w:textAlignment w:val="auto"/>
        <w:rPr>
          <w:rFonts w:ascii="Cambria Math" w:hAnsi="Cambria Math" w:cs="Times New Roman"/>
          <w:i w:val="0"/>
          <w:iCs/>
          <w:color w:val="auto"/>
          <w:kern w:val="2"/>
          <w:position w:val="0"/>
          <w:sz w:val="24"/>
          <w:szCs w:val="24"/>
          <w:highlight w:val="none"/>
          <w:lang w:eastAsia="zh-Hans" w:bidi="ar-SA"/>
        </w:rPr>
      </w:pPr>
      <w:r>
        <w:rPr>
          <w:rFonts w:ascii="Cambria Math" w:hAnsi="Cambria Math" w:cs="Times New Roman"/>
          <w:i w:val="0"/>
          <w:iCs/>
          <w:color w:val="auto"/>
          <w:kern w:val="2"/>
          <w:position w:val="0"/>
          <w:sz w:val="24"/>
          <w:szCs w:val="24"/>
          <w:highlight w:val="none"/>
          <w:lang w:eastAsia="zh-Hans" w:bidi="ar-SA"/>
        </w:rPr>
        <w:drawing>
          <wp:inline distT="0" distB="0" distL="114300" distR="114300">
            <wp:extent cx="2056765" cy="537845"/>
            <wp:effectExtent l="0" t="0" r="635" b="14605"/>
            <wp:docPr id="108" name="334E55B0-647D-440b-865C-3EC943EB4CBC-20" descr="/private/var/folders/vf/m_lplkvj729fz5v9553hvj100000gn/T/com.kingsoft.wpsoffice.mac/wpsoffice.BVdXOl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334E55B0-647D-440b-865C-3EC943EB4CBC-20" descr="/private/var/folders/vf/m_lplkvj729fz5v9553hvj100000gn/T/com.kingsoft.wpsoffice.mac/wpsoffice.BVdXOlwpsoffice"/>
                    <pic:cNvPicPr>
                      <a:picLocks noChangeAspect="1"/>
                    </pic:cNvPicPr>
                  </pic:nvPicPr>
                  <pic:blipFill>
                    <a:blip r:embed="rId30"/>
                    <a:stretch>
                      <a:fillRect/>
                    </a:stretch>
                  </pic:blipFill>
                  <pic:spPr>
                    <a:xfrm>
                      <a:off x="0" y="0"/>
                      <a:ext cx="2056765" cy="537845"/>
                    </a:xfrm>
                    <a:prstGeom prst="rect">
                      <a:avLst/>
                    </a:prstGeom>
                    <a:noFill/>
                    <a:ln>
                      <a:noFill/>
                    </a:ln>
                  </pic:spPr>
                </pic:pic>
              </a:graphicData>
            </a:graphic>
          </wp:inline>
        </w:drawing>
      </w:r>
    </w:p>
    <w:p>
      <w:pPr>
        <w:pStyle w:val="2"/>
        <w:keepNext w:val="0"/>
        <w:keepLines w:val="0"/>
        <w:pageBreakBefore w:val="0"/>
        <w:widowControl w:val="0"/>
        <w:kinsoku/>
        <w:wordWrap/>
        <w:overflowPunct/>
        <w:topLinePunct w:val="0"/>
        <w:autoSpaceDE/>
        <w:autoSpaceDN/>
        <w:bidi w:val="0"/>
        <w:adjustRightInd/>
        <w:snapToGrid/>
        <w:spacing w:after="0" w:line="400" w:lineRule="exact"/>
        <w:textAlignment w:val="auto"/>
        <w:rPr>
          <w:rFonts w:hint="eastAsia" w:ascii="宋体" w:hAnsi="宋体" w:eastAsia="宋体" w:cs="宋体"/>
          <w:i w:val="0"/>
          <w:iCs/>
          <w:color w:val="auto"/>
          <w:kern w:val="2"/>
          <w:position w:val="0"/>
          <w:sz w:val="24"/>
          <w:szCs w:val="24"/>
          <w:highlight w:val="none"/>
          <w:lang w:val="en-US" w:eastAsia="zh-Hans" w:bidi="ar-SA"/>
        </w:rPr>
      </w:pPr>
      <w:r>
        <w:rPr>
          <w:rFonts w:hint="eastAsia" w:ascii="Cambria Math" w:hAnsi="Cambria Math" w:cs="Times New Roman"/>
          <w:i w:val="0"/>
          <w:iCs/>
          <w:color w:val="auto"/>
          <w:kern w:val="2"/>
          <w:position w:val="0"/>
          <w:sz w:val="24"/>
          <w:szCs w:val="24"/>
          <w:highlight w:val="none"/>
          <w:lang w:val="en-US" w:eastAsia="zh-Hans" w:bidi="ar-SA"/>
        </w:rPr>
        <w:t>模型在优化环节会计算不同跨上的行车负载情况，如果优化行车之前的任务能够减少负载均衡目标函数所计算出的值，那么此时行车任务的优化就是满足负载均衡模型要求的，模型会记录下此时变换的行车任务。</w:t>
      </w:r>
    </w:p>
    <w:p>
      <w:pPr>
        <w:pStyle w:val="79"/>
        <w:rPr>
          <w:rFonts w:hint="eastAsia"/>
          <w:color w:val="auto"/>
        </w:rPr>
      </w:pPr>
      <w:bookmarkStart w:id="64" w:name="_Toc5741"/>
      <w:bookmarkStart w:id="65" w:name="_Toc22084"/>
      <w:r>
        <w:rPr>
          <w:rFonts w:hint="eastAsia"/>
          <w:color w:val="auto"/>
          <w:lang w:val="en-US" w:eastAsia="zh-CN"/>
        </w:rPr>
        <w:t>行车避让模型</w:t>
      </w:r>
      <w:bookmarkEnd w:id="64"/>
      <w:bookmarkEnd w:id="65"/>
    </w:p>
    <w:p>
      <w:pPr>
        <w:pStyle w:val="2"/>
        <w:numPr>
          <w:ilvl w:val="0"/>
          <w:numId w:val="30"/>
        </w:numPr>
        <w:ind w:left="1260" w:leftChars="0" w:hanging="420" w:firstLineChars="0"/>
        <w:rPr>
          <w:rFonts w:hint="default" w:ascii="宋体" w:hAnsi="宋体"/>
          <w:color w:val="auto"/>
          <w:kern w:val="2"/>
          <w:sz w:val="24"/>
          <w:szCs w:val="24"/>
          <w:highlight w:val="none"/>
          <w:lang w:val="en-US" w:eastAsia="zh-CN" w:bidi="ar-SA"/>
        </w:rPr>
      </w:pPr>
      <w:r>
        <w:rPr>
          <w:rFonts w:hint="default" w:ascii="宋体" w:hAnsi="宋体"/>
          <w:color w:val="auto"/>
          <w:kern w:val="2"/>
          <w:sz w:val="24"/>
          <w:szCs w:val="24"/>
          <w:highlight w:val="none"/>
          <w:lang w:val="en-US" w:eastAsia="zh-CN" w:bidi="ar-SA"/>
        </w:rPr>
        <w:t>行车任务优先级避让</w:t>
      </w:r>
    </w:p>
    <w:p>
      <w:pPr>
        <w:pStyle w:val="2"/>
        <w:numPr>
          <w:ilvl w:val="0"/>
          <w:numId w:val="30"/>
        </w:numPr>
        <w:ind w:left="1260" w:leftChars="0" w:hanging="420" w:firstLineChars="0"/>
        <w:rPr>
          <w:rFonts w:hint="default" w:ascii="宋体" w:hAnsi="宋体"/>
          <w:color w:val="auto"/>
          <w:kern w:val="2"/>
          <w:sz w:val="24"/>
          <w:szCs w:val="24"/>
          <w:highlight w:val="none"/>
          <w:lang w:val="en-US" w:eastAsia="zh-CN" w:bidi="ar-SA"/>
        </w:rPr>
      </w:pPr>
      <w:r>
        <w:rPr>
          <w:rFonts w:hint="default" w:ascii="宋体" w:hAnsi="宋体"/>
          <w:color w:val="auto"/>
          <w:kern w:val="2"/>
          <w:sz w:val="24"/>
          <w:szCs w:val="24"/>
          <w:highlight w:val="none"/>
          <w:lang w:val="en-US" w:eastAsia="zh-CN" w:bidi="ar-SA"/>
        </w:rPr>
        <w:t>行车运行安全避让（同跨）</w:t>
      </w:r>
    </w:p>
    <w:p>
      <w:pPr>
        <w:pStyle w:val="2"/>
        <w:rPr>
          <w:rFonts w:hint="default"/>
          <w:highlight w:val="none"/>
          <w:lang w:val="en-US" w:eastAsia="zh-CN"/>
        </w:rPr>
      </w:pPr>
    </w:p>
    <w:p>
      <w:pPr>
        <w:pStyle w:val="2"/>
        <w:keepNext w:val="0"/>
        <w:keepLines w:val="0"/>
        <w:pageBreakBefore w:val="0"/>
        <w:widowControl w:val="0"/>
        <w:kinsoku/>
        <w:wordWrap/>
        <w:overflowPunct/>
        <w:topLinePunct w:val="0"/>
        <w:autoSpaceDE/>
        <w:autoSpaceDN/>
        <w:bidi w:val="0"/>
        <w:adjustRightInd/>
        <w:snapToGrid/>
        <w:spacing w:after="0" w:line="400" w:lineRule="exact"/>
        <w:textAlignment w:val="auto"/>
        <w:rPr>
          <w:rFonts w:hint="eastAsia" w:ascii="宋体" w:hAnsi="宋体"/>
          <w:color w:val="auto"/>
          <w:sz w:val="24"/>
          <w:highlight w:val="none"/>
          <w:lang w:val="en-US" w:eastAsia="zh-Hans"/>
        </w:rPr>
      </w:pPr>
      <w:r>
        <w:rPr>
          <w:rFonts w:hint="eastAsia" w:ascii="宋体" w:hAnsi="宋体"/>
          <w:color w:val="auto"/>
          <w:sz w:val="24"/>
          <w:highlight w:val="none"/>
          <w:lang w:val="en-US" w:eastAsia="zh-Hans"/>
        </w:rPr>
        <w:t>行车避让模型作为约束条件添加到行车调度模型中去，其具体的约束条件有空间约束、安全约束：</w:t>
      </w:r>
    </w:p>
    <w:p>
      <w:pPr>
        <w:pStyle w:val="2"/>
        <w:keepNext w:val="0"/>
        <w:keepLines w:val="0"/>
        <w:pageBreakBefore w:val="0"/>
        <w:widowControl w:val="0"/>
        <w:numPr>
          <w:ilvl w:val="0"/>
          <w:numId w:val="32"/>
        </w:numPr>
        <w:kinsoku/>
        <w:wordWrap/>
        <w:overflowPunct/>
        <w:topLinePunct w:val="0"/>
        <w:autoSpaceDE/>
        <w:autoSpaceDN/>
        <w:bidi w:val="0"/>
        <w:adjustRightInd/>
        <w:snapToGrid/>
        <w:spacing w:after="0" w:line="400" w:lineRule="exact"/>
        <w:ind w:left="840" w:leftChars="0" w:firstLine="420" w:firstLineChars="0"/>
        <w:textAlignment w:val="auto"/>
        <w:rPr>
          <w:rFonts w:hint="eastAsia" w:ascii="宋体" w:hAnsi="宋体"/>
          <w:color w:val="auto"/>
          <w:sz w:val="24"/>
          <w:highlight w:val="none"/>
          <w:lang w:val="en-US" w:eastAsia="zh-Hans"/>
        </w:rPr>
      </w:pPr>
      <w:r>
        <w:rPr>
          <w:rFonts w:hint="eastAsia" w:ascii="宋体" w:hAnsi="宋体"/>
          <w:color w:val="auto"/>
          <w:sz w:val="24"/>
          <w:highlight w:val="none"/>
          <w:lang w:val="en-US" w:eastAsia="zh-Hans"/>
        </w:rPr>
        <w:t>空间约束：行车行驶过程中不能超过跨的范围</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1680" w:leftChars="0"/>
        <w:textAlignment w:val="auto"/>
        <w:rPr>
          <w:rFonts w:hint="eastAsia" w:ascii="宋体" w:hAnsi="宋体"/>
          <w:color w:val="auto"/>
          <w:sz w:val="24"/>
          <w:highlight w:val="none"/>
          <w:lang w:eastAsia="zh-Hans"/>
        </w:rPr>
      </w:pPr>
      <w:r>
        <w:rPr>
          <w:rFonts w:hint="eastAsia" w:ascii="宋体" w:hAnsi="宋体"/>
          <w:color w:val="auto"/>
          <w:sz w:val="24"/>
          <w:highlight w:val="none"/>
          <w:lang w:eastAsia="zh-Hans"/>
        </w:rPr>
        <w:drawing>
          <wp:inline distT="0" distB="0" distL="114300" distR="114300">
            <wp:extent cx="1471930" cy="158115"/>
            <wp:effectExtent l="0" t="0" r="13970" b="13335"/>
            <wp:docPr id="109" name="334E55B0-647D-440b-865C-3EC943EB4CBC-21"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334E55B0-647D-440b-865C-3EC943EB4CBC-21" descr="wpsoffice"/>
                    <pic:cNvPicPr>
                      <a:picLocks noChangeAspect="1"/>
                    </pic:cNvPicPr>
                  </pic:nvPicPr>
                  <pic:blipFill>
                    <a:blip r:embed="rId31"/>
                    <a:stretch>
                      <a:fillRect/>
                    </a:stretch>
                  </pic:blipFill>
                  <pic:spPr>
                    <a:xfrm>
                      <a:off x="0" y="0"/>
                      <a:ext cx="1471930" cy="158115"/>
                    </a:xfrm>
                    <a:prstGeom prst="rect">
                      <a:avLst/>
                    </a:prstGeom>
                    <a:noFill/>
                    <a:ln>
                      <a:noFill/>
                    </a:ln>
                  </pic:spPr>
                </pic:pic>
              </a:graphicData>
            </a:graphic>
          </wp:inline>
        </w:drawing>
      </w:r>
    </w:p>
    <w:p>
      <w:pPr>
        <w:pStyle w:val="2"/>
        <w:keepNext w:val="0"/>
        <w:keepLines w:val="0"/>
        <w:pageBreakBefore w:val="0"/>
        <w:widowControl w:val="0"/>
        <w:numPr>
          <w:ilvl w:val="0"/>
          <w:numId w:val="33"/>
        </w:numPr>
        <w:kinsoku/>
        <w:wordWrap/>
        <w:overflowPunct/>
        <w:topLinePunct w:val="0"/>
        <w:autoSpaceDE/>
        <w:autoSpaceDN/>
        <w:bidi w:val="0"/>
        <w:adjustRightInd/>
        <w:snapToGrid/>
        <w:spacing w:after="0" w:line="400" w:lineRule="exact"/>
        <w:ind w:left="1680" w:leftChars="0" w:hanging="420" w:firstLineChars="0"/>
        <w:textAlignment w:val="auto"/>
        <w:rPr>
          <w:rFonts w:hint="eastAsia" w:ascii="宋体" w:hAnsi="宋体"/>
          <w:color w:val="auto"/>
          <w:sz w:val="24"/>
          <w:highlight w:val="none"/>
          <w:lang w:val="en-US" w:eastAsia="zh-Hans"/>
        </w:rPr>
      </w:pPr>
      <w:r>
        <w:rPr>
          <w:rFonts w:hint="eastAsia" w:ascii="宋体" w:hAnsi="宋体"/>
          <w:color w:val="auto"/>
          <w:sz w:val="24"/>
          <w:highlight w:val="none"/>
          <w:lang w:val="en-US" w:eastAsia="zh-Hans"/>
        </w:rPr>
        <w:t>安全约束：相邻行车间距不能小于安全距离</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1680" w:leftChars="0"/>
        <w:textAlignment w:val="auto"/>
        <w:rPr>
          <w:rFonts w:hint="eastAsia" w:ascii="宋体" w:hAnsi="宋体"/>
          <w:color w:val="auto"/>
          <w:sz w:val="24"/>
          <w:highlight w:val="none"/>
          <w:lang w:val="en-US" w:eastAsia="zh-Hans"/>
        </w:rPr>
      </w:pPr>
      <w:r>
        <w:rPr>
          <w:rFonts w:hint="eastAsia" w:ascii="宋体" w:hAnsi="宋体"/>
          <w:color w:val="auto"/>
          <w:sz w:val="24"/>
          <w:highlight w:val="none"/>
          <w:lang w:eastAsia="zh-Hans"/>
        </w:rPr>
        <w:drawing>
          <wp:inline distT="0" distB="0" distL="114300" distR="114300">
            <wp:extent cx="1097915" cy="158115"/>
            <wp:effectExtent l="0" t="0" r="6985" b="13335"/>
            <wp:docPr id="110" name="334E55B0-647D-440b-865C-3EC943EB4CBC-22" descr="/private/var/folders/vf/m_lplkvj729fz5v9553hvj100000gn/T/com.kingsoft.wpsoffice.mac/wpsoffice.hsPpbb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334E55B0-647D-440b-865C-3EC943EB4CBC-22" descr="/private/var/folders/vf/m_lplkvj729fz5v9553hvj100000gn/T/com.kingsoft.wpsoffice.mac/wpsoffice.hsPpbbwpsoffice"/>
                    <pic:cNvPicPr>
                      <a:picLocks noChangeAspect="1"/>
                    </pic:cNvPicPr>
                  </pic:nvPicPr>
                  <pic:blipFill>
                    <a:blip r:embed="rId32"/>
                    <a:stretch>
                      <a:fillRect/>
                    </a:stretch>
                  </pic:blipFill>
                  <pic:spPr>
                    <a:xfrm>
                      <a:off x="0" y="0"/>
                      <a:ext cx="1097915" cy="158115"/>
                    </a:xfrm>
                    <a:prstGeom prst="rect">
                      <a:avLst/>
                    </a:prstGeom>
                    <a:noFill/>
                    <a:ln>
                      <a:noFill/>
                    </a:ln>
                  </pic:spPr>
                </pic:pic>
              </a:graphicData>
            </a:graphic>
          </wp:inline>
        </w:drawing>
      </w:r>
    </w:p>
    <w:p>
      <w:pPr>
        <w:pStyle w:val="2"/>
        <w:keepNext w:val="0"/>
        <w:keepLines w:val="0"/>
        <w:pageBreakBefore w:val="0"/>
        <w:widowControl w:val="0"/>
        <w:kinsoku/>
        <w:wordWrap/>
        <w:overflowPunct/>
        <w:topLinePunct w:val="0"/>
        <w:autoSpaceDE/>
        <w:autoSpaceDN/>
        <w:bidi w:val="0"/>
        <w:adjustRightInd/>
        <w:snapToGrid/>
        <w:spacing w:after="0" w:line="400" w:lineRule="exact"/>
        <w:textAlignment w:val="auto"/>
        <w:rPr>
          <w:rFonts w:hint="eastAsia" w:ascii="宋体" w:hAnsi="宋体"/>
          <w:color w:val="auto"/>
          <w:sz w:val="24"/>
          <w:highlight w:val="none"/>
          <w:lang w:val="en-US" w:eastAsia="zh-Hans"/>
        </w:rPr>
      </w:pPr>
      <w:r>
        <w:rPr>
          <w:rFonts w:hint="eastAsia" w:ascii="宋体" w:hAnsi="宋体"/>
          <w:color w:val="auto"/>
          <w:sz w:val="24"/>
          <w:highlight w:val="none"/>
          <w:lang w:val="en-US" w:eastAsia="zh-Hans"/>
        </w:rPr>
        <w:t>上述表达式中，</w:t>
      </w:r>
      <w:r>
        <w:rPr>
          <w:rFonts w:hint="eastAsia" w:ascii="宋体" w:hAnsi="宋体"/>
          <w:color w:val="auto"/>
          <w:sz w:val="24"/>
          <w:highlight w:val="none"/>
          <w:lang w:eastAsia="zh-Hans"/>
        </w:rPr>
        <w:drawing>
          <wp:inline distT="0" distB="0" distL="114300" distR="114300">
            <wp:extent cx="136525" cy="123190"/>
            <wp:effectExtent l="0" t="0" r="15875" b="10160"/>
            <wp:docPr id="111" name="334E55B0-647D-440b-865C-3EC943EB4CBC-23" descr="/private/var/folders/vf/m_lplkvj729fz5v9553hvj100000gn/T/com.kingsoft.wpsoffice.mac/wpsoffice.PcWpGu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334E55B0-647D-440b-865C-3EC943EB4CBC-23" descr="/private/var/folders/vf/m_lplkvj729fz5v9553hvj100000gn/T/com.kingsoft.wpsoffice.mac/wpsoffice.PcWpGuwpsoffice"/>
                    <pic:cNvPicPr>
                      <a:picLocks noChangeAspect="1"/>
                    </pic:cNvPicPr>
                  </pic:nvPicPr>
                  <pic:blipFill>
                    <a:blip r:embed="rId33"/>
                    <a:stretch>
                      <a:fillRect/>
                    </a:stretch>
                  </pic:blipFill>
                  <pic:spPr>
                    <a:xfrm>
                      <a:off x="0" y="0"/>
                      <a:ext cx="136525" cy="123190"/>
                    </a:xfrm>
                    <a:prstGeom prst="rect">
                      <a:avLst/>
                    </a:prstGeom>
                    <a:noFill/>
                    <a:ln>
                      <a:noFill/>
                    </a:ln>
                  </pic:spPr>
                </pic:pic>
              </a:graphicData>
            </a:graphic>
          </wp:inline>
        </w:drawing>
      </w:r>
      <w:r>
        <w:rPr>
          <w:rFonts w:hint="eastAsia" w:ascii="宋体" w:hAnsi="宋体"/>
          <w:color w:val="auto"/>
          <w:sz w:val="24"/>
          <w:highlight w:val="none"/>
          <w:lang w:val="en-US" w:eastAsia="zh-Hans"/>
        </w:rPr>
        <w:t>为行车</w:t>
      </w:r>
      <w:r>
        <w:rPr>
          <w:rFonts w:hint="eastAsia" w:ascii="宋体" w:hAnsi="宋体"/>
          <w:color w:val="auto"/>
          <w:sz w:val="24"/>
          <w:highlight w:val="none"/>
          <w:lang w:eastAsia="zh-Hans"/>
        </w:rPr>
        <w:drawing>
          <wp:inline distT="0" distB="0" distL="114300" distR="114300">
            <wp:extent cx="76200" cy="76200"/>
            <wp:effectExtent l="0" t="0" r="0" b="0"/>
            <wp:docPr id="112" name="334E55B0-647D-440b-865C-3EC943EB4CBC-24" descr="/private/var/folders/vf/m_lplkvj729fz5v9553hvj100000gn/T/com.kingsoft.wpsoffice.mac/wpsoffice.TaclRf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334E55B0-647D-440b-865C-3EC943EB4CBC-24" descr="/private/var/folders/vf/m_lplkvj729fz5v9553hvj100000gn/T/com.kingsoft.wpsoffice.mac/wpsoffice.TaclRfwpsoffice"/>
                    <pic:cNvPicPr>
                      <a:picLocks noChangeAspect="1"/>
                    </pic:cNvPicPr>
                  </pic:nvPicPr>
                  <pic:blipFill>
                    <a:blip r:embed="rId25"/>
                    <a:stretch>
                      <a:fillRect/>
                    </a:stretch>
                  </pic:blipFill>
                  <pic:spPr>
                    <a:xfrm>
                      <a:off x="0" y="0"/>
                      <a:ext cx="76200" cy="76200"/>
                    </a:xfrm>
                    <a:prstGeom prst="rect">
                      <a:avLst/>
                    </a:prstGeom>
                    <a:noFill/>
                    <a:ln>
                      <a:noFill/>
                    </a:ln>
                  </pic:spPr>
                </pic:pic>
              </a:graphicData>
            </a:graphic>
          </wp:inline>
        </w:drawing>
      </w:r>
      <w:r>
        <w:rPr>
          <w:rFonts w:hint="eastAsia" w:ascii="宋体" w:hAnsi="宋体"/>
          <w:color w:val="auto"/>
          <w:sz w:val="24"/>
          <w:highlight w:val="none"/>
          <w:lang w:val="en-US" w:eastAsia="zh-Hans"/>
        </w:rPr>
        <w:t>的位置；</w:t>
      </w:r>
      <w:r>
        <w:rPr>
          <w:rFonts w:hint="eastAsia" w:ascii="宋体" w:hAnsi="宋体"/>
          <w:color w:val="auto"/>
          <w:sz w:val="24"/>
          <w:highlight w:val="none"/>
          <w:lang w:eastAsia="zh-Hans"/>
        </w:rPr>
        <w:drawing>
          <wp:inline distT="0" distB="0" distL="114300" distR="114300">
            <wp:extent cx="85725" cy="96520"/>
            <wp:effectExtent l="0" t="0" r="9525" b="17780"/>
            <wp:docPr id="113" name="334E55B0-647D-440b-865C-3EC943EB4CBC-25" descr="/private/var/folders/vf/m_lplkvj729fz5v9553hvj100000gn/T/com.kingsoft.wpsoffice.mac/wpsoffice.VnAcYf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334E55B0-647D-440b-865C-3EC943EB4CBC-25" descr="/private/var/folders/vf/m_lplkvj729fz5v9553hvj100000gn/T/com.kingsoft.wpsoffice.mac/wpsoffice.VnAcYfwpsoffice"/>
                    <pic:cNvPicPr>
                      <a:picLocks noChangeAspect="1"/>
                    </pic:cNvPicPr>
                  </pic:nvPicPr>
                  <pic:blipFill>
                    <a:blip r:embed="rId34"/>
                    <a:stretch>
                      <a:fillRect/>
                    </a:stretch>
                  </pic:blipFill>
                  <pic:spPr>
                    <a:xfrm>
                      <a:off x="0" y="0"/>
                      <a:ext cx="85725" cy="96520"/>
                    </a:xfrm>
                    <a:prstGeom prst="rect">
                      <a:avLst/>
                    </a:prstGeom>
                    <a:noFill/>
                    <a:ln>
                      <a:noFill/>
                    </a:ln>
                  </pic:spPr>
                </pic:pic>
              </a:graphicData>
            </a:graphic>
          </wp:inline>
        </w:drawing>
      </w:r>
      <w:r>
        <w:rPr>
          <w:rFonts w:hint="eastAsia" w:ascii="宋体" w:hAnsi="宋体"/>
          <w:color w:val="auto"/>
          <w:sz w:val="24"/>
          <w:highlight w:val="none"/>
          <w:lang w:val="en-US" w:eastAsia="zh-Hans"/>
        </w:rPr>
        <w:t>为当前行车所在跨的长度；</w:t>
      </w:r>
      <w:r>
        <w:rPr>
          <w:rFonts w:hint="eastAsia" w:ascii="宋体" w:hAnsi="宋体"/>
          <w:color w:val="auto"/>
          <w:sz w:val="24"/>
          <w:highlight w:val="none"/>
          <w:lang w:eastAsia="zh-Hans"/>
        </w:rPr>
        <w:drawing>
          <wp:inline distT="0" distB="0" distL="114300" distR="114300">
            <wp:extent cx="76200" cy="85725"/>
            <wp:effectExtent l="0" t="0" r="0" b="9525"/>
            <wp:docPr id="114" name="334E55B0-647D-440b-865C-3EC943EB4CBC-26" descr="/private/var/folders/vf/m_lplkvj729fz5v9553hvj100000gn/T/com.kingsoft.wpsoffice.mac/wpsoffice.NBSYTm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334E55B0-647D-440b-865C-3EC943EB4CBC-26" descr="/private/var/folders/vf/m_lplkvj729fz5v9553hvj100000gn/T/com.kingsoft.wpsoffice.mac/wpsoffice.NBSYTmwpsoffice"/>
                    <pic:cNvPicPr>
                      <a:picLocks noChangeAspect="1"/>
                    </pic:cNvPicPr>
                  </pic:nvPicPr>
                  <pic:blipFill>
                    <a:blip r:embed="rId35"/>
                    <a:stretch>
                      <a:fillRect/>
                    </a:stretch>
                  </pic:blipFill>
                  <pic:spPr>
                    <a:xfrm>
                      <a:off x="0" y="0"/>
                      <a:ext cx="76200" cy="85725"/>
                    </a:xfrm>
                    <a:prstGeom prst="rect">
                      <a:avLst/>
                    </a:prstGeom>
                    <a:noFill/>
                    <a:ln>
                      <a:noFill/>
                    </a:ln>
                  </pic:spPr>
                </pic:pic>
              </a:graphicData>
            </a:graphic>
          </wp:inline>
        </w:drawing>
      </w:r>
      <w:r>
        <w:rPr>
          <w:rFonts w:hint="eastAsia" w:ascii="宋体" w:hAnsi="宋体"/>
          <w:color w:val="auto"/>
          <w:sz w:val="24"/>
          <w:highlight w:val="none"/>
          <w:lang w:val="en-US" w:eastAsia="zh-Hans"/>
        </w:rPr>
        <w:t>为相邻行车的安全间距。</w:t>
      </w:r>
    </w:p>
    <w:p>
      <w:pPr>
        <w:pStyle w:val="5"/>
        <w:widowControl w:val="0"/>
        <w:numPr>
          <w:ilvl w:val="0"/>
          <w:numId w:val="0"/>
        </w:numPr>
        <w:spacing w:line="400" w:lineRule="exact"/>
        <w:ind w:firstLine="420" w:firstLineChars="0"/>
        <w:jc w:val="both"/>
        <w:rPr>
          <w:rFonts w:hint="eastAsia" w:ascii="宋体" w:hAnsi="宋体"/>
          <w:color w:val="auto"/>
          <w:sz w:val="24"/>
          <w:lang w:val="en-US" w:eastAsia="zh-Hans"/>
        </w:rPr>
      </w:pPr>
      <w:r>
        <w:rPr>
          <w:rFonts w:hint="eastAsia" w:ascii="宋体" w:hAnsi="宋体"/>
          <w:color w:val="auto"/>
          <w:sz w:val="24"/>
          <w:lang w:val="en-US" w:eastAsia="zh-Hans"/>
        </w:rPr>
        <w:t>除了上述硬性的避碰条件外，为每个吊运任务指定任务优先级也是保证行车安全高效地运行，避免碰撞的有效方法。模型将行车执行吊运任务的过程分为</w:t>
      </w:r>
      <w:r>
        <w:rPr>
          <w:rFonts w:hint="default" w:ascii="宋体" w:hAnsi="宋体"/>
          <w:color w:val="auto"/>
          <w:sz w:val="24"/>
          <w:lang w:eastAsia="zh-Hans"/>
        </w:rPr>
        <w:t>5</w:t>
      </w:r>
      <w:r>
        <w:rPr>
          <w:rFonts w:hint="eastAsia" w:ascii="宋体" w:hAnsi="宋体"/>
          <w:color w:val="auto"/>
          <w:sz w:val="24"/>
          <w:lang w:val="en-US" w:eastAsia="zh-Hans"/>
        </w:rPr>
        <w:t>个阶段：空车等待、空车运行、起吊、负载运行、卸载。具体的优先级如下表所示：</w:t>
      </w:r>
    </w:p>
    <w:tbl>
      <w:tblPr>
        <w:tblStyle w:val="5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0"/>
        <w:gridCol w:w="7404"/>
        <w:gridCol w:w="42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0" w:type="dxa"/>
            <w:shd w:val="clear" w:color="auto" w:fill="BEBEBE" w:themeFill="background1" w:themeFillShade="BF"/>
            <w:vAlign w:val="top"/>
          </w:tcPr>
          <w:p>
            <w:pPr>
              <w:pStyle w:val="5"/>
              <w:ind w:left="0" w:leftChars="0" w:firstLine="0" w:firstLineChars="0"/>
              <w:jc w:val="center"/>
              <w:rPr>
                <w:rFonts w:hint="eastAsia" w:eastAsia="宋体"/>
                <w:b/>
                <w:bCs w:val="0"/>
                <w:sz w:val="21"/>
                <w:szCs w:val="21"/>
                <w:vertAlign w:val="baseline"/>
                <w:lang w:val="en-US" w:eastAsia="zh-Hans"/>
              </w:rPr>
            </w:pPr>
            <w:r>
              <w:rPr>
                <w:rFonts w:hint="eastAsia" w:eastAsia="宋体"/>
                <w:b/>
                <w:bCs w:val="0"/>
                <w:sz w:val="21"/>
                <w:szCs w:val="21"/>
                <w:vertAlign w:val="baseline"/>
                <w:lang w:val="en-US" w:eastAsia="zh-Hans"/>
              </w:rPr>
              <w:t>阶段</w:t>
            </w:r>
          </w:p>
        </w:tc>
        <w:tc>
          <w:tcPr>
            <w:tcW w:w="7404" w:type="dxa"/>
            <w:shd w:val="clear" w:color="auto" w:fill="BEBEBE" w:themeFill="background1" w:themeFillShade="BF"/>
            <w:vAlign w:val="top"/>
          </w:tcPr>
          <w:p>
            <w:pPr>
              <w:pStyle w:val="5"/>
              <w:ind w:left="0" w:leftChars="0" w:firstLine="0" w:firstLineChars="0"/>
              <w:jc w:val="center"/>
              <w:rPr>
                <w:rFonts w:hint="eastAsia" w:ascii="宋体" w:hAnsi="宋体" w:eastAsia="宋体"/>
                <w:b/>
                <w:bCs w:val="0"/>
                <w:kern w:val="2"/>
                <w:sz w:val="21"/>
                <w:szCs w:val="21"/>
                <w:vertAlign w:val="baseline"/>
                <w:lang w:val="en-US" w:eastAsia="zh-Hans" w:bidi="ar-SA"/>
              </w:rPr>
            </w:pPr>
            <w:r>
              <w:rPr>
                <w:rFonts w:hint="eastAsia"/>
                <w:b/>
                <w:bCs w:val="0"/>
                <w:sz w:val="21"/>
                <w:szCs w:val="21"/>
                <w:vertAlign w:val="baseline"/>
                <w:lang w:val="en-US" w:eastAsia="zh-Hans"/>
              </w:rPr>
              <w:t>行车运行状态</w:t>
            </w:r>
          </w:p>
        </w:tc>
        <w:tc>
          <w:tcPr>
            <w:tcW w:w="4253" w:type="dxa"/>
            <w:shd w:val="clear" w:color="auto" w:fill="BEBEBE" w:themeFill="background1" w:themeFillShade="BF"/>
            <w:vAlign w:val="center"/>
          </w:tcPr>
          <w:p>
            <w:pPr>
              <w:pStyle w:val="5"/>
              <w:ind w:left="0" w:leftChars="0" w:firstLine="0" w:firstLineChars="0"/>
              <w:jc w:val="center"/>
              <w:rPr>
                <w:rFonts w:hint="eastAsia" w:ascii="宋体" w:hAnsi="宋体" w:eastAsia="宋体"/>
                <w:b/>
                <w:bCs w:val="0"/>
                <w:kern w:val="2"/>
                <w:sz w:val="21"/>
                <w:szCs w:val="21"/>
                <w:vertAlign w:val="baseline"/>
                <w:lang w:val="en-US" w:eastAsia="zh-Hans" w:bidi="ar-SA"/>
              </w:rPr>
            </w:pPr>
            <w:r>
              <w:rPr>
                <w:rFonts w:hint="eastAsia" w:ascii="宋体" w:hAnsi="宋体" w:eastAsia="宋体"/>
                <w:b/>
                <w:bCs w:val="0"/>
                <w:kern w:val="2"/>
                <w:sz w:val="21"/>
                <w:szCs w:val="21"/>
                <w:vertAlign w:val="baseline"/>
                <w:lang w:val="en-US" w:eastAsia="zh-Hans" w:bidi="ar-SA"/>
              </w:rPr>
              <w:t>优先级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0" w:type="dxa"/>
            <w:vAlign w:val="center"/>
          </w:tcPr>
          <w:p>
            <w:pPr>
              <w:pStyle w:val="5"/>
              <w:ind w:left="0" w:leftChars="0" w:firstLine="0" w:firstLineChars="0"/>
              <w:jc w:val="center"/>
              <w:rPr>
                <w:rFonts w:hint="eastAsia" w:eastAsia="宋体"/>
                <w:sz w:val="21"/>
                <w:szCs w:val="21"/>
                <w:vertAlign w:val="baseline"/>
                <w:lang w:eastAsia="zh-Hans"/>
              </w:rPr>
            </w:pPr>
            <w:r>
              <w:rPr>
                <w:rFonts w:hint="default"/>
                <w:sz w:val="21"/>
                <w:szCs w:val="21"/>
                <w:vertAlign w:val="baseline"/>
                <w:lang w:eastAsia="zh-Hans"/>
              </w:rPr>
              <w:t>1</w:t>
            </w:r>
          </w:p>
        </w:tc>
        <w:tc>
          <w:tcPr>
            <w:tcW w:w="7404" w:type="dxa"/>
            <w:vAlign w:val="center"/>
          </w:tcPr>
          <w:p>
            <w:pPr>
              <w:pStyle w:val="5"/>
              <w:ind w:left="0" w:leftChars="0" w:firstLine="0" w:firstLineChars="0"/>
              <w:jc w:val="center"/>
              <w:rPr>
                <w:rFonts w:hint="eastAsia" w:ascii="宋体" w:hAnsi="宋体" w:eastAsia="宋体"/>
                <w:bCs/>
                <w:kern w:val="2"/>
                <w:sz w:val="21"/>
                <w:szCs w:val="21"/>
                <w:vertAlign w:val="baseline"/>
                <w:lang w:val="en-US" w:eastAsia="zh-Hans" w:bidi="ar-SA"/>
              </w:rPr>
            </w:pPr>
            <w:r>
              <w:rPr>
                <w:rFonts w:hint="eastAsia"/>
                <w:sz w:val="21"/>
                <w:szCs w:val="21"/>
                <w:vertAlign w:val="baseline"/>
                <w:lang w:val="en-US" w:eastAsia="zh-Hans"/>
              </w:rPr>
              <w:t>空车等待</w:t>
            </w:r>
          </w:p>
        </w:tc>
        <w:tc>
          <w:tcPr>
            <w:tcW w:w="4253" w:type="dxa"/>
            <w:vAlign w:val="center"/>
          </w:tcPr>
          <w:p>
            <w:pPr>
              <w:pStyle w:val="2"/>
              <w:ind w:left="0" w:leftChars="0" w:firstLine="0" w:firstLineChars="0"/>
              <w:jc w:val="center"/>
              <w:rPr>
                <w:rFonts w:hint="eastAsia" w:ascii="宋体" w:hAnsi="宋体" w:eastAsia="宋体"/>
                <w:bCs/>
                <w:kern w:val="2"/>
                <w:sz w:val="21"/>
                <w:szCs w:val="21"/>
                <w:vertAlign w:val="baseline"/>
                <w:lang w:val="en-US" w:eastAsia="zh-Hans" w:bidi="ar-SA"/>
              </w:rPr>
            </w:pPr>
            <w:r>
              <w:rPr>
                <w:rFonts w:hint="default" w:ascii="宋体" w:hAnsi="宋体"/>
                <w:b w:val="0"/>
                <w:bCs w:val="0"/>
                <w:color w:val="auto"/>
                <w:sz w:val="21"/>
                <w:szCs w:val="21"/>
                <w:vertAlign w:val="baseline"/>
                <w:lang w:eastAsia="zh-Hans"/>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0" w:type="dxa"/>
            <w:vAlign w:val="center"/>
          </w:tcPr>
          <w:p>
            <w:pPr>
              <w:pStyle w:val="5"/>
              <w:ind w:left="0" w:leftChars="0" w:firstLine="0" w:firstLineChars="0"/>
              <w:jc w:val="center"/>
              <w:rPr>
                <w:rFonts w:hint="eastAsia" w:eastAsia="宋体"/>
                <w:sz w:val="21"/>
                <w:szCs w:val="21"/>
                <w:vertAlign w:val="baseline"/>
                <w:lang w:eastAsia="zh-Hans"/>
              </w:rPr>
            </w:pPr>
            <w:r>
              <w:rPr>
                <w:rFonts w:hint="default"/>
                <w:sz w:val="21"/>
                <w:szCs w:val="21"/>
                <w:vertAlign w:val="baseline"/>
                <w:lang w:eastAsia="zh-Hans"/>
              </w:rPr>
              <w:t>2-1</w:t>
            </w:r>
          </w:p>
        </w:tc>
        <w:tc>
          <w:tcPr>
            <w:tcW w:w="7404" w:type="dxa"/>
            <w:vAlign w:val="center"/>
          </w:tcPr>
          <w:p>
            <w:pPr>
              <w:pStyle w:val="5"/>
              <w:ind w:left="0" w:leftChars="0" w:firstLine="0" w:firstLineChars="0"/>
              <w:jc w:val="center"/>
              <w:rPr>
                <w:rFonts w:hint="eastAsia" w:ascii="宋体" w:hAnsi="宋体" w:eastAsia="宋体"/>
                <w:bCs/>
                <w:kern w:val="2"/>
                <w:sz w:val="21"/>
                <w:szCs w:val="21"/>
                <w:vertAlign w:val="baseline"/>
                <w:lang w:val="en-US" w:eastAsia="zh-Hans" w:bidi="ar-SA"/>
              </w:rPr>
            </w:pPr>
            <w:r>
              <w:rPr>
                <w:rFonts w:hint="eastAsia" w:ascii="宋体" w:hAnsi="宋体" w:eastAsia="宋体"/>
                <w:bCs/>
                <w:kern w:val="2"/>
                <w:sz w:val="21"/>
                <w:szCs w:val="21"/>
                <w:vertAlign w:val="baseline"/>
                <w:lang w:val="en-US" w:eastAsia="zh-Hans" w:bidi="ar-SA"/>
              </w:rPr>
              <w:t>普通空车运行</w:t>
            </w:r>
          </w:p>
        </w:tc>
        <w:tc>
          <w:tcPr>
            <w:tcW w:w="4253" w:type="dxa"/>
            <w:vAlign w:val="center"/>
          </w:tcPr>
          <w:p>
            <w:pPr>
              <w:pStyle w:val="2"/>
              <w:ind w:left="0" w:leftChars="0" w:firstLine="0" w:firstLineChars="0"/>
              <w:jc w:val="center"/>
              <w:rPr>
                <w:rFonts w:hint="eastAsia" w:ascii="宋体" w:hAnsi="宋体" w:eastAsia="宋体"/>
                <w:bCs/>
                <w:kern w:val="2"/>
                <w:sz w:val="21"/>
                <w:szCs w:val="21"/>
                <w:vertAlign w:val="baseline"/>
                <w:lang w:val="en-US" w:eastAsia="zh-Hans" w:bidi="ar-SA"/>
              </w:rPr>
            </w:pPr>
            <w:r>
              <w:rPr>
                <w:rFonts w:hint="default" w:ascii="宋体" w:hAnsi="宋体"/>
                <w:b w:val="0"/>
                <w:bCs w:val="0"/>
                <w:color w:val="auto"/>
                <w:sz w:val="21"/>
                <w:szCs w:val="21"/>
                <w:vertAlign w:val="baseline"/>
                <w:lang w:eastAsia="zh-Hans"/>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0" w:type="dxa"/>
            <w:vAlign w:val="center"/>
          </w:tcPr>
          <w:p>
            <w:pPr>
              <w:pStyle w:val="5"/>
              <w:ind w:left="0" w:leftChars="0" w:firstLine="0" w:firstLineChars="0"/>
              <w:jc w:val="center"/>
              <w:rPr>
                <w:rFonts w:hint="default"/>
                <w:sz w:val="21"/>
                <w:szCs w:val="21"/>
                <w:vertAlign w:val="baseline"/>
                <w:lang w:eastAsia="zh-Hans"/>
              </w:rPr>
            </w:pPr>
            <w:r>
              <w:rPr>
                <w:rFonts w:hint="default"/>
                <w:sz w:val="21"/>
                <w:szCs w:val="21"/>
                <w:vertAlign w:val="baseline"/>
                <w:lang w:eastAsia="zh-Hans"/>
              </w:rPr>
              <w:t>2-2</w:t>
            </w:r>
          </w:p>
        </w:tc>
        <w:tc>
          <w:tcPr>
            <w:tcW w:w="7404" w:type="dxa"/>
            <w:vAlign w:val="center"/>
          </w:tcPr>
          <w:p>
            <w:pPr>
              <w:pStyle w:val="5"/>
              <w:ind w:left="0" w:leftChars="0" w:firstLine="0" w:firstLineChars="0"/>
              <w:jc w:val="center"/>
              <w:rPr>
                <w:rFonts w:hint="eastAsia" w:ascii="宋体" w:hAnsi="宋体" w:eastAsia="宋体"/>
                <w:bCs/>
                <w:kern w:val="2"/>
                <w:sz w:val="21"/>
                <w:szCs w:val="21"/>
                <w:vertAlign w:val="baseline"/>
                <w:lang w:val="en-US" w:eastAsia="zh-Hans" w:bidi="ar-SA"/>
              </w:rPr>
            </w:pPr>
            <w:r>
              <w:rPr>
                <w:rFonts w:hint="eastAsia" w:ascii="宋体" w:hAnsi="宋体" w:eastAsia="宋体"/>
                <w:bCs/>
                <w:kern w:val="2"/>
                <w:sz w:val="21"/>
                <w:szCs w:val="21"/>
                <w:vertAlign w:val="baseline"/>
                <w:lang w:val="en-US" w:eastAsia="zh-Hans" w:bidi="ar-SA"/>
              </w:rPr>
              <w:t>前往倾翻台做包的空车运行</w:t>
            </w:r>
          </w:p>
        </w:tc>
        <w:tc>
          <w:tcPr>
            <w:tcW w:w="4253" w:type="dxa"/>
            <w:vAlign w:val="center"/>
          </w:tcPr>
          <w:p>
            <w:pPr>
              <w:pStyle w:val="2"/>
              <w:ind w:left="0" w:leftChars="0" w:firstLine="0" w:firstLineChars="0"/>
              <w:jc w:val="center"/>
              <w:rPr>
                <w:rFonts w:hint="default" w:ascii="宋体" w:hAnsi="宋体"/>
                <w:b w:val="0"/>
                <w:bCs w:val="0"/>
                <w:color w:val="auto"/>
                <w:sz w:val="21"/>
                <w:szCs w:val="21"/>
                <w:vertAlign w:val="baseline"/>
                <w:lang w:eastAsia="zh-Hans"/>
              </w:rPr>
            </w:pPr>
            <w:r>
              <w:rPr>
                <w:rFonts w:hint="default" w:ascii="宋体" w:hAnsi="宋体"/>
                <w:b w:val="0"/>
                <w:bCs w:val="0"/>
                <w:color w:val="auto"/>
                <w:sz w:val="21"/>
                <w:szCs w:val="21"/>
                <w:vertAlign w:val="baseline"/>
                <w:lang w:eastAsia="zh-Hans"/>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0" w:type="dxa"/>
            <w:vAlign w:val="center"/>
          </w:tcPr>
          <w:p>
            <w:pPr>
              <w:pStyle w:val="5"/>
              <w:ind w:left="0" w:leftChars="0" w:firstLine="0" w:firstLineChars="0"/>
              <w:jc w:val="center"/>
              <w:rPr>
                <w:rFonts w:hint="eastAsia" w:eastAsia="宋体"/>
                <w:sz w:val="21"/>
                <w:szCs w:val="21"/>
                <w:vertAlign w:val="baseline"/>
                <w:lang w:eastAsia="zh-Hans"/>
              </w:rPr>
            </w:pPr>
            <w:r>
              <w:rPr>
                <w:rFonts w:hint="default" w:eastAsia="宋体"/>
                <w:sz w:val="21"/>
                <w:szCs w:val="21"/>
                <w:vertAlign w:val="baseline"/>
                <w:lang w:eastAsia="zh-Hans"/>
              </w:rPr>
              <w:t>4-1</w:t>
            </w:r>
          </w:p>
        </w:tc>
        <w:tc>
          <w:tcPr>
            <w:tcW w:w="7404" w:type="dxa"/>
            <w:vAlign w:val="center"/>
          </w:tcPr>
          <w:p>
            <w:pPr>
              <w:pStyle w:val="5"/>
              <w:ind w:left="0" w:leftChars="0" w:firstLine="0" w:firstLineChars="0"/>
              <w:jc w:val="center"/>
              <w:rPr>
                <w:rFonts w:hint="eastAsia" w:ascii="宋体" w:hAnsi="宋体" w:eastAsia="宋体"/>
                <w:bCs/>
                <w:kern w:val="2"/>
                <w:sz w:val="21"/>
                <w:szCs w:val="21"/>
                <w:vertAlign w:val="baseline"/>
                <w:lang w:val="en-US" w:eastAsia="zh-Hans" w:bidi="ar-SA"/>
              </w:rPr>
            </w:pPr>
            <w:r>
              <w:rPr>
                <w:rFonts w:hint="eastAsia" w:ascii="宋体" w:hAnsi="宋体" w:eastAsia="宋体"/>
                <w:bCs/>
                <w:kern w:val="2"/>
                <w:sz w:val="21"/>
                <w:szCs w:val="21"/>
                <w:vertAlign w:val="baseline"/>
                <w:lang w:val="en-US" w:eastAsia="zh-Hans" w:bidi="ar-SA"/>
              </w:rPr>
              <w:t>普通重车运行</w:t>
            </w:r>
          </w:p>
        </w:tc>
        <w:tc>
          <w:tcPr>
            <w:tcW w:w="4253" w:type="dxa"/>
            <w:vAlign w:val="center"/>
          </w:tcPr>
          <w:p>
            <w:pPr>
              <w:pStyle w:val="2"/>
              <w:ind w:left="0" w:leftChars="0" w:firstLine="0" w:firstLineChars="0"/>
              <w:jc w:val="center"/>
              <w:rPr>
                <w:rFonts w:hint="eastAsia" w:ascii="宋体" w:hAnsi="宋体" w:eastAsia="宋体"/>
                <w:bCs/>
                <w:kern w:val="2"/>
                <w:sz w:val="21"/>
                <w:szCs w:val="21"/>
                <w:vertAlign w:val="baseline"/>
                <w:lang w:eastAsia="zh-Hans" w:bidi="ar-SA"/>
              </w:rPr>
            </w:pPr>
            <w:r>
              <w:rPr>
                <w:rFonts w:hint="default" w:ascii="宋体" w:hAnsi="宋体" w:eastAsia="宋体"/>
                <w:bCs/>
                <w:kern w:val="2"/>
                <w:sz w:val="21"/>
                <w:szCs w:val="21"/>
                <w:vertAlign w:val="baseline"/>
                <w:lang w:eastAsia="zh-Hans" w:bidi="ar-S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0" w:type="dxa"/>
            <w:vAlign w:val="center"/>
          </w:tcPr>
          <w:p>
            <w:pPr>
              <w:pStyle w:val="5"/>
              <w:ind w:left="0" w:leftChars="0" w:firstLine="0" w:firstLineChars="0"/>
              <w:jc w:val="center"/>
              <w:rPr>
                <w:rFonts w:hint="eastAsia"/>
                <w:sz w:val="21"/>
                <w:szCs w:val="21"/>
                <w:vertAlign w:val="baseline"/>
              </w:rPr>
            </w:pPr>
            <w:r>
              <w:rPr>
                <w:rFonts w:hint="default"/>
                <w:sz w:val="21"/>
                <w:szCs w:val="21"/>
                <w:vertAlign w:val="baseline"/>
              </w:rPr>
              <w:t>4-2</w:t>
            </w:r>
          </w:p>
        </w:tc>
        <w:tc>
          <w:tcPr>
            <w:tcW w:w="7404" w:type="dxa"/>
          </w:tcPr>
          <w:p>
            <w:pPr>
              <w:pStyle w:val="5"/>
              <w:ind w:left="0" w:leftChars="0" w:firstLine="0" w:firstLineChars="0"/>
              <w:jc w:val="center"/>
              <w:rPr>
                <w:rFonts w:hint="eastAsia" w:eastAsia="宋体"/>
                <w:sz w:val="21"/>
                <w:szCs w:val="21"/>
                <w:vertAlign w:val="baseline"/>
                <w:lang w:val="en-US" w:eastAsia="zh-Hans"/>
              </w:rPr>
            </w:pPr>
            <w:r>
              <w:rPr>
                <w:rFonts w:hint="eastAsia"/>
                <w:sz w:val="21"/>
                <w:szCs w:val="21"/>
                <w:vertAlign w:val="baseline"/>
                <w:lang w:val="en-US" w:eastAsia="zh-Hans"/>
              </w:rPr>
              <w:t>前往连铸机的重车</w:t>
            </w:r>
            <w:r>
              <w:rPr>
                <w:rFonts w:hint="eastAsia" w:ascii="宋体" w:hAnsi="宋体" w:eastAsia="宋体"/>
                <w:bCs/>
                <w:kern w:val="2"/>
                <w:sz w:val="21"/>
                <w:szCs w:val="21"/>
                <w:vertAlign w:val="baseline"/>
                <w:lang w:val="en-US" w:eastAsia="zh-Hans" w:bidi="ar-SA"/>
              </w:rPr>
              <w:t>运行</w:t>
            </w:r>
          </w:p>
        </w:tc>
        <w:tc>
          <w:tcPr>
            <w:tcW w:w="4253" w:type="dxa"/>
            <w:vAlign w:val="center"/>
          </w:tcPr>
          <w:p>
            <w:pPr>
              <w:pStyle w:val="2"/>
              <w:ind w:left="0" w:leftChars="0" w:firstLine="0" w:firstLineChars="0"/>
              <w:jc w:val="center"/>
              <w:rPr>
                <w:rFonts w:hint="eastAsia"/>
                <w:sz w:val="21"/>
                <w:szCs w:val="21"/>
                <w:vertAlign w:val="baseline"/>
              </w:rPr>
            </w:pPr>
            <w:r>
              <w:rPr>
                <w:rFonts w:hint="eastAsia" w:ascii="宋体" w:hAnsi="宋体" w:eastAsia="宋体" w:cs="宋体"/>
                <w:sz w:val="21"/>
                <w:szCs w:val="21"/>
                <w:vertAlign w:val="baseline"/>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0" w:type="dxa"/>
            <w:vAlign w:val="center"/>
          </w:tcPr>
          <w:p>
            <w:pPr>
              <w:pStyle w:val="5"/>
              <w:ind w:left="0" w:leftChars="0" w:firstLine="0" w:firstLineChars="0"/>
              <w:jc w:val="center"/>
              <w:rPr>
                <w:rFonts w:hint="default"/>
                <w:sz w:val="21"/>
                <w:szCs w:val="21"/>
                <w:vertAlign w:val="baseline"/>
              </w:rPr>
            </w:pPr>
            <w:r>
              <w:rPr>
                <w:rFonts w:hint="default"/>
                <w:sz w:val="21"/>
                <w:szCs w:val="21"/>
                <w:vertAlign w:val="baseline"/>
              </w:rPr>
              <w:t>3/5</w:t>
            </w:r>
          </w:p>
        </w:tc>
        <w:tc>
          <w:tcPr>
            <w:tcW w:w="7404" w:type="dxa"/>
          </w:tcPr>
          <w:p>
            <w:pPr>
              <w:pStyle w:val="5"/>
              <w:ind w:left="0" w:leftChars="0" w:firstLine="0" w:firstLineChars="0"/>
              <w:jc w:val="center"/>
              <w:rPr>
                <w:rFonts w:hint="eastAsia" w:eastAsia="宋体"/>
                <w:sz w:val="21"/>
                <w:szCs w:val="21"/>
                <w:vertAlign w:val="baseline"/>
                <w:lang w:val="en-US" w:eastAsia="zh-Hans"/>
              </w:rPr>
            </w:pPr>
            <w:r>
              <w:rPr>
                <w:rFonts w:hint="eastAsia"/>
                <w:sz w:val="21"/>
                <w:szCs w:val="21"/>
                <w:vertAlign w:val="baseline"/>
                <w:lang w:val="en-US" w:eastAsia="zh-Hans"/>
              </w:rPr>
              <w:t>起吊</w:t>
            </w:r>
            <w:r>
              <w:rPr>
                <w:rFonts w:hint="default"/>
                <w:sz w:val="21"/>
                <w:szCs w:val="21"/>
                <w:vertAlign w:val="baseline"/>
                <w:lang w:eastAsia="zh-Hans"/>
              </w:rPr>
              <w:t>/</w:t>
            </w:r>
            <w:r>
              <w:rPr>
                <w:rFonts w:hint="eastAsia"/>
                <w:sz w:val="21"/>
                <w:szCs w:val="21"/>
                <w:vertAlign w:val="baseline"/>
                <w:lang w:val="en-US" w:eastAsia="zh-Hans"/>
              </w:rPr>
              <w:t>卸载</w:t>
            </w:r>
          </w:p>
        </w:tc>
        <w:tc>
          <w:tcPr>
            <w:tcW w:w="4253" w:type="dxa"/>
            <w:vAlign w:val="center"/>
          </w:tcPr>
          <w:p>
            <w:pPr>
              <w:pStyle w:val="2"/>
              <w:ind w:left="0" w:leftChars="0" w:firstLine="0" w:firstLineChars="0"/>
              <w:jc w:val="center"/>
              <w:rPr>
                <w:rFonts w:hint="eastAsia"/>
                <w:sz w:val="21"/>
                <w:szCs w:val="21"/>
                <w:vertAlign w:val="baseline"/>
              </w:rPr>
            </w:pPr>
            <w:r>
              <w:rPr>
                <w:rFonts w:hint="default" w:ascii="宋体" w:hAnsi="宋体"/>
                <w:b w:val="0"/>
                <w:bCs w:val="0"/>
                <w:color w:val="auto"/>
                <w:sz w:val="21"/>
                <w:szCs w:val="21"/>
                <w:vertAlign w:val="baseline"/>
                <w:lang w:eastAsia="zh-Hans"/>
              </w:rPr>
              <w:t>+</w:t>
            </w:r>
            <m:oMath>
              <m:r>
                <m:rPr>
                  <m:sty m:val="p"/>
                </m:rPr>
                <w:rPr>
                  <w:rFonts w:hint="default" w:ascii="Cambria Math" w:hAnsi="Cambria Math"/>
                  <w:color w:val="auto"/>
                  <w:sz w:val="21"/>
                  <w:szCs w:val="21"/>
                  <w:vertAlign w:val="baseline"/>
                </w:rPr>
                <m:t>∞</m:t>
              </m:r>
            </m:oMath>
          </w:p>
        </w:tc>
      </w:tr>
    </w:tbl>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lang w:val="en-US" w:eastAsia="zh-Hans"/>
        </w:rPr>
      </w:pPr>
      <w:bookmarkStart w:id="66" w:name="_Toc335227790"/>
      <w:r>
        <w:rPr>
          <w:rFonts w:hint="eastAsia"/>
          <w:sz w:val="24"/>
          <w:szCs w:val="24"/>
          <w:lang w:val="en-US" w:eastAsia="zh-Hans"/>
        </w:rPr>
        <w:t>根据任务的优先级大小，保证优先级小的任务执行避让优先级高的任务执行。</w:t>
      </w:r>
      <w:bookmarkEnd w:id="66"/>
    </w:p>
    <w:p>
      <w:pPr>
        <w:pStyle w:val="77"/>
        <w:bidi w:val="0"/>
        <w:rPr>
          <w:rFonts w:hint="eastAsia"/>
          <w:lang w:val="en-US" w:eastAsia="zh-CN"/>
        </w:rPr>
      </w:pPr>
      <w:bookmarkStart w:id="67" w:name="_Toc19932"/>
      <w:r>
        <w:rPr>
          <w:rFonts w:hint="eastAsia"/>
          <w:lang w:val="en-US" w:eastAsia="zh-CN"/>
        </w:rPr>
        <w:t>功能流程设计</w:t>
      </w:r>
      <w:bookmarkEnd w:id="67"/>
    </w:p>
    <w:p>
      <w:r>
        <w:drawing>
          <wp:inline distT="0" distB="0" distL="114300" distR="114300">
            <wp:extent cx="6599555" cy="5453380"/>
            <wp:effectExtent l="0" t="0" r="10795" b="139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6"/>
                    <a:stretch>
                      <a:fillRect/>
                    </a:stretch>
                  </pic:blipFill>
                  <pic:spPr>
                    <a:xfrm>
                      <a:off x="0" y="0"/>
                      <a:ext cx="6599555" cy="5453380"/>
                    </a:xfrm>
                    <a:prstGeom prst="rect">
                      <a:avLst/>
                    </a:prstGeom>
                    <a:noFill/>
                    <a:ln w="9525">
                      <a:noFill/>
                    </a:ln>
                  </pic:spPr>
                </pic:pic>
              </a:graphicData>
            </a:graphic>
          </wp:inline>
        </w:drawing>
      </w:r>
    </w:p>
    <w:p>
      <w:pPr>
        <w:pStyle w:val="79"/>
        <w:rPr>
          <w:rFonts w:hint="eastAsia"/>
          <w:color w:val="auto"/>
        </w:rPr>
      </w:pPr>
      <w:bookmarkStart w:id="68" w:name="_Toc18684"/>
      <w:r>
        <w:rPr>
          <w:rFonts w:hint="eastAsia"/>
          <w:color w:val="auto"/>
          <w:lang w:val="en-US" w:eastAsia="zh-CN"/>
        </w:rPr>
        <w:t>模型数据预处理流程</w:t>
      </w:r>
      <w:bookmarkEnd w:id="68"/>
    </w:p>
    <w:p>
      <w:pPr>
        <w:pStyle w:val="5"/>
        <w:keepNext w:val="0"/>
        <w:keepLines w:val="0"/>
        <w:pageBreakBefore w:val="0"/>
        <w:widowControl w:val="0"/>
        <w:numPr>
          <w:ilvl w:val="0"/>
          <w:numId w:val="34"/>
        </w:numPr>
        <w:kinsoku/>
        <w:wordWrap/>
        <w:overflowPunct/>
        <w:topLinePunct w:val="0"/>
        <w:autoSpaceDE/>
        <w:autoSpaceDN/>
        <w:bidi w:val="0"/>
        <w:adjustRightInd/>
        <w:snapToGrid/>
        <w:spacing w:after="0" w:line="400" w:lineRule="exact"/>
        <w:ind w:left="840" w:leftChars="0" w:hanging="420" w:firstLineChars="0"/>
        <w:textAlignment w:val="auto"/>
        <w:rPr>
          <w:rFonts w:hint="eastAsia"/>
          <w:color w:val="000000"/>
          <w:sz w:val="24"/>
          <w:szCs w:val="24"/>
          <w:lang w:val="en-US" w:eastAsia="zh-Hans"/>
        </w:rPr>
      </w:pPr>
      <w:r>
        <w:rPr>
          <w:rFonts w:hint="eastAsia"/>
          <w:color w:val="000000"/>
          <w:sz w:val="24"/>
          <w:szCs w:val="24"/>
          <w:lang w:val="en-US" w:eastAsia="zh-Hans"/>
        </w:rPr>
        <w:t>流程概述：</w:t>
      </w:r>
    </w:p>
    <w:p>
      <w:pPr>
        <w:pStyle w:val="5"/>
        <w:keepNext w:val="0"/>
        <w:keepLines w:val="0"/>
        <w:pageBreakBefore w:val="0"/>
        <w:widowControl w:val="0"/>
        <w:numPr>
          <w:ilvl w:val="1"/>
          <w:numId w:val="34"/>
        </w:numPr>
        <w:kinsoku/>
        <w:wordWrap/>
        <w:overflowPunct/>
        <w:topLinePunct w:val="0"/>
        <w:autoSpaceDE/>
        <w:autoSpaceDN/>
        <w:bidi w:val="0"/>
        <w:adjustRightInd/>
        <w:snapToGrid/>
        <w:spacing w:after="0" w:line="400" w:lineRule="exact"/>
        <w:ind w:left="1260" w:leftChars="0" w:hanging="420" w:firstLineChars="0"/>
        <w:textAlignment w:val="auto"/>
        <w:rPr>
          <w:rFonts w:hint="eastAsia"/>
          <w:color w:val="000000"/>
          <w:sz w:val="24"/>
          <w:szCs w:val="24"/>
          <w:lang w:val="en-US" w:eastAsia="zh-Hans"/>
        </w:rPr>
      </w:pPr>
      <w:r>
        <w:rPr>
          <w:rFonts w:hint="eastAsia"/>
          <w:color w:val="000000"/>
          <w:sz w:val="24"/>
          <w:szCs w:val="24"/>
          <w:lang w:val="en-US" w:eastAsia="zh-Hans"/>
        </w:rPr>
        <w:t>L1</w:t>
      </w:r>
      <w:r>
        <w:rPr>
          <w:rFonts w:hint="default"/>
          <w:color w:val="000000"/>
          <w:sz w:val="24"/>
          <w:szCs w:val="24"/>
          <w:lang w:eastAsia="zh-Hans"/>
        </w:rPr>
        <w:t>/</w:t>
      </w:r>
      <w:r>
        <w:rPr>
          <w:rFonts w:hint="eastAsia"/>
          <w:color w:val="000000"/>
          <w:sz w:val="24"/>
          <w:szCs w:val="24"/>
          <w:lang w:val="en-US" w:eastAsia="zh-Hans"/>
        </w:rPr>
        <w:t>L2层将现场设备采集到的数据保存到项目数据库中，L3层下发的炼钢计划会分解成行车吊运任务也一并保存到项目数据库中。此时模型会读取项目所需数据，然后按照事先沟通好的数据结构对数据进行预处理。如果实施过程中遇到异常情况，现场调度员实时录入数据后，需要重新启动排程输出新的结果。</w:t>
      </w:r>
    </w:p>
    <w:p>
      <w:pPr>
        <w:pStyle w:val="5"/>
        <w:keepNext w:val="0"/>
        <w:keepLines w:val="0"/>
        <w:pageBreakBefore w:val="0"/>
        <w:widowControl w:val="0"/>
        <w:numPr>
          <w:ilvl w:val="0"/>
          <w:numId w:val="34"/>
        </w:numPr>
        <w:kinsoku/>
        <w:wordWrap/>
        <w:overflowPunct/>
        <w:topLinePunct w:val="0"/>
        <w:autoSpaceDE/>
        <w:autoSpaceDN/>
        <w:bidi w:val="0"/>
        <w:adjustRightInd/>
        <w:snapToGrid/>
        <w:spacing w:after="0" w:line="400" w:lineRule="exact"/>
        <w:ind w:left="840" w:leftChars="0" w:hanging="420" w:firstLineChars="0"/>
        <w:textAlignment w:val="auto"/>
        <w:rPr>
          <w:rFonts w:hint="eastAsia" w:ascii="宋体" w:hAnsi="宋体" w:eastAsia="宋体"/>
          <w:sz w:val="24"/>
          <w:szCs w:val="24"/>
          <w:lang w:val="en-US" w:eastAsia="zh-Hans"/>
        </w:rPr>
      </w:pPr>
      <w:r>
        <w:rPr>
          <w:rFonts w:hint="eastAsia" w:ascii="宋体" w:hAnsi="宋体" w:eastAsia="宋体"/>
          <w:sz w:val="24"/>
          <w:szCs w:val="24"/>
          <w:lang w:val="en-US" w:eastAsia="zh-Hans"/>
        </w:rPr>
        <w:t>流程触发：</w:t>
      </w:r>
    </w:p>
    <w:p>
      <w:pPr>
        <w:pStyle w:val="5"/>
        <w:keepNext w:val="0"/>
        <w:keepLines w:val="0"/>
        <w:pageBreakBefore w:val="0"/>
        <w:widowControl w:val="0"/>
        <w:numPr>
          <w:ilvl w:val="1"/>
          <w:numId w:val="34"/>
        </w:numPr>
        <w:kinsoku/>
        <w:wordWrap/>
        <w:overflowPunct/>
        <w:topLinePunct w:val="0"/>
        <w:autoSpaceDE/>
        <w:autoSpaceDN/>
        <w:bidi w:val="0"/>
        <w:adjustRightInd/>
        <w:snapToGrid/>
        <w:spacing w:after="0" w:line="400" w:lineRule="exact"/>
        <w:ind w:left="1260" w:leftChars="0" w:hanging="420" w:firstLineChars="0"/>
        <w:textAlignment w:val="auto"/>
        <w:rPr>
          <w:rFonts w:hint="eastAsia" w:ascii="宋体" w:hAnsi="宋体" w:eastAsia="宋体"/>
          <w:sz w:val="24"/>
          <w:szCs w:val="24"/>
          <w:lang w:val="en-US" w:eastAsia="zh-Hans"/>
        </w:rPr>
      </w:pPr>
      <w:r>
        <w:rPr>
          <w:rFonts w:hint="eastAsia" w:ascii="宋体" w:hAnsi="宋体" w:eastAsia="宋体"/>
          <w:sz w:val="24"/>
          <w:szCs w:val="24"/>
          <w:lang w:val="en-US" w:eastAsia="zh-Hans"/>
        </w:rPr>
        <w:t>正常情况下，调度员启动排程；</w:t>
      </w:r>
    </w:p>
    <w:p>
      <w:pPr>
        <w:pStyle w:val="5"/>
        <w:keepNext w:val="0"/>
        <w:keepLines w:val="0"/>
        <w:pageBreakBefore w:val="0"/>
        <w:widowControl w:val="0"/>
        <w:numPr>
          <w:ilvl w:val="1"/>
          <w:numId w:val="34"/>
        </w:numPr>
        <w:kinsoku/>
        <w:wordWrap/>
        <w:overflowPunct/>
        <w:topLinePunct w:val="0"/>
        <w:autoSpaceDE/>
        <w:autoSpaceDN/>
        <w:bidi w:val="0"/>
        <w:adjustRightInd/>
        <w:snapToGrid/>
        <w:spacing w:after="0" w:line="400" w:lineRule="exact"/>
        <w:ind w:left="1260" w:leftChars="0" w:hanging="420" w:firstLineChars="0"/>
        <w:textAlignment w:val="auto"/>
        <w:rPr>
          <w:rFonts w:hint="eastAsia" w:ascii="宋体" w:hAnsi="宋体" w:eastAsia="宋体"/>
          <w:sz w:val="24"/>
          <w:szCs w:val="24"/>
          <w:lang w:val="en-US" w:eastAsia="zh-Hans"/>
        </w:rPr>
      </w:pPr>
      <w:r>
        <w:rPr>
          <w:rFonts w:hint="eastAsia" w:ascii="宋体" w:hAnsi="宋体" w:eastAsia="宋体"/>
          <w:sz w:val="24"/>
          <w:szCs w:val="24"/>
          <w:lang w:val="en-US" w:eastAsia="zh-Hans"/>
        </w:rPr>
        <w:t>异常情况下，调度员录入实时数据后重新启动排程；</w:t>
      </w:r>
    </w:p>
    <w:p>
      <w:pPr>
        <w:pStyle w:val="5"/>
        <w:keepNext w:val="0"/>
        <w:keepLines w:val="0"/>
        <w:pageBreakBefore w:val="0"/>
        <w:widowControl w:val="0"/>
        <w:numPr>
          <w:ilvl w:val="0"/>
          <w:numId w:val="34"/>
        </w:numPr>
        <w:kinsoku/>
        <w:wordWrap/>
        <w:overflowPunct/>
        <w:topLinePunct w:val="0"/>
        <w:autoSpaceDE/>
        <w:autoSpaceDN/>
        <w:bidi w:val="0"/>
        <w:adjustRightInd/>
        <w:snapToGrid/>
        <w:spacing w:after="0" w:line="400" w:lineRule="exact"/>
        <w:ind w:left="840" w:leftChars="0" w:hanging="420" w:firstLineChars="0"/>
        <w:textAlignment w:val="auto"/>
        <w:rPr>
          <w:rFonts w:hint="eastAsia" w:ascii="宋体" w:hAnsi="宋体" w:eastAsia="宋体"/>
          <w:sz w:val="24"/>
          <w:szCs w:val="24"/>
          <w:lang w:val="en-US" w:eastAsia="zh-Hans"/>
        </w:rPr>
      </w:pPr>
      <w:r>
        <w:rPr>
          <w:rFonts w:hint="eastAsia" w:ascii="宋体" w:hAnsi="宋体" w:eastAsia="宋体"/>
          <w:sz w:val="24"/>
          <w:szCs w:val="24"/>
          <w:lang w:val="en-US" w:eastAsia="zh-Hans"/>
        </w:rPr>
        <w:t>流程图：</w:t>
      </w:r>
    </w:p>
    <w:p>
      <w:pPr>
        <w:pStyle w:val="2"/>
      </w:pPr>
      <w:r>
        <w:drawing>
          <wp:inline distT="0" distB="0" distL="114300" distR="114300">
            <wp:extent cx="7035165" cy="4531360"/>
            <wp:effectExtent l="0" t="0" r="635" b="1524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37"/>
                    <a:stretch>
                      <a:fillRect/>
                    </a:stretch>
                  </pic:blipFill>
                  <pic:spPr>
                    <a:xfrm>
                      <a:off x="0" y="0"/>
                      <a:ext cx="7035165" cy="4531360"/>
                    </a:xfrm>
                    <a:prstGeom prst="rect">
                      <a:avLst/>
                    </a:prstGeom>
                    <a:noFill/>
                    <a:ln w="9525">
                      <a:noFill/>
                    </a:ln>
                  </pic:spPr>
                </pic:pic>
              </a:graphicData>
            </a:graphic>
          </wp:inline>
        </w:drawing>
      </w:r>
    </w:p>
    <w:p>
      <w:pPr>
        <w:pStyle w:val="5"/>
        <w:keepNext w:val="0"/>
        <w:keepLines w:val="0"/>
        <w:pageBreakBefore w:val="0"/>
        <w:widowControl w:val="0"/>
        <w:numPr>
          <w:ilvl w:val="0"/>
          <w:numId w:val="34"/>
        </w:numPr>
        <w:kinsoku/>
        <w:wordWrap/>
        <w:overflowPunct/>
        <w:topLinePunct w:val="0"/>
        <w:autoSpaceDE/>
        <w:autoSpaceDN/>
        <w:bidi w:val="0"/>
        <w:adjustRightInd/>
        <w:snapToGrid/>
        <w:spacing w:after="0" w:line="400" w:lineRule="exact"/>
        <w:ind w:left="840" w:leftChars="0" w:hanging="420" w:firstLineChars="0"/>
        <w:textAlignment w:val="auto"/>
        <w:rPr>
          <w:rFonts w:hint="eastAsia" w:ascii="宋体" w:hAnsi="宋体" w:eastAsia="宋体"/>
          <w:sz w:val="24"/>
          <w:szCs w:val="24"/>
          <w:lang w:val="en-US" w:eastAsia="zh-Hans"/>
        </w:rPr>
      </w:pPr>
      <w:r>
        <w:rPr>
          <w:rFonts w:hint="eastAsia" w:ascii="宋体" w:hAnsi="宋体" w:eastAsia="宋体"/>
          <w:sz w:val="24"/>
          <w:szCs w:val="24"/>
          <w:lang w:val="en-US" w:eastAsia="zh-Hans"/>
        </w:rPr>
        <w:t>流程详细描述：</w:t>
      </w:r>
    </w:p>
    <w:p>
      <w:pPr>
        <w:pStyle w:val="5"/>
        <w:keepNext w:val="0"/>
        <w:keepLines w:val="0"/>
        <w:pageBreakBefore w:val="0"/>
        <w:widowControl w:val="0"/>
        <w:numPr>
          <w:ilvl w:val="1"/>
          <w:numId w:val="34"/>
        </w:numPr>
        <w:kinsoku/>
        <w:wordWrap/>
        <w:overflowPunct/>
        <w:topLinePunct w:val="0"/>
        <w:autoSpaceDE/>
        <w:autoSpaceDN/>
        <w:bidi w:val="0"/>
        <w:adjustRightInd/>
        <w:snapToGrid/>
        <w:spacing w:after="0" w:line="400" w:lineRule="exact"/>
        <w:ind w:left="1260" w:leftChars="0" w:hanging="420" w:firstLineChars="0"/>
        <w:textAlignment w:val="auto"/>
        <w:rPr>
          <w:rFonts w:hint="eastAsia" w:ascii="宋体" w:hAnsi="宋体" w:eastAsia="宋体"/>
          <w:sz w:val="24"/>
          <w:szCs w:val="24"/>
          <w:lang w:val="en-US" w:eastAsia="zh-Hans"/>
        </w:rPr>
      </w:pPr>
      <w:r>
        <w:rPr>
          <w:rFonts w:hint="eastAsia" w:ascii="宋体" w:hAnsi="宋体" w:eastAsia="宋体"/>
          <w:sz w:val="24"/>
          <w:szCs w:val="24"/>
          <w:lang w:val="en-US" w:eastAsia="zh-Hans"/>
        </w:rPr>
        <w:t>L</w:t>
      </w:r>
      <w:r>
        <w:rPr>
          <w:rFonts w:hint="default" w:ascii="宋体" w:hAnsi="宋体" w:eastAsia="宋体"/>
          <w:sz w:val="24"/>
          <w:szCs w:val="24"/>
          <w:lang w:eastAsia="zh-Hans"/>
        </w:rPr>
        <w:t>1/</w:t>
      </w:r>
      <w:r>
        <w:rPr>
          <w:rFonts w:hint="eastAsia" w:ascii="宋体" w:hAnsi="宋体" w:eastAsia="宋体"/>
          <w:sz w:val="24"/>
          <w:szCs w:val="24"/>
          <w:lang w:val="en-US" w:eastAsia="zh-Hans"/>
        </w:rPr>
        <w:t>L2记录现场设备的实时数据，并通过特定的通讯方式将实时数据存储到项目指定数据库中；</w:t>
      </w:r>
    </w:p>
    <w:p>
      <w:pPr>
        <w:pStyle w:val="5"/>
        <w:keepNext w:val="0"/>
        <w:keepLines w:val="0"/>
        <w:pageBreakBefore w:val="0"/>
        <w:widowControl w:val="0"/>
        <w:numPr>
          <w:ilvl w:val="1"/>
          <w:numId w:val="34"/>
        </w:numPr>
        <w:kinsoku/>
        <w:wordWrap/>
        <w:overflowPunct/>
        <w:topLinePunct w:val="0"/>
        <w:autoSpaceDE/>
        <w:autoSpaceDN/>
        <w:bidi w:val="0"/>
        <w:adjustRightInd/>
        <w:snapToGrid/>
        <w:spacing w:after="0" w:line="400" w:lineRule="exact"/>
        <w:ind w:left="1260" w:leftChars="0" w:hanging="420" w:firstLineChars="0"/>
        <w:textAlignment w:val="auto"/>
        <w:rPr>
          <w:rFonts w:hint="eastAsia" w:ascii="宋体" w:hAnsi="宋体" w:eastAsia="宋体"/>
          <w:sz w:val="24"/>
          <w:szCs w:val="24"/>
          <w:lang w:val="en-US" w:eastAsia="zh-Hans"/>
        </w:rPr>
      </w:pPr>
      <w:r>
        <w:rPr>
          <w:rFonts w:hint="eastAsia" w:ascii="宋体" w:hAnsi="宋体" w:eastAsia="宋体"/>
          <w:sz w:val="24"/>
          <w:szCs w:val="24"/>
          <w:lang w:val="en-US" w:eastAsia="zh-Hans"/>
        </w:rPr>
        <w:t>L</w:t>
      </w:r>
      <w:r>
        <w:rPr>
          <w:rFonts w:hint="default" w:ascii="宋体" w:hAnsi="宋体" w:eastAsia="宋体"/>
          <w:sz w:val="24"/>
          <w:szCs w:val="24"/>
          <w:lang w:eastAsia="zh-Hans"/>
        </w:rPr>
        <w:t>3</w:t>
      </w:r>
      <w:r>
        <w:rPr>
          <w:rFonts w:hint="eastAsia" w:ascii="宋体" w:hAnsi="宋体" w:eastAsia="宋体"/>
          <w:sz w:val="24"/>
          <w:szCs w:val="24"/>
          <w:lang w:val="en-US" w:eastAsia="zh-Hans"/>
        </w:rPr>
        <w:t>会根据实际的钢包情况和设备情况下发炼钢计划，其中包含该炉炼钢计划所配的钢包号；</w:t>
      </w:r>
    </w:p>
    <w:p>
      <w:pPr>
        <w:pStyle w:val="5"/>
        <w:keepNext w:val="0"/>
        <w:keepLines w:val="0"/>
        <w:pageBreakBefore w:val="0"/>
        <w:widowControl w:val="0"/>
        <w:numPr>
          <w:ilvl w:val="1"/>
          <w:numId w:val="34"/>
        </w:numPr>
        <w:kinsoku/>
        <w:wordWrap/>
        <w:overflowPunct/>
        <w:topLinePunct w:val="0"/>
        <w:autoSpaceDE/>
        <w:autoSpaceDN/>
        <w:bidi w:val="0"/>
        <w:adjustRightInd/>
        <w:snapToGrid/>
        <w:spacing w:after="0" w:line="400" w:lineRule="exact"/>
        <w:ind w:left="1260" w:leftChars="0" w:hanging="420" w:firstLineChars="0"/>
        <w:textAlignment w:val="auto"/>
        <w:rPr>
          <w:rFonts w:hint="eastAsia" w:ascii="宋体" w:hAnsi="宋体" w:eastAsia="宋体"/>
          <w:sz w:val="24"/>
          <w:szCs w:val="24"/>
          <w:lang w:val="en-US" w:eastAsia="zh-Hans"/>
        </w:rPr>
      </w:pPr>
      <w:r>
        <w:rPr>
          <w:rFonts w:hint="eastAsia" w:ascii="宋体" w:hAnsi="宋体" w:eastAsia="宋体"/>
          <w:sz w:val="24"/>
          <w:szCs w:val="24"/>
          <w:lang w:val="en-US" w:eastAsia="zh-Hans"/>
        </w:rPr>
        <w:t>根据L3下发的炼钢计划，将其分解成一条条行车吊运任务，存储到行车吊运任务表中；</w:t>
      </w:r>
    </w:p>
    <w:p>
      <w:pPr>
        <w:pStyle w:val="5"/>
        <w:keepNext w:val="0"/>
        <w:keepLines w:val="0"/>
        <w:pageBreakBefore w:val="0"/>
        <w:widowControl w:val="0"/>
        <w:numPr>
          <w:ilvl w:val="1"/>
          <w:numId w:val="34"/>
        </w:numPr>
        <w:kinsoku/>
        <w:wordWrap/>
        <w:overflowPunct/>
        <w:topLinePunct w:val="0"/>
        <w:autoSpaceDE/>
        <w:autoSpaceDN/>
        <w:bidi w:val="0"/>
        <w:adjustRightInd/>
        <w:snapToGrid/>
        <w:spacing w:after="0" w:line="400" w:lineRule="exact"/>
        <w:ind w:left="1260" w:leftChars="0" w:hanging="420" w:firstLineChars="0"/>
        <w:textAlignment w:val="auto"/>
        <w:rPr>
          <w:rFonts w:hint="eastAsia" w:ascii="宋体" w:hAnsi="宋体" w:eastAsia="宋体"/>
          <w:sz w:val="24"/>
          <w:szCs w:val="24"/>
          <w:lang w:val="en-US" w:eastAsia="zh-Hans"/>
        </w:rPr>
      </w:pPr>
      <w:r>
        <w:rPr>
          <w:rFonts w:hint="eastAsia" w:ascii="宋体" w:hAnsi="宋体" w:eastAsia="宋体"/>
          <w:sz w:val="24"/>
          <w:szCs w:val="24"/>
          <w:lang w:val="en-US" w:eastAsia="zh-Hans"/>
        </w:rPr>
        <w:t>调度员在系统中点击启动排程的按钮，开启行车调度模型算法计算；</w:t>
      </w:r>
    </w:p>
    <w:p>
      <w:pPr>
        <w:pStyle w:val="5"/>
        <w:keepNext w:val="0"/>
        <w:keepLines w:val="0"/>
        <w:pageBreakBefore w:val="0"/>
        <w:widowControl w:val="0"/>
        <w:numPr>
          <w:ilvl w:val="1"/>
          <w:numId w:val="34"/>
        </w:numPr>
        <w:kinsoku/>
        <w:wordWrap/>
        <w:overflowPunct/>
        <w:topLinePunct w:val="0"/>
        <w:autoSpaceDE/>
        <w:autoSpaceDN/>
        <w:bidi w:val="0"/>
        <w:adjustRightInd/>
        <w:snapToGrid/>
        <w:spacing w:after="0" w:line="400" w:lineRule="exact"/>
        <w:ind w:left="1260" w:leftChars="0" w:hanging="420" w:firstLineChars="0"/>
        <w:textAlignment w:val="auto"/>
        <w:rPr>
          <w:rFonts w:hint="eastAsia" w:ascii="宋体" w:hAnsi="宋体" w:eastAsia="宋体"/>
          <w:sz w:val="24"/>
          <w:szCs w:val="24"/>
          <w:lang w:val="en-US" w:eastAsia="zh-Hans"/>
        </w:rPr>
      </w:pPr>
      <w:r>
        <w:rPr>
          <w:rFonts w:hint="eastAsia" w:ascii="宋体" w:hAnsi="宋体" w:eastAsia="宋体"/>
          <w:sz w:val="24"/>
          <w:szCs w:val="24"/>
          <w:lang w:val="en-US" w:eastAsia="zh-Hans"/>
        </w:rPr>
        <w:t>模型会连接项目指定数据库，从中获取指定的表数据，存储到本地内存中；</w:t>
      </w:r>
    </w:p>
    <w:p>
      <w:pPr>
        <w:pStyle w:val="5"/>
        <w:keepNext w:val="0"/>
        <w:keepLines w:val="0"/>
        <w:pageBreakBefore w:val="0"/>
        <w:widowControl w:val="0"/>
        <w:numPr>
          <w:ilvl w:val="1"/>
          <w:numId w:val="34"/>
        </w:numPr>
        <w:kinsoku/>
        <w:wordWrap/>
        <w:overflowPunct/>
        <w:topLinePunct w:val="0"/>
        <w:autoSpaceDE/>
        <w:autoSpaceDN/>
        <w:bidi w:val="0"/>
        <w:adjustRightInd/>
        <w:snapToGrid/>
        <w:spacing w:after="0" w:line="400" w:lineRule="exact"/>
        <w:ind w:left="1260" w:leftChars="0" w:hanging="420" w:firstLineChars="0"/>
        <w:textAlignment w:val="auto"/>
        <w:rPr>
          <w:rFonts w:hint="eastAsia" w:ascii="宋体" w:hAnsi="宋体" w:eastAsia="宋体"/>
          <w:sz w:val="24"/>
          <w:szCs w:val="24"/>
          <w:lang w:val="en-US" w:eastAsia="zh-Hans"/>
        </w:rPr>
      </w:pPr>
      <w:r>
        <w:rPr>
          <w:rFonts w:hint="eastAsia" w:ascii="宋体" w:hAnsi="宋体" w:eastAsia="宋体"/>
          <w:sz w:val="24"/>
          <w:szCs w:val="24"/>
          <w:lang w:val="en-US" w:eastAsia="zh-Hans"/>
        </w:rPr>
        <w:t>模型会根据事先约定好的数据规范对数据进行预处理；</w:t>
      </w:r>
    </w:p>
    <w:p>
      <w:pPr>
        <w:pStyle w:val="5"/>
        <w:keepNext w:val="0"/>
        <w:keepLines w:val="0"/>
        <w:pageBreakBefore w:val="0"/>
        <w:widowControl w:val="0"/>
        <w:numPr>
          <w:ilvl w:val="1"/>
          <w:numId w:val="34"/>
        </w:numPr>
        <w:kinsoku/>
        <w:wordWrap/>
        <w:overflowPunct/>
        <w:topLinePunct w:val="0"/>
        <w:autoSpaceDE/>
        <w:autoSpaceDN/>
        <w:bidi w:val="0"/>
        <w:adjustRightInd/>
        <w:snapToGrid/>
        <w:spacing w:after="0" w:line="400" w:lineRule="exact"/>
        <w:ind w:left="1260" w:leftChars="0" w:hanging="420" w:firstLineChars="0"/>
        <w:textAlignment w:val="auto"/>
        <w:rPr>
          <w:rFonts w:hint="eastAsia" w:ascii="宋体" w:hAnsi="宋体" w:eastAsia="宋体"/>
          <w:sz w:val="24"/>
          <w:szCs w:val="24"/>
          <w:lang w:val="en-US" w:eastAsia="zh-Hans"/>
        </w:rPr>
      </w:pPr>
      <w:r>
        <w:rPr>
          <w:rFonts w:hint="eastAsia" w:ascii="宋体" w:hAnsi="宋体" w:eastAsia="宋体"/>
          <w:sz w:val="24"/>
          <w:szCs w:val="24"/>
          <w:lang w:val="en-US" w:eastAsia="zh-Hans"/>
        </w:rPr>
        <w:t>最终模型会把与数据规范不匹配的数据以报警的方式提示给系统用户（调度员）；</w:t>
      </w:r>
    </w:p>
    <w:p>
      <w:pPr>
        <w:pStyle w:val="5"/>
        <w:keepNext w:val="0"/>
        <w:keepLines w:val="0"/>
        <w:pageBreakBefore w:val="0"/>
        <w:widowControl w:val="0"/>
        <w:numPr>
          <w:ilvl w:val="1"/>
          <w:numId w:val="34"/>
        </w:numPr>
        <w:kinsoku/>
        <w:wordWrap/>
        <w:overflowPunct/>
        <w:topLinePunct w:val="0"/>
        <w:autoSpaceDE/>
        <w:autoSpaceDN/>
        <w:bidi w:val="0"/>
        <w:adjustRightInd/>
        <w:snapToGrid/>
        <w:spacing w:after="0" w:line="400" w:lineRule="exact"/>
        <w:ind w:left="1260" w:leftChars="0" w:hanging="420" w:firstLineChars="0"/>
        <w:textAlignment w:val="auto"/>
        <w:rPr>
          <w:rFonts w:hint="eastAsia"/>
        </w:rPr>
      </w:pPr>
      <w:r>
        <w:rPr>
          <w:rFonts w:hint="eastAsia" w:ascii="宋体" w:hAnsi="宋体" w:eastAsia="宋体"/>
          <w:sz w:val="24"/>
          <w:szCs w:val="24"/>
          <w:lang w:val="en-US" w:eastAsia="zh-Hans"/>
        </w:rPr>
        <w:t>调度员需要根据模型反馈的预处理结果做后续的处理。</w:t>
      </w:r>
    </w:p>
    <w:p>
      <w:pPr>
        <w:pStyle w:val="79"/>
        <w:rPr>
          <w:rFonts w:hint="eastAsia"/>
          <w:color w:val="auto"/>
        </w:rPr>
      </w:pPr>
      <w:bookmarkStart w:id="69" w:name="_Toc1558"/>
      <w:r>
        <w:rPr>
          <w:rFonts w:hint="eastAsia"/>
          <w:color w:val="auto"/>
          <w:lang w:val="en-US" w:eastAsia="zh-CN"/>
        </w:rPr>
        <w:t>模型调度核心流程</w:t>
      </w:r>
      <w:bookmarkEnd w:id="69"/>
    </w:p>
    <w:p>
      <w:pPr>
        <w:pStyle w:val="5"/>
        <w:keepNext w:val="0"/>
        <w:keepLines w:val="0"/>
        <w:pageBreakBefore w:val="0"/>
        <w:widowControl w:val="0"/>
        <w:numPr>
          <w:ilvl w:val="0"/>
          <w:numId w:val="34"/>
        </w:numPr>
        <w:kinsoku/>
        <w:wordWrap/>
        <w:overflowPunct/>
        <w:topLinePunct w:val="0"/>
        <w:autoSpaceDE/>
        <w:autoSpaceDN/>
        <w:bidi w:val="0"/>
        <w:adjustRightInd/>
        <w:snapToGrid/>
        <w:spacing w:after="0" w:line="400" w:lineRule="exact"/>
        <w:ind w:left="840" w:leftChars="0" w:hanging="420" w:firstLineChars="0"/>
        <w:textAlignment w:val="auto"/>
        <w:rPr>
          <w:rFonts w:hint="eastAsia"/>
          <w:sz w:val="24"/>
          <w:szCs w:val="24"/>
          <w:lang w:val="en-US" w:eastAsia="zh-Hans"/>
        </w:rPr>
      </w:pPr>
      <w:r>
        <w:rPr>
          <w:rFonts w:hint="eastAsia"/>
          <w:sz w:val="24"/>
          <w:szCs w:val="24"/>
          <w:lang w:val="en-US" w:eastAsia="zh-Hans"/>
        </w:rPr>
        <w:t>流程概述：</w:t>
      </w:r>
    </w:p>
    <w:p>
      <w:pPr>
        <w:pStyle w:val="5"/>
        <w:keepNext w:val="0"/>
        <w:keepLines w:val="0"/>
        <w:pageBreakBefore w:val="0"/>
        <w:widowControl w:val="0"/>
        <w:numPr>
          <w:ilvl w:val="1"/>
          <w:numId w:val="34"/>
        </w:numPr>
        <w:kinsoku/>
        <w:wordWrap/>
        <w:overflowPunct/>
        <w:topLinePunct w:val="0"/>
        <w:autoSpaceDE/>
        <w:autoSpaceDN/>
        <w:bidi w:val="0"/>
        <w:adjustRightInd/>
        <w:snapToGrid/>
        <w:spacing w:after="0" w:line="400" w:lineRule="exact"/>
        <w:ind w:left="1260" w:leftChars="0" w:hanging="420" w:firstLineChars="0"/>
        <w:textAlignment w:val="auto"/>
        <w:rPr>
          <w:rFonts w:hint="eastAsia"/>
          <w:sz w:val="24"/>
          <w:szCs w:val="24"/>
          <w:lang w:val="en-US" w:eastAsia="zh-Hans"/>
        </w:rPr>
      </w:pPr>
      <w:r>
        <w:rPr>
          <w:rFonts w:hint="eastAsia"/>
          <w:sz w:val="24"/>
          <w:szCs w:val="24"/>
          <w:lang w:val="en-US" w:eastAsia="zh-Hans"/>
        </w:rPr>
        <w:t>行车调度模型核心功能的顺利执行是模型输出最终行车调度方案的关键流程。模型核心功能主要是采用基于规则的算法和遗传算法对炼钢计划分解成的吊运任务进行建模求解，借助成熟的运筹优化智能算法和强大的计算机算力，统筹全局地考虑所有吊运任务，最终得到所在范围内的最优行车调度解决方案。</w:t>
      </w:r>
    </w:p>
    <w:p>
      <w:pPr>
        <w:pStyle w:val="5"/>
        <w:keepNext w:val="0"/>
        <w:keepLines w:val="0"/>
        <w:pageBreakBefore w:val="0"/>
        <w:widowControl w:val="0"/>
        <w:numPr>
          <w:ilvl w:val="0"/>
          <w:numId w:val="34"/>
        </w:numPr>
        <w:kinsoku/>
        <w:wordWrap/>
        <w:overflowPunct/>
        <w:topLinePunct w:val="0"/>
        <w:autoSpaceDE/>
        <w:autoSpaceDN/>
        <w:bidi w:val="0"/>
        <w:adjustRightInd/>
        <w:snapToGrid/>
        <w:spacing w:after="0" w:line="400" w:lineRule="exact"/>
        <w:ind w:left="840" w:leftChars="0" w:hanging="420" w:firstLineChars="0"/>
        <w:textAlignment w:val="auto"/>
        <w:rPr>
          <w:rFonts w:hint="eastAsia" w:ascii="宋体" w:hAnsi="宋体" w:eastAsia="宋体"/>
          <w:sz w:val="24"/>
          <w:szCs w:val="24"/>
          <w:lang w:val="en-US" w:eastAsia="zh-Hans"/>
        </w:rPr>
      </w:pPr>
      <w:r>
        <w:rPr>
          <w:rFonts w:hint="eastAsia" w:ascii="宋体" w:hAnsi="宋体" w:eastAsia="宋体"/>
          <w:sz w:val="24"/>
          <w:szCs w:val="24"/>
          <w:lang w:val="en-US" w:eastAsia="zh-Hans"/>
        </w:rPr>
        <w:t>流程触发：</w:t>
      </w:r>
    </w:p>
    <w:p>
      <w:pPr>
        <w:pStyle w:val="5"/>
        <w:keepNext w:val="0"/>
        <w:keepLines w:val="0"/>
        <w:pageBreakBefore w:val="0"/>
        <w:widowControl w:val="0"/>
        <w:numPr>
          <w:ilvl w:val="1"/>
          <w:numId w:val="34"/>
        </w:numPr>
        <w:kinsoku/>
        <w:wordWrap/>
        <w:overflowPunct/>
        <w:topLinePunct w:val="0"/>
        <w:autoSpaceDE/>
        <w:autoSpaceDN/>
        <w:bidi w:val="0"/>
        <w:adjustRightInd/>
        <w:snapToGrid/>
        <w:spacing w:after="0" w:line="400" w:lineRule="exact"/>
        <w:ind w:left="1260" w:leftChars="0" w:hanging="420" w:firstLineChars="0"/>
        <w:textAlignment w:val="auto"/>
        <w:rPr>
          <w:rFonts w:hint="eastAsia"/>
          <w:sz w:val="24"/>
          <w:szCs w:val="24"/>
          <w:lang w:val="en-US" w:eastAsia="zh-Hans"/>
        </w:rPr>
      </w:pPr>
      <w:r>
        <w:rPr>
          <w:rFonts w:hint="eastAsia" w:ascii="宋体" w:hAnsi="宋体" w:eastAsia="宋体"/>
          <w:sz w:val="24"/>
          <w:szCs w:val="24"/>
          <w:lang w:val="en-US" w:eastAsia="zh-Hans"/>
        </w:rPr>
        <w:t>模型计算过程中，数据预处理完成后模型自动触发；</w:t>
      </w:r>
    </w:p>
    <w:p>
      <w:pPr>
        <w:pStyle w:val="5"/>
        <w:keepNext w:val="0"/>
        <w:keepLines w:val="0"/>
        <w:pageBreakBefore w:val="0"/>
        <w:widowControl w:val="0"/>
        <w:numPr>
          <w:ilvl w:val="0"/>
          <w:numId w:val="34"/>
        </w:numPr>
        <w:kinsoku/>
        <w:wordWrap/>
        <w:overflowPunct/>
        <w:topLinePunct w:val="0"/>
        <w:autoSpaceDE/>
        <w:autoSpaceDN/>
        <w:bidi w:val="0"/>
        <w:adjustRightInd/>
        <w:snapToGrid/>
        <w:spacing w:after="0" w:line="400" w:lineRule="exact"/>
        <w:ind w:left="840" w:leftChars="0" w:hanging="420" w:firstLineChars="0"/>
        <w:textAlignment w:val="auto"/>
        <w:rPr>
          <w:rFonts w:hint="eastAsia" w:ascii="宋体" w:hAnsi="宋体" w:eastAsia="宋体"/>
          <w:sz w:val="24"/>
          <w:szCs w:val="24"/>
          <w:lang w:val="en-US" w:eastAsia="zh-Hans"/>
        </w:rPr>
      </w:pPr>
      <w:r>
        <w:rPr>
          <w:rFonts w:hint="eastAsia" w:ascii="宋体" w:hAnsi="宋体" w:eastAsia="宋体"/>
          <w:sz w:val="24"/>
          <w:szCs w:val="24"/>
          <w:lang w:val="en-US" w:eastAsia="zh-Hans"/>
        </w:rPr>
        <w:t>流程图：</w:t>
      </w:r>
    </w:p>
    <w:p>
      <w:pPr>
        <w:pStyle w:val="5"/>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0" w:leftChars="0" w:right="0" w:rightChars="0" w:firstLine="0" w:firstLineChars="0"/>
        <w:jc w:val="center"/>
        <w:textAlignment w:val="auto"/>
        <w:outlineLvl w:val="9"/>
        <w:rPr>
          <w:rFonts w:hint="eastAsia" w:ascii="宋体" w:hAnsi="宋体" w:eastAsia="宋体"/>
          <w:sz w:val="24"/>
          <w:szCs w:val="24"/>
          <w:lang w:val="en-US" w:eastAsia="zh-Hans"/>
        </w:rPr>
      </w:pPr>
      <w:r>
        <w:rPr>
          <w:sz w:val="24"/>
          <w:szCs w:val="24"/>
        </w:rPr>
        <w:drawing>
          <wp:anchor distT="0" distB="0" distL="114300" distR="114300" simplePos="0" relativeHeight="251709440" behindDoc="0" locked="0" layoutInCell="1" allowOverlap="1">
            <wp:simplePos x="0" y="0"/>
            <wp:positionH relativeFrom="column">
              <wp:posOffset>2812415</wp:posOffset>
            </wp:positionH>
            <wp:positionV relativeFrom="paragraph">
              <wp:posOffset>-3321050</wp:posOffset>
            </wp:positionV>
            <wp:extent cx="3734435" cy="5750560"/>
            <wp:effectExtent l="0" t="0" r="18415" b="2540"/>
            <wp:wrapTopAndBottom/>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pic:cNvPicPr>
                      <a:picLocks noChangeAspect="1"/>
                    </pic:cNvPicPr>
                  </pic:nvPicPr>
                  <pic:blipFill>
                    <a:blip r:embed="rId38"/>
                    <a:stretch>
                      <a:fillRect/>
                    </a:stretch>
                  </pic:blipFill>
                  <pic:spPr>
                    <a:xfrm>
                      <a:off x="0" y="0"/>
                      <a:ext cx="3734435" cy="5750560"/>
                    </a:xfrm>
                    <a:prstGeom prst="rect">
                      <a:avLst/>
                    </a:prstGeom>
                    <a:noFill/>
                    <a:ln w="9525">
                      <a:noFill/>
                    </a:ln>
                  </pic:spPr>
                </pic:pic>
              </a:graphicData>
            </a:graphic>
          </wp:anchor>
        </w:drawing>
      </w:r>
    </w:p>
    <w:p>
      <w:pPr>
        <w:pStyle w:val="5"/>
        <w:keepNext w:val="0"/>
        <w:keepLines w:val="0"/>
        <w:pageBreakBefore w:val="0"/>
        <w:widowControl w:val="0"/>
        <w:numPr>
          <w:ilvl w:val="0"/>
          <w:numId w:val="34"/>
        </w:numPr>
        <w:kinsoku/>
        <w:wordWrap/>
        <w:overflowPunct/>
        <w:topLinePunct w:val="0"/>
        <w:autoSpaceDE/>
        <w:autoSpaceDN/>
        <w:bidi w:val="0"/>
        <w:adjustRightInd/>
        <w:snapToGrid/>
        <w:spacing w:after="0" w:line="400" w:lineRule="exact"/>
        <w:ind w:left="840" w:leftChars="0" w:hanging="420" w:firstLineChars="0"/>
        <w:textAlignment w:val="auto"/>
        <w:rPr>
          <w:rFonts w:hint="eastAsia"/>
          <w:sz w:val="24"/>
          <w:szCs w:val="24"/>
          <w:lang w:val="en-US" w:eastAsia="zh-Hans"/>
        </w:rPr>
      </w:pPr>
      <w:r>
        <w:rPr>
          <w:rFonts w:hint="eastAsia" w:ascii="宋体" w:hAnsi="宋体" w:eastAsia="宋体"/>
          <w:sz w:val="24"/>
          <w:szCs w:val="24"/>
          <w:lang w:val="en-US" w:eastAsia="zh-Hans"/>
        </w:rPr>
        <w:t>流程详细描述：</w:t>
      </w:r>
    </w:p>
    <w:p>
      <w:pPr>
        <w:pStyle w:val="5"/>
        <w:keepNext w:val="0"/>
        <w:keepLines w:val="0"/>
        <w:pageBreakBefore w:val="0"/>
        <w:widowControl w:val="0"/>
        <w:numPr>
          <w:ilvl w:val="1"/>
          <w:numId w:val="34"/>
        </w:numPr>
        <w:kinsoku/>
        <w:wordWrap/>
        <w:overflowPunct/>
        <w:topLinePunct w:val="0"/>
        <w:autoSpaceDE/>
        <w:autoSpaceDN/>
        <w:bidi w:val="0"/>
        <w:adjustRightInd/>
        <w:snapToGrid/>
        <w:spacing w:after="0" w:line="400" w:lineRule="exact"/>
        <w:ind w:left="1260" w:leftChars="0" w:hanging="420" w:firstLineChars="0"/>
        <w:textAlignment w:val="auto"/>
        <w:rPr>
          <w:rFonts w:hint="eastAsia"/>
          <w:sz w:val="24"/>
          <w:szCs w:val="24"/>
          <w:lang w:val="en-US" w:eastAsia="zh-Hans"/>
        </w:rPr>
      </w:pPr>
      <w:r>
        <w:rPr>
          <w:rFonts w:hint="eastAsia"/>
          <w:sz w:val="24"/>
          <w:szCs w:val="24"/>
          <w:lang w:val="en-US" w:eastAsia="zh-Hans"/>
        </w:rPr>
        <w:t>排程算法执行过程中，如果数据预处理顺利完成后，模型会进入核心算法运算阶段；</w:t>
      </w:r>
    </w:p>
    <w:p>
      <w:pPr>
        <w:pStyle w:val="5"/>
        <w:keepNext w:val="0"/>
        <w:keepLines w:val="0"/>
        <w:pageBreakBefore w:val="0"/>
        <w:widowControl w:val="0"/>
        <w:numPr>
          <w:ilvl w:val="1"/>
          <w:numId w:val="34"/>
        </w:numPr>
        <w:kinsoku/>
        <w:wordWrap/>
        <w:overflowPunct/>
        <w:topLinePunct w:val="0"/>
        <w:autoSpaceDE/>
        <w:autoSpaceDN/>
        <w:bidi w:val="0"/>
        <w:adjustRightInd/>
        <w:snapToGrid/>
        <w:spacing w:after="0" w:line="400" w:lineRule="exact"/>
        <w:ind w:left="1260" w:leftChars="0" w:hanging="420" w:firstLineChars="0"/>
        <w:textAlignment w:val="auto"/>
        <w:rPr>
          <w:rFonts w:hint="eastAsia"/>
          <w:sz w:val="24"/>
          <w:szCs w:val="24"/>
          <w:lang w:val="en-US" w:eastAsia="zh-Hans"/>
        </w:rPr>
      </w:pPr>
      <w:r>
        <w:rPr>
          <w:rFonts w:hint="eastAsia"/>
          <w:sz w:val="24"/>
          <w:szCs w:val="24"/>
          <w:lang w:val="en-US" w:eastAsia="zh-Hans"/>
        </w:rPr>
        <w:t>首先模型会采用基于规则的算法得出一套初始化行车调度方案，并计算出该初始化方案所对应的目标函数值Best；</w:t>
      </w:r>
    </w:p>
    <w:p>
      <w:pPr>
        <w:pStyle w:val="5"/>
        <w:keepNext w:val="0"/>
        <w:keepLines w:val="0"/>
        <w:pageBreakBefore w:val="0"/>
        <w:widowControl w:val="0"/>
        <w:numPr>
          <w:ilvl w:val="1"/>
          <w:numId w:val="34"/>
        </w:numPr>
        <w:kinsoku/>
        <w:wordWrap/>
        <w:overflowPunct/>
        <w:topLinePunct w:val="0"/>
        <w:autoSpaceDE/>
        <w:autoSpaceDN/>
        <w:bidi w:val="0"/>
        <w:adjustRightInd/>
        <w:snapToGrid/>
        <w:spacing w:after="0" w:line="400" w:lineRule="exact"/>
        <w:ind w:left="1260" w:leftChars="0" w:hanging="420" w:firstLineChars="0"/>
        <w:textAlignment w:val="auto"/>
        <w:rPr>
          <w:rFonts w:hint="eastAsia"/>
          <w:sz w:val="24"/>
          <w:szCs w:val="24"/>
          <w:lang w:val="en-US" w:eastAsia="zh-Hans"/>
        </w:rPr>
      </w:pPr>
      <w:r>
        <w:rPr>
          <w:rFonts w:hint="eastAsia"/>
          <w:sz w:val="24"/>
          <w:szCs w:val="24"/>
          <w:lang w:val="en-US" w:eastAsia="zh-Hans"/>
        </w:rPr>
        <w:t>然后模型会在预先设定好的迭代优化次数内进行三个主要子规则的优化迭代操作；</w:t>
      </w:r>
    </w:p>
    <w:p>
      <w:pPr>
        <w:pStyle w:val="5"/>
        <w:keepNext w:val="0"/>
        <w:keepLines w:val="0"/>
        <w:pageBreakBefore w:val="0"/>
        <w:widowControl w:val="0"/>
        <w:numPr>
          <w:ilvl w:val="1"/>
          <w:numId w:val="34"/>
        </w:numPr>
        <w:kinsoku/>
        <w:wordWrap/>
        <w:overflowPunct/>
        <w:topLinePunct w:val="0"/>
        <w:autoSpaceDE/>
        <w:autoSpaceDN/>
        <w:bidi w:val="0"/>
        <w:adjustRightInd/>
        <w:snapToGrid/>
        <w:spacing w:after="0" w:line="400" w:lineRule="exact"/>
        <w:ind w:left="1260" w:leftChars="0" w:hanging="420" w:firstLineChars="0"/>
        <w:textAlignment w:val="auto"/>
        <w:rPr>
          <w:rFonts w:hint="eastAsia"/>
          <w:sz w:val="24"/>
          <w:szCs w:val="24"/>
          <w:lang w:val="en-US" w:eastAsia="zh-Hans"/>
        </w:rPr>
      </w:pPr>
      <w:r>
        <w:rPr>
          <w:rFonts w:hint="eastAsia"/>
          <w:sz w:val="24"/>
          <w:szCs w:val="24"/>
          <w:lang w:val="en-US" w:eastAsia="zh-Hans"/>
        </w:rPr>
        <w:t>每次迭代优化后都会计算出当前优化方案的目标函数值，如果当前函数值比上一个保留的目标函数值Best要小，则保留当前目标函数值以及当前优化方案；反之不替换；</w:t>
      </w:r>
    </w:p>
    <w:p>
      <w:pPr>
        <w:pStyle w:val="5"/>
        <w:keepNext w:val="0"/>
        <w:keepLines w:val="0"/>
        <w:pageBreakBefore w:val="0"/>
        <w:widowControl w:val="0"/>
        <w:numPr>
          <w:ilvl w:val="1"/>
          <w:numId w:val="34"/>
        </w:numPr>
        <w:kinsoku/>
        <w:wordWrap/>
        <w:overflowPunct/>
        <w:topLinePunct w:val="0"/>
        <w:autoSpaceDE/>
        <w:autoSpaceDN/>
        <w:bidi w:val="0"/>
        <w:adjustRightInd/>
        <w:snapToGrid/>
        <w:spacing w:after="0" w:line="400" w:lineRule="exact"/>
        <w:ind w:left="1260" w:leftChars="0" w:hanging="420" w:firstLineChars="0"/>
        <w:textAlignment w:val="auto"/>
        <w:rPr>
          <w:rFonts w:hint="eastAsia"/>
          <w:sz w:val="24"/>
          <w:szCs w:val="24"/>
          <w:lang w:val="en-US" w:eastAsia="zh-Hans"/>
        </w:rPr>
      </w:pPr>
      <w:r>
        <w:rPr>
          <w:rFonts w:hint="eastAsia"/>
          <w:sz w:val="24"/>
          <w:szCs w:val="24"/>
          <w:lang w:val="en-US" w:eastAsia="zh-Hans"/>
        </w:rPr>
        <w:t>如果迭代次数已经到达上限，或者目标函数下降的趋势已经不符合预期，则保留最后一次迭代优化的方案作为模型最终输出方案；反之继续从第三步往后执行，直至结束。</w:t>
      </w:r>
    </w:p>
    <w:p>
      <w:pPr>
        <w:pStyle w:val="79"/>
        <w:rPr>
          <w:rFonts w:hint="eastAsia"/>
          <w:color w:val="auto"/>
        </w:rPr>
      </w:pPr>
      <w:bookmarkStart w:id="70" w:name="_Toc1736"/>
      <w:r>
        <w:rPr>
          <w:rFonts w:hint="eastAsia"/>
          <w:color w:val="auto"/>
          <w:lang w:val="en-US" w:eastAsia="zh-CN"/>
        </w:rPr>
        <w:t>模型结果输出流程</w:t>
      </w:r>
      <w:bookmarkEnd w:id="70"/>
    </w:p>
    <w:p>
      <w:pPr>
        <w:pStyle w:val="5"/>
        <w:keepNext w:val="0"/>
        <w:keepLines w:val="0"/>
        <w:pageBreakBefore w:val="0"/>
        <w:widowControl w:val="0"/>
        <w:numPr>
          <w:ilvl w:val="0"/>
          <w:numId w:val="34"/>
        </w:numPr>
        <w:kinsoku/>
        <w:wordWrap/>
        <w:overflowPunct/>
        <w:topLinePunct w:val="0"/>
        <w:autoSpaceDE/>
        <w:autoSpaceDN/>
        <w:bidi w:val="0"/>
        <w:adjustRightInd/>
        <w:snapToGrid/>
        <w:spacing w:after="0" w:line="400" w:lineRule="exact"/>
        <w:ind w:left="840" w:leftChars="0" w:hanging="420" w:firstLineChars="0"/>
        <w:textAlignment w:val="auto"/>
        <w:rPr>
          <w:rFonts w:hint="eastAsia"/>
          <w:sz w:val="24"/>
          <w:szCs w:val="24"/>
          <w:lang w:val="en-US" w:eastAsia="zh-Hans"/>
        </w:rPr>
      </w:pPr>
      <w:r>
        <w:rPr>
          <w:rFonts w:hint="eastAsia"/>
          <w:sz w:val="24"/>
          <w:szCs w:val="24"/>
          <w:lang w:val="en-US" w:eastAsia="zh-Hans"/>
        </w:rPr>
        <w:t>流程概述：</w:t>
      </w:r>
    </w:p>
    <w:p>
      <w:pPr>
        <w:pStyle w:val="5"/>
        <w:keepNext w:val="0"/>
        <w:keepLines w:val="0"/>
        <w:pageBreakBefore w:val="0"/>
        <w:widowControl w:val="0"/>
        <w:numPr>
          <w:ilvl w:val="1"/>
          <w:numId w:val="34"/>
        </w:numPr>
        <w:kinsoku/>
        <w:wordWrap/>
        <w:overflowPunct/>
        <w:topLinePunct w:val="0"/>
        <w:autoSpaceDE/>
        <w:autoSpaceDN/>
        <w:bidi w:val="0"/>
        <w:adjustRightInd/>
        <w:snapToGrid/>
        <w:spacing w:after="0" w:line="400" w:lineRule="exact"/>
        <w:ind w:left="1260" w:leftChars="0" w:hanging="420" w:firstLineChars="0"/>
        <w:textAlignment w:val="auto"/>
        <w:rPr>
          <w:rFonts w:hint="eastAsia"/>
          <w:sz w:val="24"/>
          <w:szCs w:val="24"/>
          <w:lang w:val="en-US" w:eastAsia="zh-Hans"/>
        </w:rPr>
      </w:pPr>
      <w:r>
        <w:rPr>
          <w:rFonts w:hint="eastAsia"/>
          <w:sz w:val="24"/>
          <w:szCs w:val="24"/>
          <w:lang w:val="en-US" w:eastAsia="zh-Hans"/>
        </w:rPr>
        <w:t>模型结果输出功能主要分三个部分，分别是行车调度方案输出、模型运行日志输出和模型仿真结果输出。其中行车调度方案会根据用户约定好的数据结构将结果写入到指定的数据库表中；而模型运行日志不但保留正常的运行日志，而且还会保留异常的运行日志，这些日志信息可以按照用户的需求进行定期的存储和清理；最终为了满足用户对模型的验证需求，模型会把输出结果以动态仿真的形式呈现给用户，同时模型还会以静态仿真图的方式保存输出方案，供用户参考。</w:t>
      </w:r>
    </w:p>
    <w:p>
      <w:pPr>
        <w:pStyle w:val="5"/>
        <w:keepNext w:val="0"/>
        <w:keepLines w:val="0"/>
        <w:pageBreakBefore w:val="0"/>
        <w:widowControl w:val="0"/>
        <w:numPr>
          <w:ilvl w:val="0"/>
          <w:numId w:val="34"/>
        </w:numPr>
        <w:kinsoku/>
        <w:wordWrap/>
        <w:overflowPunct/>
        <w:topLinePunct w:val="0"/>
        <w:autoSpaceDE/>
        <w:autoSpaceDN/>
        <w:bidi w:val="0"/>
        <w:adjustRightInd/>
        <w:snapToGrid/>
        <w:spacing w:after="0" w:line="400" w:lineRule="exact"/>
        <w:ind w:left="840" w:leftChars="0" w:hanging="420" w:firstLineChars="0"/>
        <w:textAlignment w:val="auto"/>
        <w:rPr>
          <w:rFonts w:hint="eastAsia" w:ascii="宋体" w:hAnsi="宋体" w:eastAsia="宋体"/>
          <w:sz w:val="24"/>
          <w:szCs w:val="24"/>
          <w:lang w:val="en-US" w:eastAsia="zh-Hans"/>
        </w:rPr>
      </w:pPr>
      <w:r>
        <w:rPr>
          <w:rFonts w:hint="eastAsia" w:ascii="宋体" w:hAnsi="宋体" w:eastAsia="宋体"/>
          <w:sz w:val="24"/>
          <w:szCs w:val="24"/>
          <w:lang w:val="en-US" w:eastAsia="zh-Hans"/>
        </w:rPr>
        <w:t>流程触发</w:t>
      </w:r>
      <w:r>
        <w:rPr>
          <w:rFonts w:hint="eastAsia"/>
          <w:sz w:val="24"/>
          <w:szCs w:val="24"/>
          <w:lang w:val="en-US" w:eastAsia="zh-Hans"/>
        </w:rPr>
        <w:t>：</w:t>
      </w:r>
    </w:p>
    <w:p>
      <w:pPr>
        <w:pStyle w:val="5"/>
        <w:keepNext w:val="0"/>
        <w:keepLines w:val="0"/>
        <w:pageBreakBefore w:val="0"/>
        <w:widowControl w:val="0"/>
        <w:numPr>
          <w:ilvl w:val="1"/>
          <w:numId w:val="34"/>
        </w:numPr>
        <w:kinsoku/>
        <w:wordWrap/>
        <w:overflowPunct/>
        <w:topLinePunct w:val="0"/>
        <w:autoSpaceDE/>
        <w:autoSpaceDN/>
        <w:bidi w:val="0"/>
        <w:adjustRightInd/>
        <w:snapToGrid/>
        <w:spacing w:after="0" w:line="400" w:lineRule="exact"/>
        <w:ind w:left="1260" w:leftChars="0" w:hanging="420" w:firstLineChars="0"/>
        <w:textAlignment w:val="auto"/>
        <w:rPr>
          <w:rFonts w:hint="eastAsia" w:ascii="宋体" w:hAnsi="宋体" w:eastAsia="宋体"/>
          <w:sz w:val="24"/>
          <w:szCs w:val="24"/>
          <w:lang w:val="en-US" w:eastAsia="zh-Hans"/>
        </w:rPr>
      </w:pPr>
      <w:r>
        <w:rPr>
          <w:rFonts w:hint="eastAsia"/>
          <w:sz w:val="24"/>
          <w:szCs w:val="24"/>
          <w:lang w:val="en-US" w:eastAsia="zh-Hans"/>
        </w:rPr>
        <w:t>模型核心算法部分成功执行后；</w:t>
      </w:r>
    </w:p>
    <w:p>
      <w:pPr>
        <w:pStyle w:val="5"/>
        <w:keepNext w:val="0"/>
        <w:keepLines w:val="0"/>
        <w:pageBreakBefore w:val="0"/>
        <w:widowControl w:val="0"/>
        <w:numPr>
          <w:ilvl w:val="0"/>
          <w:numId w:val="34"/>
        </w:numPr>
        <w:kinsoku/>
        <w:wordWrap/>
        <w:overflowPunct/>
        <w:topLinePunct w:val="0"/>
        <w:autoSpaceDE/>
        <w:autoSpaceDN/>
        <w:bidi w:val="0"/>
        <w:adjustRightInd/>
        <w:snapToGrid/>
        <w:spacing w:after="0" w:line="400" w:lineRule="exact"/>
        <w:ind w:left="840" w:leftChars="0" w:hanging="420" w:firstLineChars="0"/>
        <w:textAlignment w:val="auto"/>
        <w:rPr>
          <w:rFonts w:hint="eastAsia" w:ascii="宋体" w:hAnsi="宋体" w:eastAsia="宋体"/>
          <w:sz w:val="24"/>
          <w:szCs w:val="24"/>
          <w:lang w:val="en-US" w:eastAsia="zh-Hans"/>
        </w:rPr>
      </w:pPr>
      <w:r>
        <w:rPr>
          <w:rFonts w:hint="eastAsia" w:ascii="宋体" w:hAnsi="宋体" w:eastAsia="宋体"/>
          <w:sz w:val="24"/>
          <w:szCs w:val="24"/>
          <w:lang w:val="en-US" w:eastAsia="zh-Hans"/>
        </w:rPr>
        <w:t>流程图</w:t>
      </w:r>
      <w:r>
        <w:rPr>
          <w:rFonts w:hint="eastAsia"/>
          <w:sz w:val="24"/>
          <w:szCs w:val="24"/>
          <w:lang w:val="en-US" w:eastAsia="zh-Hans"/>
        </w:rPr>
        <w:t>：</w:t>
      </w:r>
    </w:p>
    <w:p>
      <w:pPr>
        <w:pStyle w:val="5"/>
        <w:keepNext w:val="0"/>
        <w:keepLines w:val="0"/>
        <w:pageBreakBefore w:val="0"/>
        <w:widowControl w:val="0"/>
        <w:kinsoku/>
        <w:wordWrap/>
        <w:overflowPunct/>
        <w:topLinePunct w:val="0"/>
        <w:autoSpaceDE/>
        <w:autoSpaceDN/>
        <w:bidi w:val="0"/>
        <w:adjustRightInd/>
        <w:snapToGrid/>
        <w:spacing w:after="0" w:line="400" w:lineRule="exact"/>
        <w:ind w:left="0" w:leftChars="0" w:right="0" w:rightChars="0" w:firstLine="480" w:firstLineChars="200"/>
        <w:jc w:val="center"/>
        <w:textAlignment w:val="auto"/>
        <w:outlineLvl w:val="9"/>
        <w:rPr>
          <w:rFonts w:hint="eastAsia"/>
          <w:sz w:val="24"/>
          <w:szCs w:val="24"/>
          <w:lang w:val="en-US" w:eastAsia="zh-Hans"/>
        </w:rPr>
      </w:pPr>
      <w:r>
        <w:rPr>
          <w:sz w:val="24"/>
          <w:szCs w:val="24"/>
        </w:rPr>
        <w:drawing>
          <wp:anchor distT="0" distB="0" distL="114300" distR="114300" simplePos="0" relativeHeight="251710464" behindDoc="0" locked="0" layoutInCell="1" allowOverlap="1">
            <wp:simplePos x="0" y="0"/>
            <wp:positionH relativeFrom="column">
              <wp:posOffset>1574800</wp:posOffset>
            </wp:positionH>
            <wp:positionV relativeFrom="paragraph">
              <wp:posOffset>-3790950</wp:posOffset>
            </wp:positionV>
            <wp:extent cx="5868035" cy="4114165"/>
            <wp:effectExtent l="0" t="0" r="18415" b="635"/>
            <wp:wrapTopAndBottom/>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39"/>
                    <a:stretch>
                      <a:fillRect/>
                    </a:stretch>
                  </pic:blipFill>
                  <pic:spPr>
                    <a:xfrm>
                      <a:off x="0" y="0"/>
                      <a:ext cx="5868035" cy="4114165"/>
                    </a:xfrm>
                    <a:prstGeom prst="rect">
                      <a:avLst/>
                    </a:prstGeom>
                    <a:noFill/>
                    <a:ln w="9525">
                      <a:noFill/>
                    </a:ln>
                  </pic:spPr>
                </pic:pic>
              </a:graphicData>
            </a:graphic>
          </wp:anchor>
        </w:drawing>
      </w:r>
    </w:p>
    <w:p>
      <w:pPr>
        <w:pStyle w:val="5"/>
        <w:keepNext w:val="0"/>
        <w:keepLines w:val="0"/>
        <w:pageBreakBefore w:val="0"/>
        <w:widowControl w:val="0"/>
        <w:numPr>
          <w:ilvl w:val="0"/>
          <w:numId w:val="34"/>
        </w:numPr>
        <w:kinsoku/>
        <w:wordWrap/>
        <w:overflowPunct/>
        <w:topLinePunct w:val="0"/>
        <w:autoSpaceDE/>
        <w:autoSpaceDN/>
        <w:bidi w:val="0"/>
        <w:adjustRightInd/>
        <w:snapToGrid/>
        <w:spacing w:after="0" w:line="400" w:lineRule="exact"/>
        <w:ind w:left="840" w:leftChars="0" w:hanging="420" w:firstLineChars="0"/>
        <w:textAlignment w:val="auto"/>
        <w:rPr>
          <w:rFonts w:hint="eastAsia"/>
          <w:sz w:val="24"/>
          <w:szCs w:val="24"/>
          <w:lang w:val="en-US" w:eastAsia="zh-Hans"/>
        </w:rPr>
      </w:pPr>
      <w:r>
        <w:rPr>
          <w:rFonts w:hint="eastAsia" w:ascii="宋体" w:hAnsi="宋体" w:eastAsia="宋体"/>
          <w:sz w:val="24"/>
          <w:szCs w:val="24"/>
          <w:lang w:val="en-US" w:eastAsia="zh-Hans"/>
        </w:rPr>
        <w:t>流程详细描述</w:t>
      </w:r>
      <w:r>
        <w:rPr>
          <w:rFonts w:hint="eastAsia"/>
          <w:sz w:val="24"/>
          <w:szCs w:val="24"/>
          <w:lang w:val="en-US" w:eastAsia="zh-Hans"/>
        </w:rPr>
        <w:t>：</w:t>
      </w:r>
    </w:p>
    <w:p>
      <w:pPr>
        <w:pStyle w:val="5"/>
        <w:keepNext w:val="0"/>
        <w:keepLines w:val="0"/>
        <w:pageBreakBefore w:val="0"/>
        <w:widowControl w:val="0"/>
        <w:numPr>
          <w:ilvl w:val="1"/>
          <w:numId w:val="34"/>
        </w:numPr>
        <w:kinsoku/>
        <w:wordWrap/>
        <w:overflowPunct/>
        <w:topLinePunct w:val="0"/>
        <w:autoSpaceDE/>
        <w:autoSpaceDN/>
        <w:bidi w:val="0"/>
        <w:adjustRightInd/>
        <w:snapToGrid/>
        <w:spacing w:after="0" w:line="400" w:lineRule="exact"/>
        <w:ind w:left="1260" w:leftChars="0" w:hanging="420" w:firstLineChars="0"/>
        <w:textAlignment w:val="auto"/>
        <w:rPr>
          <w:rFonts w:hint="eastAsia"/>
          <w:sz w:val="24"/>
          <w:szCs w:val="24"/>
          <w:lang w:val="en-US" w:eastAsia="zh-Hans"/>
        </w:rPr>
      </w:pPr>
      <w:r>
        <w:rPr>
          <w:rFonts w:hint="eastAsia"/>
          <w:sz w:val="24"/>
          <w:szCs w:val="24"/>
          <w:lang w:val="en-US" w:eastAsia="zh-Hans"/>
        </w:rPr>
        <w:t>模型核心算法迭代优化完成后，首先会把保留下来的范围内最优方案以表格数据的形式保存到项目数据库的指定输出表中；</w:t>
      </w:r>
    </w:p>
    <w:p>
      <w:pPr>
        <w:pStyle w:val="5"/>
        <w:keepNext w:val="0"/>
        <w:keepLines w:val="0"/>
        <w:pageBreakBefore w:val="0"/>
        <w:widowControl w:val="0"/>
        <w:numPr>
          <w:ilvl w:val="1"/>
          <w:numId w:val="34"/>
        </w:numPr>
        <w:kinsoku/>
        <w:wordWrap/>
        <w:overflowPunct/>
        <w:topLinePunct w:val="0"/>
        <w:autoSpaceDE/>
        <w:autoSpaceDN/>
        <w:bidi w:val="0"/>
        <w:adjustRightInd/>
        <w:snapToGrid/>
        <w:spacing w:after="0" w:line="400" w:lineRule="exact"/>
        <w:ind w:left="1260" w:leftChars="0" w:hanging="420" w:firstLineChars="0"/>
        <w:textAlignment w:val="auto"/>
        <w:rPr>
          <w:rFonts w:hint="eastAsia"/>
          <w:sz w:val="24"/>
          <w:szCs w:val="24"/>
          <w:lang w:val="en-US" w:eastAsia="zh-Hans"/>
        </w:rPr>
      </w:pPr>
      <w:r>
        <w:rPr>
          <w:rFonts w:hint="eastAsia"/>
          <w:sz w:val="24"/>
          <w:szCs w:val="24"/>
          <w:lang w:val="en-US" w:eastAsia="zh-Hans"/>
        </w:rPr>
        <w:t>模型运算的过程中会不断记录运算的日志，把日志信息保存到指定日志输出文档中；日志不但会保留程序正常运行产生的日志信息，而且还会保留程序运行异常所产生的日志信息；</w:t>
      </w:r>
    </w:p>
    <w:p>
      <w:pPr>
        <w:pStyle w:val="5"/>
        <w:keepNext w:val="0"/>
        <w:keepLines w:val="0"/>
        <w:pageBreakBefore w:val="0"/>
        <w:widowControl w:val="0"/>
        <w:numPr>
          <w:ilvl w:val="1"/>
          <w:numId w:val="34"/>
        </w:numPr>
        <w:kinsoku/>
        <w:wordWrap/>
        <w:overflowPunct/>
        <w:topLinePunct w:val="0"/>
        <w:autoSpaceDE/>
        <w:autoSpaceDN/>
        <w:bidi w:val="0"/>
        <w:adjustRightInd/>
        <w:snapToGrid/>
        <w:spacing w:after="0" w:line="400" w:lineRule="exact"/>
        <w:ind w:left="1260" w:leftChars="0" w:hanging="420" w:firstLineChars="0"/>
        <w:textAlignment w:val="auto"/>
        <w:rPr>
          <w:rFonts w:hint="eastAsia"/>
          <w:sz w:val="24"/>
          <w:szCs w:val="24"/>
          <w:lang w:val="en-US" w:eastAsia="zh-Hans"/>
        </w:rPr>
      </w:pPr>
      <w:r>
        <w:rPr>
          <w:rFonts w:hint="eastAsia"/>
          <w:sz w:val="24"/>
          <w:szCs w:val="24"/>
          <w:lang w:val="en-US" w:eastAsia="zh-Hans"/>
        </w:rPr>
        <w:t>日志信息可以根据用户的需要进行定期的存储和删除工作；</w:t>
      </w:r>
    </w:p>
    <w:p>
      <w:pPr>
        <w:pStyle w:val="5"/>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840" w:leftChars="0"/>
        <w:textAlignment w:val="auto"/>
        <w:rPr>
          <w:rFonts w:hint="eastAsia"/>
          <w:sz w:val="24"/>
          <w:szCs w:val="24"/>
          <w:lang w:val="en-US" w:eastAsia="zh-Hans"/>
        </w:rPr>
      </w:pPr>
      <w:r>
        <w:rPr>
          <w:rFonts w:hint="eastAsia"/>
          <w:sz w:val="24"/>
          <w:szCs w:val="24"/>
          <w:lang w:val="en-US" w:eastAsia="zh-Hans"/>
        </w:rPr>
        <w:t>最终为了方便用户直观地检验模型输出方案的效果，模型还采用delphi开发工具开发一套模型仿真软件，以模拟现场实时动态的行车吊运场景；同时行车调度方案的结果还会保存为json文件，用户可以运行已经写好的python脚本将json文件解析成静态的仿真图，供用户使用</w:t>
      </w:r>
      <w:r>
        <w:rPr>
          <w:rFonts w:hint="eastAsia"/>
          <w:lang w:val="en-US" w:eastAsia="zh-Hans"/>
        </w:rPr>
        <w:t>。</w:t>
      </w:r>
    </w:p>
    <w:p>
      <w:pPr>
        <w:pStyle w:val="79"/>
        <w:rPr>
          <w:rFonts w:hint="eastAsia"/>
          <w:color w:val="auto"/>
        </w:rPr>
      </w:pPr>
      <w:bookmarkStart w:id="71" w:name="_Toc21087"/>
      <w:r>
        <w:rPr>
          <w:rFonts w:hint="eastAsia"/>
          <w:color w:val="auto"/>
          <w:lang w:val="en-US" w:eastAsia="zh-CN"/>
        </w:rPr>
        <w:t>模型异常处理流程</w:t>
      </w:r>
      <w:bookmarkEnd w:id="71"/>
    </w:p>
    <w:p>
      <w:pPr>
        <w:pStyle w:val="5"/>
        <w:keepNext w:val="0"/>
        <w:keepLines w:val="0"/>
        <w:pageBreakBefore w:val="0"/>
        <w:widowControl w:val="0"/>
        <w:numPr>
          <w:ilvl w:val="0"/>
          <w:numId w:val="34"/>
        </w:numPr>
        <w:kinsoku/>
        <w:wordWrap/>
        <w:overflowPunct/>
        <w:topLinePunct w:val="0"/>
        <w:autoSpaceDE/>
        <w:autoSpaceDN/>
        <w:bidi w:val="0"/>
        <w:adjustRightInd/>
        <w:snapToGrid/>
        <w:spacing w:after="0" w:line="400" w:lineRule="exact"/>
        <w:ind w:left="840" w:leftChars="0" w:hanging="420" w:firstLineChars="0"/>
        <w:textAlignment w:val="auto"/>
        <w:rPr>
          <w:rFonts w:hint="eastAsia"/>
          <w:sz w:val="24"/>
          <w:szCs w:val="24"/>
          <w:lang w:val="en-US" w:eastAsia="zh-Hans"/>
        </w:rPr>
      </w:pPr>
      <w:r>
        <w:rPr>
          <w:rFonts w:hint="eastAsia"/>
          <w:sz w:val="24"/>
          <w:szCs w:val="24"/>
          <w:lang w:val="en-US" w:eastAsia="zh-Hans"/>
        </w:rPr>
        <w:t>流程概述：</w:t>
      </w:r>
    </w:p>
    <w:p>
      <w:pPr>
        <w:pStyle w:val="5"/>
        <w:keepNext w:val="0"/>
        <w:keepLines w:val="0"/>
        <w:pageBreakBefore w:val="0"/>
        <w:widowControl w:val="0"/>
        <w:numPr>
          <w:ilvl w:val="1"/>
          <w:numId w:val="34"/>
        </w:numPr>
        <w:kinsoku/>
        <w:wordWrap/>
        <w:overflowPunct/>
        <w:topLinePunct w:val="0"/>
        <w:autoSpaceDE/>
        <w:autoSpaceDN/>
        <w:bidi w:val="0"/>
        <w:adjustRightInd/>
        <w:snapToGrid/>
        <w:spacing w:after="0" w:line="400" w:lineRule="exact"/>
        <w:ind w:left="1260" w:leftChars="0" w:hanging="420" w:firstLineChars="0"/>
        <w:textAlignment w:val="auto"/>
        <w:rPr>
          <w:rFonts w:hint="eastAsia"/>
          <w:sz w:val="24"/>
          <w:szCs w:val="24"/>
          <w:lang w:val="en-US" w:eastAsia="zh-Hans"/>
        </w:rPr>
      </w:pPr>
      <w:r>
        <w:rPr>
          <w:rFonts w:hint="eastAsia"/>
          <w:sz w:val="24"/>
          <w:szCs w:val="24"/>
          <w:lang w:val="en-US" w:eastAsia="zh-Hans"/>
        </w:rPr>
        <w:t>实际生产过程中不可能完全是正常的情况一直持续生产，一定会遇到各种突发的异常情况。如何让模型在实际投产过程中快递地响应地突发异常情况是体现模型智能化水平的重要指标。本节针对模型处理异常情况的功能做简要介绍。</w:t>
      </w:r>
    </w:p>
    <w:p>
      <w:pPr>
        <w:pStyle w:val="5"/>
        <w:keepNext w:val="0"/>
        <w:keepLines w:val="0"/>
        <w:pageBreakBefore w:val="0"/>
        <w:widowControl w:val="0"/>
        <w:numPr>
          <w:ilvl w:val="0"/>
          <w:numId w:val="34"/>
        </w:numPr>
        <w:kinsoku/>
        <w:wordWrap/>
        <w:overflowPunct/>
        <w:topLinePunct w:val="0"/>
        <w:autoSpaceDE/>
        <w:autoSpaceDN/>
        <w:bidi w:val="0"/>
        <w:adjustRightInd/>
        <w:snapToGrid/>
        <w:spacing w:after="0" w:line="400" w:lineRule="exact"/>
        <w:ind w:left="840" w:leftChars="0" w:hanging="420" w:firstLineChars="0"/>
        <w:textAlignment w:val="auto"/>
        <w:rPr>
          <w:rFonts w:hint="eastAsia" w:ascii="宋体" w:hAnsi="宋体" w:eastAsia="宋体"/>
          <w:sz w:val="24"/>
          <w:szCs w:val="24"/>
          <w:lang w:val="en-US" w:eastAsia="zh-Hans"/>
        </w:rPr>
      </w:pPr>
      <w:r>
        <w:rPr>
          <w:rFonts w:hint="eastAsia" w:ascii="宋体" w:hAnsi="宋体" w:eastAsia="宋体"/>
          <w:sz w:val="24"/>
          <w:szCs w:val="24"/>
          <w:lang w:val="en-US" w:eastAsia="zh-Hans"/>
        </w:rPr>
        <w:t>流程触发：</w:t>
      </w:r>
    </w:p>
    <w:p>
      <w:pPr>
        <w:pStyle w:val="5"/>
        <w:keepNext w:val="0"/>
        <w:keepLines w:val="0"/>
        <w:pageBreakBefore w:val="0"/>
        <w:widowControl w:val="0"/>
        <w:numPr>
          <w:ilvl w:val="1"/>
          <w:numId w:val="34"/>
        </w:numPr>
        <w:kinsoku/>
        <w:wordWrap/>
        <w:overflowPunct/>
        <w:topLinePunct w:val="0"/>
        <w:autoSpaceDE/>
        <w:autoSpaceDN/>
        <w:bidi w:val="0"/>
        <w:adjustRightInd/>
        <w:snapToGrid/>
        <w:spacing w:after="0" w:line="400" w:lineRule="exact"/>
        <w:ind w:left="1260" w:leftChars="0" w:hanging="420" w:firstLineChars="0"/>
        <w:textAlignment w:val="auto"/>
        <w:rPr>
          <w:rFonts w:hint="eastAsia" w:ascii="宋体" w:hAnsi="宋体" w:eastAsia="宋体"/>
          <w:sz w:val="24"/>
          <w:szCs w:val="24"/>
          <w:lang w:val="en-US" w:eastAsia="zh-Hans"/>
        </w:rPr>
      </w:pPr>
      <w:r>
        <w:rPr>
          <w:rFonts w:hint="eastAsia" w:ascii="宋体" w:hAnsi="宋体" w:eastAsia="宋体"/>
          <w:sz w:val="24"/>
          <w:szCs w:val="24"/>
          <w:lang w:val="en-US" w:eastAsia="zh-Hans"/>
        </w:rPr>
        <w:t>现场实际突发异常情况，与L</w:t>
      </w:r>
      <w:r>
        <w:rPr>
          <w:rFonts w:hint="default" w:ascii="宋体" w:hAnsi="宋体" w:eastAsia="宋体"/>
          <w:sz w:val="24"/>
          <w:szCs w:val="24"/>
          <w:lang w:eastAsia="zh-Hans"/>
        </w:rPr>
        <w:t>3</w:t>
      </w:r>
      <w:r>
        <w:rPr>
          <w:rFonts w:hint="eastAsia" w:ascii="宋体" w:hAnsi="宋体" w:eastAsia="宋体"/>
          <w:sz w:val="24"/>
          <w:szCs w:val="24"/>
          <w:lang w:val="en-US" w:eastAsia="zh-Hans"/>
        </w:rPr>
        <w:t>下发的炼钢计划存在冲突；</w:t>
      </w:r>
    </w:p>
    <w:p>
      <w:pPr>
        <w:pStyle w:val="5"/>
        <w:keepNext w:val="0"/>
        <w:keepLines w:val="0"/>
        <w:pageBreakBefore w:val="0"/>
        <w:widowControl w:val="0"/>
        <w:numPr>
          <w:ilvl w:val="1"/>
          <w:numId w:val="34"/>
        </w:numPr>
        <w:kinsoku/>
        <w:wordWrap/>
        <w:overflowPunct/>
        <w:topLinePunct w:val="0"/>
        <w:autoSpaceDE/>
        <w:autoSpaceDN/>
        <w:bidi w:val="0"/>
        <w:adjustRightInd/>
        <w:snapToGrid/>
        <w:spacing w:after="0" w:line="400" w:lineRule="exact"/>
        <w:ind w:left="1260" w:leftChars="0" w:hanging="420" w:firstLineChars="0"/>
        <w:textAlignment w:val="auto"/>
        <w:rPr>
          <w:rFonts w:hint="eastAsia" w:ascii="宋体" w:hAnsi="宋体" w:eastAsia="宋体"/>
          <w:sz w:val="24"/>
          <w:szCs w:val="24"/>
          <w:lang w:val="en-US" w:eastAsia="zh-Hans"/>
        </w:rPr>
      </w:pPr>
      <w:r>
        <w:rPr>
          <w:sz w:val="24"/>
          <w:szCs w:val="24"/>
        </w:rPr>
        <w:drawing>
          <wp:anchor distT="0" distB="0" distL="114300" distR="114300" simplePos="0" relativeHeight="251711488" behindDoc="0" locked="0" layoutInCell="1" allowOverlap="1">
            <wp:simplePos x="0" y="0"/>
            <wp:positionH relativeFrom="column">
              <wp:posOffset>2802255</wp:posOffset>
            </wp:positionH>
            <wp:positionV relativeFrom="paragraph">
              <wp:posOffset>606425</wp:posOffset>
            </wp:positionV>
            <wp:extent cx="2378075" cy="3725545"/>
            <wp:effectExtent l="0" t="0" r="3175" b="8255"/>
            <wp:wrapTopAndBottom/>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40"/>
                    <a:stretch>
                      <a:fillRect/>
                    </a:stretch>
                  </pic:blipFill>
                  <pic:spPr>
                    <a:xfrm>
                      <a:off x="0" y="0"/>
                      <a:ext cx="2378075" cy="3725545"/>
                    </a:xfrm>
                    <a:prstGeom prst="rect">
                      <a:avLst/>
                    </a:prstGeom>
                    <a:noFill/>
                    <a:ln w="9525">
                      <a:noFill/>
                    </a:ln>
                  </pic:spPr>
                </pic:pic>
              </a:graphicData>
            </a:graphic>
          </wp:anchor>
        </w:drawing>
      </w:r>
      <w:r>
        <w:rPr>
          <w:rFonts w:hint="eastAsia" w:ascii="宋体" w:hAnsi="宋体" w:eastAsia="宋体"/>
          <w:sz w:val="24"/>
          <w:szCs w:val="24"/>
          <w:lang w:val="en-US" w:eastAsia="zh-Hans"/>
        </w:rPr>
        <w:t>现场调度员跟踪异常情况，及时录入异常信息。</w:t>
      </w:r>
    </w:p>
    <w:p>
      <w:pPr>
        <w:pStyle w:val="5"/>
        <w:keepNext w:val="0"/>
        <w:keepLines w:val="0"/>
        <w:pageBreakBefore w:val="0"/>
        <w:widowControl w:val="0"/>
        <w:numPr>
          <w:ilvl w:val="0"/>
          <w:numId w:val="34"/>
        </w:numPr>
        <w:kinsoku/>
        <w:wordWrap/>
        <w:overflowPunct/>
        <w:topLinePunct w:val="0"/>
        <w:autoSpaceDE/>
        <w:autoSpaceDN/>
        <w:bidi w:val="0"/>
        <w:adjustRightInd/>
        <w:snapToGrid/>
        <w:spacing w:after="0" w:line="400" w:lineRule="exact"/>
        <w:ind w:left="840" w:leftChars="0" w:hanging="420" w:firstLineChars="0"/>
        <w:textAlignment w:val="auto"/>
        <w:rPr>
          <w:rFonts w:hint="eastAsia" w:ascii="宋体" w:hAnsi="宋体" w:eastAsia="宋体"/>
          <w:sz w:val="24"/>
          <w:szCs w:val="24"/>
          <w:lang w:val="en-US" w:eastAsia="zh-Hans"/>
        </w:rPr>
      </w:pPr>
      <w:r>
        <w:rPr>
          <w:rFonts w:hint="eastAsia" w:ascii="宋体" w:hAnsi="宋体" w:eastAsia="宋体"/>
          <w:sz w:val="24"/>
          <w:szCs w:val="24"/>
          <w:lang w:val="en-US" w:eastAsia="zh-Hans"/>
        </w:rPr>
        <w:t>流程图：</w:t>
      </w:r>
    </w:p>
    <w:p>
      <w:pPr>
        <w:pStyle w:val="5"/>
        <w:keepNext w:val="0"/>
        <w:keepLines w:val="0"/>
        <w:pageBreakBefore w:val="0"/>
        <w:widowControl w:val="0"/>
        <w:kinsoku/>
        <w:wordWrap/>
        <w:overflowPunct/>
        <w:topLinePunct w:val="0"/>
        <w:autoSpaceDE/>
        <w:autoSpaceDN/>
        <w:bidi w:val="0"/>
        <w:adjustRightInd/>
        <w:snapToGrid/>
        <w:spacing w:after="0" w:line="400" w:lineRule="exact"/>
        <w:ind w:left="0" w:leftChars="0" w:right="0" w:rightChars="0" w:firstLine="0" w:firstLineChars="0"/>
        <w:jc w:val="center"/>
        <w:textAlignment w:val="auto"/>
        <w:outlineLvl w:val="9"/>
        <w:rPr>
          <w:rFonts w:hint="eastAsia"/>
          <w:sz w:val="24"/>
          <w:szCs w:val="24"/>
          <w:lang w:val="en-US" w:eastAsia="zh-Hans"/>
        </w:rPr>
      </w:pPr>
    </w:p>
    <w:p>
      <w:pPr>
        <w:pStyle w:val="5"/>
        <w:keepNext w:val="0"/>
        <w:keepLines w:val="0"/>
        <w:pageBreakBefore w:val="0"/>
        <w:widowControl w:val="0"/>
        <w:numPr>
          <w:ilvl w:val="0"/>
          <w:numId w:val="34"/>
        </w:numPr>
        <w:kinsoku/>
        <w:wordWrap/>
        <w:overflowPunct/>
        <w:topLinePunct w:val="0"/>
        <w:autoSpaceDE/>
        <w:autoSpaceDN/>
        <w:bidi w:val="0"/>
        <w:adjustRightInd/>
        <w:snapToGrid/>
        <w:spacing w:after="0" w:line="400" w:lineRule="exact"/>
        <w:ind w:left="840" w:leftChars="0" w:hanging="420" w:firstLineChars="0"/>
        <w:textAlignment w:val="auto"/>
        <w:rPr>
          <w:rFonts w:hint="eastAsia"/>
          <w:sz w:val="24"/>
          <w:szCs w:val="24"/>
          <w:lang w:val="en-US" w:eastAsia="zh-Hans"/>
        </w:rPr>
      </w:pPr>
      <w:r>
        <w:rPr>
          <w:rFonts w:hint="eastAsia" w:ascii="宋体" w:hAnsi="宋体" w:eastAsia="宋体"/>
          <w:sz w:val="24"/>
          <w:szCs w:val="24"/>
          <w:lang w:val="en-US" w:eastAsia="zh-Hans"/>
        </w:rPr>
        <w:t>流程详细描述：</w:t>
      </w:r>
    </w:p>
    <w:p>
      <w:pPr>
        <w:pStyle w:val="5"/>
        <w:keepNext w:val="0"/>
        <w:keepLines w:val="0"/>
        <w:pageBreakBefore w:val="0"/>
        <w:widowControl w:val="0"/>
        <w:numPr>
          <w:ilvl w:val="1"/>
          <w:numId w:val="34"/>
        </w:numPr>
        <w:kinsoku/>
        <w:wordWrap/>
        <w:overflowPunct/>
        <w:topLinePunct w:val="0"/>
        <w:autoSpaceDE/>
        <w:autoSpaceDN/>
        <w:bidi w:val="0"/>
        <w:adjustRightInd/>
        <w:snapToGrid/>
        <w:spacing w:after="0" w:line="400" w:lineRule="exact"/>
        <w:ind w:left="1260" w:leftChars="0" w:hanging="420" w:firstLineChars="0"/>
        <w:textAlignment w:val="auto"/>
        <w:rPr>
          <w:rFonts w:hint="eastAsia"/>
          <w:sz w:val="24"/>
          <w:szCs w:val="24"/>
          <w:lang w:val="en-US" w:eastAsia="zh-Hans"/>
        </w:rPr>
      </w:pPr>
      <w:r>
        <w:rPr>
          <w:rFonts w:hint="eastAsia" w:ascii="宋体" w:hAnsi="宋体" w:eastAsia="宋体"/>
          <w:sz w:val="24"/>
          <w:szCs w:val="24"/>
          <w:lang w:val="en-US" w:eastAsia="zh-Hans"/>
        </w:rPr>
        <w:t>现场如果发生了设备异常、炼钢成分不达标、操作是否异常等突发情况时，需要控制室调度员及时发现并暂定排程指定下发的程序；</w:t>
      </w:r>
    </w:p>
    <w:p>
      <w:pPr>
        <w:pStyle w:val="5"/>
        <w:keepNext w:val="0"/>
        <w:keepLines w:val="0"/>
        <w:pageBreakBefore w:val="0"/>
        <w:widowControl w:val="0"/>
        <w:numPr>
          <w:ilvl w:val="1"/>
          <w:numId w:val="34"/>
        </w:numPr>
        <w:kinsoku/>
        <w:wordWrap/>
        <w:overflowPunct/>
        <w:topLinePunct w:val="0"/>
        <w:autoSpaceDE/>
        <w:autoSpaceDN/>
        <w:bidi w:val="0"/>
        <w:adjustRightInd/>
        <w:snapToGrid/>
        <w:spacing w:after="0" w:line="400" w:lineRule="exact"/>
        <w:ind w:left="1260" w:leftChars="0" w:hanging="420" w:firstLineChars="0"/>
        <w:textAlignment w:val="auto"/>
        <w:rPr>
          <w:rFonts w:hint="eastAsia"/>
          <w:sz w:val="24"/>
          <w:szCs w:val="24"/>
          <w:lang w:val="en-US" w:eastAsia="zh-Hans"/>
        </w:rPr>
      </w:pPr>
      <w:r>
        <w:rPr>
          <w:rFonts w:hint="eastAsia" w:ascii="宋体" w:hAnsi="宋体" w:eastAsia="宋体"/>
          <w:sz w:val="24"/>
          <w:szCs w:val="24"/>
          <w:lang w:val="en-US" w:eastAsia="zh-Hans"/>
        </w:rPr>
        <w:t>调度员评估异常的紧急程度，如果异常情况需要立即处理，则调度员可以利用对讲机对呼的方式指挥行车进行吊运作业；</w:t>
      </w:r>
    </w:p>
    <w:p>
      <w:pPr>
        <w:pStyle w:val="5"/>
        <w:keepNext w:val="0"/>
        <w:keepLines w:val="0"/>
        <w:pageBreakBefore w:val="0"/>
        <w:widowControl w:val="0"/>
        <w:numPr>
          <w:ilvl w:val="1"/>
          <w:numId w:val="34"/>
        </w:numPr>
        <w:kinsoku/>
        <w:wordWrap/>
        <w:overflowPunct/>
        <w:topLinePunct w:val="0"/>
        <w:autoSpaceDE/>
        <w:autoSpaceDN/>
        <w:bidi w:val="0"/>
        <w:adjustRightInd/>
        <w:snapToGrid/>
        <w:spacing w:after="0" w:line="400" w:lineRule="exact"/>
        <w:ind w:left="1260" w:leftChars="0" w:hanging="420" w:firstLineChars="0"/>
        <w:textAlignment w:val="auto"/>
        <w:rPr>
          <w:rFonts w:hint="eastAsia"/>
          <w:sz w:val="24"/>
          <w:szCs w:val="24"/>
          <w:lang w:val="en-US" w:eastAsia="zh-Hans"/>
        </w:rPr>
      </w:pPr>
      <w:r>
        <w:rPr>
          <w:rFonts w:hint="eastAsia" w:ascii="宋体" w:hAnsi="宋体" w:eastAsia="宋体"/>
          <w:sz w:val="24"/>
          <w:szCs w:val="24"/>
          <w:lang w:val="en-US" w:eastAsia="zh-Hans"/>
        </w:rPr>
        <w:t>如果异常情况没有达到一定的紧急程度，或者调度员通过对讲机已经处理完紧急情况，则需要调度员通过系统及时录入现场发生的异常情况对应的数据信息；</w:t>
      </w:r>
    </w:p>
    <w:p>
      <w:pPr>
        <w:pStyle w:val="5"/>
        <w:keepNext w:val="0"/>
        <w:keepLines w:val="0"/>
        <w:pageBreakBefore w:val="0"/>
        <w:widowControl w:val="0"/>
        <w:numPr>
          <w:ilvl w:val="1"/>
          <w:numId w:val="34"/>
        </w:numPr>
        <w:kinsoku/>
        <w:wordWrap/>
        <w:overflowPunct/>
        <w:topLinePunct w:val="0"/>
        <w:autoSpaceDE/>
        <w:autoSpaceDN/>
        <w:bidi w:val="0"/>
        <w:adjustRightInd/>
        <w:snapToGrid/>
        <w:spacing w:after="0" w:line="400" w:lineRule="exact"/>
        <w:ind w:left="1260" w:leftChars="0" w:hanging="420" w:firstLineChars="0"/>
        <w:textAlignment w:val="auto"/>
        <w:rPr>
          <w:rFonts w:hint="eastAsia"/>
          <w:sz w:val="24"/>
          <w:szCs w:val="24"/>
          <w:lang w:val="en-US" w:eastAsia="zh-Hans"/>
        </w:rPr>
      </w:pPr>
      <w:r>
        <w:rPr>
          <w:rFonts w:hint="eastAsia"/>
          <w:sz w:val="24"/>
          <w:szCs w:val="24"/>
          <w:lang w:val="en-US" w:eastAsia="zh-Hans"/>
        </w:rPr>
        <w:t>最后调度员在系统上点击重启排程按钮，此时模型会根据当前异常情况发生的时间、位置、工序等信息结合后续还未执行的吊运任务，重新计算排程，最终得到一套新的行车调度最优方案输入到指定表中；</w:t>
      </w:r>
    </w:p>
    <w:p>
      <w:pPr>
        <w:pStyle w:val="5"/>
        <w:keepNext w:val="0"/>
        <w:keepLines w:val="0"/>
        <w:pageBreakBefore w:val="0"/>
        <w:widowControl w:val="0"/>
        <w:numPr>
          <w:ilvl w:val="1"/>
          <w:numId w:val="34"/>
        </w:numPr>
        <w:kinsoku/>
        <w:wordWrap/>
        <w:overflowPunct/>
        <w:topLinePunct w:val="0"/>
        <w:autoSpaceDE/>
        <w:autoSpaceDN/>
        <w:bidi w:val="0"/>
        <w:adjustRightInd/>
        <w:snapToGrid/>
        <w:spacing w:after="0" w:line="400" w:lineRule="exact"/>
        <w:ind w:left="1260" w:leftChars="0" w:hanging="420" w:firstLineChars="0"/>
        <w:textAlignment w:val="auto"/>
        <w:rPr>
          <w:rFonts w:hint="eastAsia"/>
          <w:lang w:val="en-US" w:eastAsia="zh-Hans"/>
        </w:rPr>
      </w:pPr>
      <w:r>
        <w:rPr>
          <w:rFonts w:hint="eastAsia"/>
          <w:sz w:val="24"/>
          <w:szCs w:val="24"/>
          <w:lang w:val="en-US" w:eastAsia="zh-Hans"/>
        </w:rPr>
        <w:t>最后系统可以重新从结果输入表中读取行车调度指令并下发给行车调度室。</w:t>
      </w:r>
    </w:p>
    <w:p>
      <w:pPr>
        <w:bidi w:val="0"/>
        <w:rPr>
          <w:rFonts w:hint="eastAsia"/>
          <w:lang w:val="en-US" w:eastAsia="zh-CN"/>
        </w:rPr>
      </w:pPr>
    </w:p>
    <w:p>
      <w:pPr>
        <w:pStyle w:val="2"/>
        <w:rPr>
          <w:rFonts w:hint="eastAsia"/>
          <w:lang w:val="en-US" w:eastAsia="zh-CN"/>
        </w:rPr>
      </w:pPr>
    </w:p>
    <w:p>
      <w:pPr>
        <w:pStyle w:val="77"/>
        <w:bidi w:val="0"/>
        <w:rPr>
          <w:rFonts w:hint="eastAsia"/>
          <w:lang w:val="en-US" w:eastAsia="zh-CN"/>
        </w:rPr>
      </w:pPr>
      <w:bookmarkStart w:id="72" w:name="_Toc1599321874"/>
      <w:bookmarkStart w:id="73" w:name="_Toc25991"/>
      <w:r>
        <w:rPr>
          <w:rFonts w:hint="eastAsia"/>
          <w:lang w:val="en-US" w:eastAsia="zh-CN"/>
        </w:rPr>
        <w:t>功能阶层图</w:t>
      </w:r>
      <w:bookmarkEnd w:id="72"/>
      <w:bookmarkEnd w:id="73"/>
    </w:p>
    <w:tbl>
      <w:tblPr>
        <w:tblStyle w:val="54"/>
        <w:tblW w:w="0" w:type="auto"/>
        <w:tblInd w:w="0" w:type="dxa"/>
        <w:tblLayout w:type="fixed"/>
        <w:tblCellMar>
          <w:top w:w="0" w:type="dxa"/>
          <w:left w:w="108" w:type="dxa"/>
          <w:bottom w:w="0" w:type="dxa"/>
          <w:right w:w="108" w:type="dxa"/>
        </w:tblCellMar>
      </w:tblPr>
      <w:tblGrid>
        <w:gridCol w:w="2835"/>
        <w:gridCol w:w="567"/>
        <w:gridCol w:w="567"/>
        <w:gridCol w:w="4536"/>
        <w:gridCol w:w="567"/>
        <w:gridCol w:w="567"/>
        <w:gridCol w:w="4536"/>
      </w:tblGrid>
      <w:tr>
        <w:trPr>
          <w:cantSplit/>
          <w:trHeight w:val="196" w:hRule="atLeast"/>
        </w:trPr>
        <w:tc>
          <w:tcPr>
            <w:tcW w:w="2835" w:type="dxa"/>
            <w:vMerge w:val="restart"/>
            <w:tcBorders>
              <w:top w:val="single" w:color="auto" w:sz="4" w:space="0"/>
              <w:left w:val="single" w:color="auto" w:sz="4" w:space="0"/>
              <w:bottom w:val="single" w:color="auto" w:sz="4" w:space="0"/>
              <w:right w:val="single" w:color="auto" w:sz="4" w:space="0"/>
            </w:tcBorders>
            <w:noWrap w:val="0"/>
            <w:vAlign w:val="center"/>
          </w:tcPr>
          <w:p>
            <w:pPr>
              <w:spacing w:line="400" w:lineRule="exact"/>
              <w:rPr>
                <w:rFonts w:hint="eastAsia"/>
              </w:rPr>
            </w:pPr>
            <w:r>
              <w:rPr>
                <w:rFonts w:hint="eastAsia"/>
                <w:lang w:val="en-US" w:eastAsia="zh-Hans"/>
              </w:rPr>
              <w:t>模型数据预处理</w:t>
            </w:r>
            <w:r>
              <w:rPr>
                <w:rFonts w:hint="default"/>
              </w:rPr>
              <w:tab/>
            </w:r>
          </w:p>
        </w:tc>
        <w:tc>
          <w:tcPr>
            <w:tcW w:w="567" w:type="dxa"/>
            <w:tcBorders>
              <w:left w:val="single" w:color="auto" w:sz="4" w:space="0"/>
              <w:bottom w:val="single" w:color="auto" w:sz="4" w:space="0"/>
            </w:tcBorders>
            <w:noWrap w:val="0"/>
            <w:vAlign w:val="center"/>
          </w:tcPr>
          <w:p>
            <w:pPr>
              <w:pStyle w:val="5"/>
              <w:spacing w:line="200" w:lineRule="exact"/>
              <w:ind w:firstLine="0" w:firstLineChars="0"/>
              <w:rPr>
                <w:rFonts w:hint="eastAsia"/>
                <w:sz w:val="21"/>
              </w:rPr>
            </w:pPr>
          </w:p>
        </w:tc>
        <w:tc>
          <w:tcPr>
            <w:tcW w:w="567" w:type="dxa"/>
            <w:tcBorders>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spacing w:line="400" w:lineRule="exact"/>
              <w:rPr>
                <w:rFonts w:hint="eastAsia" w:eastAsia="宋体"/>
                <w:lang w:eastAsia="zh-Hans"/>
              </w:rPr>
            </w:pPr>
            <w:r>
              <w:rPr>
                <w:rFonts w:hint="eastAsia"/>
                <w:lang w:val="en-US" w:eastAsia="zh-Hans"/>
              </w:rPr>
              <w:t>各工序生产计划数据预处理</w:t>
            </w:r>
          </w:p>
        </w:tc>
        <w:tc>
          <w:tcPr>
            <w:tcW w:w="567" w:type="dxa"/>
            <w:tcBorders>
              <w:left w:val="single" w:color="auto" w:sz="4" w:space="0"/>
            </w:tcBorders>
            <w:noWrap w:val="0"/>
            <w:vAlign w:val="center"/>
          </w:tcPr>
          <w:p>
            <w:pPr>
              <w:pStyle w:val="5"/>
              <w:spacing w:line="200" w:lineRule="exact"/>
              <w:ind w:firstLine="0" w:firstLineChars="0"/>
              <w:rPr>
                <w:rFonts w:hint="eastAsia"/>
                <w:sz w:val="21"/>
              </w:rPr>
            </w:pPr>
          </w:p>
        </w:tc>
        <w:tc>
          <w:tcPr>
            <w:tcW w:w="567" w:type="dxa"/>
            <w:noWrap w:val="0"/>
            <w:vAlign w:val="center"/>
          </w:tcPr>
          <w:p>
            <w:pPr>
              <w:pStyle w:val="5"/>
              <w:spacing w:line="200" w:lineRule="exact"/>
              <w:ind w:firstLine="0" w:firstLineChars="0"/>
              <w:rPr>
                <w:rFonts w:hint="eastAsia"/>
                <w:sz w:val="21"/>
              </w:rPr>
            </w:pPr>
          </w:p>
        </w:tc>
        <w:tc>
          <w:tcPr>
            <w:tcW w:w="4536" w:type="dxa"/>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567" w:type="dxa"/>
            <w:tcBorders>
              <w:left w:val="single" w:color="auto" w:sz="4" w:space="0"/>
            </w:tcBorders>
            <w:noWrap w:val="0"/>
            <w:vAlign w:val="center"/>
          </w:tcPr>
          <w:p>
            <w:pPr>
              <w:pStyle w:val="5"/>
              <w:spacing w:line="200" w:lineRule="exact"/>
              <w:ind w:firstLine="0" w:firstLineChars="0"/>
              <w:rPr>
                <w:rFonts w:hint="eastAsia"/>
                <w:sz w:val="21"/>
              </w:rPr>
            </w:pPr>
          </w:p>
        </w:tc>
        <w:tc>
          <w:tcPr>
            <w:tcW w:w="567" w:type="dxa"/>
            <w:noWrap w:val="0"/>
            <w:vAlign w:val="center"/>
          </w:tcPr>
          <w:p>
            <w:pPr>
              <w:pStyle w:val="5"/>
              <w:spacing w:line="200" w:lineRule="exact"/>
              <w:ind w:firstLine="0" w:firstLineChars="0"/>
              <w:rPr>
                <w:rFonts w:hint="eastAsia"/>
                <w:sz w:val="21"/>
              </w:rPr>
            </w:pPr>
          </w:p>
        </w:tc>
        <w:tc>
          <w:tcPr>
            <w:tcW w:w="4536" w:type="dxa"/>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left w:val="single" w:color="auto" w:sz="4" w:space="0"/>
            </w:tcBorders>
            <w:noWrap w:val="0"/>
            <w:vAlign w:val="center"/>
          </w:tcPr>
          <w:p>
            <w:pPr>
              <w:pStyle w:val="5"/>
              <w:spacing w:line="200" w:lineRule="exact"/>
              <w:ind w:firstLine="0" w:firstLineChars="0"/>
              <w:rPr>
                <w:rFonts w:hint="eastAsia"/>
                <w:sz w:val="21"/>
              </w:rPr>
            </w:pPr>
          </w:p>
        </w:tc>
        <w:tc>
          <w:tcPr>
            <w:tcW w:w="4536" w:type="dxa"/>
            <w:tcBorders>
              <w:top w:val="single" w:color="auto" w:sz="4" w:space="0"/>
              <w:bottom w:val="single" w:color="auto" w:sz="4" w:space="0"/>
            </w:tcBorders>
            <w:noWrap w:val="0"/>
            <w:vAlign w:val="center"/>
          </w:tcPr>
          <w:p>
            <w:pPr>
              <w:pStyle w:val="5"/>
              <w:spacing w:line="200" w:lineRule="exact"/>
              <w:ind w:firstLine="0" w:firstLineChars="0"/>
              <w:rPr>
                <w:rFonts w:hint="eastAsia"/>
                <w:sz w:val="21"/>
              </w:rPr>
            </w:pPr>
          </w:p>
        </w:tc>
        <w:tc>
          <w:tcPr>
            <w:tcW w:w="567" w:type="dxa"/>
            <w:noWrap w:val="0"/>
            <w:vAlign w:val="center"/>
          </w:tcPr>
          <w:p>
            <w:pPr>
              <w:pStyle w:val="5"/>
              <w:spacing w:line="200" w:lineRule="exact"/>
              <w:ind w:firstLine="0" w:firstLineChars="0"/>
              <w:rPr>
                <w:rFonts w:hint="eastAsia"/>
                <w:sz w:val="21"/>
              </w:rPr>
            </w:pPr>
          </w:p>
        </w:tc>
        <w:tc>
          <w:tcPr>
            <w:tcW w:w="567" w:type="dxa"/>
            <w:noWrap w:val="0"/>
            <w:vAlign w:val="center"/>
          </w:tcPr>
          <w:p>
            <w:pPr>
              <w:pStyle w:val="5"/>
              <w:spacing w:line="200" w:lineRule="exact"/>
              <w:ind w:firstLine="0" w:firstLineChars="0"/>
              <w:rPr>
                <w:rFonts w:hint="eastAsia"/>
                <w:sz w:val="21"/>
              </w:rPr>
            </w:pPr>
          </w:p>
        </w:tc>
        <w:tc>
          <w:tcPr>
            <w:tcW w:w="4536" w:type="dxa"/>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33"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spacing w:line="400" w:lineRule="exact"/>
              <w:rPr>
                <w:rFonts w:hint="eastAsia" w:eastAsia="宋体"/>
                <w:lang w:eastAsia="zh-Hans"/>
              </w:rPr>
            </w:pPr>
            <w:r>
              <w:rPr>
                <w:rFonts w:hint="eastAsia"/>
                <w:lang w:val="en-US" w:eastAsia="zh-Hans"/>
              </w:rPr>
              <w:t>行车位置、状态预处理</w:t>
            </w:r>
          </w:p>
        </w:tc>
        <w:tc>
          <w:tcPr>
            <w:tcW w:w="567" w:type="dxa"/>
            <w:tcBorders>
              <w:left w:val="single" w:color="auto" w:sz="4" w:space="0"/>
            </w:tcBorders>
            <w:noWrap w:val="0"/>
            <w:vAlign w:val="center"/>
          </w:tcPr>
          <w:p>
            <w:pPr>
              <w:pStyle w:val="5"/>
              <w:spacing w:line="200" w:lineRule="exact"/>
              <w:ind w:firstLine="0" w:firstLineChars="0"/>
              <w:rPr>
                <w:rFonts w:hint="eastAsia"/>
                <w:sz w:val="21"/>
              </w:rPr>
            </w:pPr>
          </w:p>
        </w:tc>
        <w:tc>
          <w:tcPr>
            <w:tcW w:w="567" w:type="dxa"/>
            <w:noWrap w:val="0"/>
            <w:vAlign w:val="center"/>
          </w:tcPr>
          <w:p>
            <w:pPr>
              <w:pStyle w:val="5"/>
              <w:spacing w:line="200" w:lineRule="exact"/>
              <w:ind w:firstLine="0" w:firstLineChars="0"/>
              <w:rPr>
                <w:rFonts w:hint="eastAsia"/>
                <w:sz w:val="21"/>
              </w:rPr>
            </w:pPr>
          </w:p>
        </w:tc>
        <w:tc>
          <w:tcPr>
            <w:tcW w:w="4536" w:type="dxa"/>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567" w:type="dxa"/>
            <w:tcBorders>
              <w:left w:val="single" w:color="auto" w:sz="4" w:space="0"/>
            </w:tcBorders>
            <w:noWrap w:val="0"/>
            <w:vAlign w:val="center"/>
          </w:tcPr>
          <w:p>
            <w:pPr>
              <w:pStyle w:val="5"/>
              <w:spacing w:line="200" w:lineRule="exact"/>
              <w:ind w:firstLine="0" w:firstLineChars="0"/>
              <w:rPr>
                <w:rFonts w:hint="eastAsia"/>
                <w:sz w:val="21"/>
              </w:rPr>
            </w:pPr>
          </w:p>
        </w:tc>
        <w:tc>
          <w:tcPr>
            <w:tcW w:w="567" w:type="dxa"/>
            <w:noWrap w:val="0"/>
            <w:vAlign w:val="center"/>
          </w:tcPr>
          <w:p>
            <w:pPr>
              <w:pStyle w:val="5"/>
              <w:spacing w:line="200" w:lineRule="exact"/>
              <w:ind w:firstLine="0" w:firstLineChars="0"/>
              <w:rPr>
                <w:rFonts w:hint="eastAsia"/>
                <w:sz w:val="21"/>
              </w:rPr>
            </w:pPr>
          </w:p>
        </w:tc>
        <w:tc>
          <w:tcPr>
            <w:tcW w:w="4536" w:type="dxa"/>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256"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left w:val="single" w:color="auto" w:sz="4" w:space="0"/>
            </w:tcBorders>
            <w:noWrap w:val="0"/>
            <w:vAlign w:val="center"/>
          </w:tcPr>
          <w:p>
            <w:pPr>
              <w:pStyle w:val="5"/>
              <w:spacing w:line="200" w:lineRule="exact"/>
              <w:ind w:firstLine="0" w:firstLineChars="0"/>
              <w:rPr>
                <w:rFonts w:hint="eastAsia"/>
                <w:sz w:val="21"/>
              </w:rPr>
            </w:pPr>
          </w:p>
        </w:tc>
        <w:tc>
          <w:tcPr>
            <w:tcW w:w="4536" w:type="dxa"/>
            <w:tcBorders>
              <w:bottom w:val="single" w:color="auto" w:sz="4" w:space="0"/>
            </w:tcBorders>
            <w:noWrap w:val="0"/>
            <w:vAlign w:val="center"/>
          </w:tcPr>
          <w:p>
            <w:pPr>
              <w:pStyle w:val="5"/>
              <w:spacing w:line="200" w:lineRule="exact"/>
              <w:ind w:firstLine="0" w:firstLineChars="0"/>
              <w:rPr>
                <w:rFonts w:hint="eastAsia"/>
                <w:sz w:val="21"/>
              </w:rPr>
            </w:pPr>
          </w:p>
        </w:tc>
        <w:tc>
          <w:tcPr>
            <w:tcW w:w="567" w:type="dxa"/>
            <w:noWrap w:val="0"/>
            <w:vAlign w:val="center"/>
          </w:tcPr>
          <w:p>
            <w:pPr>
              <w:pStyle w:val="5"/>
              <w:spacing w:line="200" w:lineRule="exact"/>
              <w:ind w:firstLine="0" w:firstLineChars="0"/>
              <w:rPr>
                <w:rFonts w:hint="eastAsia"/>
                <w:sz w:val="21"/>
              </w:rPr>
            </w:pPr>
          </w:p>
        </w:tc>
        <w:tc>
          <w:tcPr>
            <w:tcW w:w="567" w:type="dxa"/>
            <w:noWrap w:val="0"/>
            <w:vAlign w:val="center"/>
          </w:tcPr>
          <w:p>
            <w:pPr>
              <w:pStyle w:val="5"/>
              <w:spacing w:line="200" w:lineRule="exact"/>
              <w:ind w:firstLine="0" w:firstLineChars="0"/>
              <w:rPr>
                <w:rFonts w:hint="eastAsia"/>
                <w:sz w:val="21"/>
              </w:rPr>
            </w:pPr>
          </w:p>
        </w:tc>
        <w:tc>
          <w:tcPr>
            <w:tcW w:w="4536" w:type="dxa"/>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33"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spacing w:line="400" w:lineRule="exact"/>
              <w:rPr>
                <w:rFonts w:hint="eastAsia" w:eastAsia="宋体"/>
                <w:lang w:eastAsia="zh-Hans"/>
              </w:rPr>
            </w:pPr>
            <w:r>
              <w:rPr>
                <w:rFonts w:hint="eastAsia"/>
                <w:lang w:val="en-US" w:eastAsia="zh-Hans"/>
              </w:rPr>
              <w:t>路由优化预处理</w:t>
            </w:r>
          </w:p>
        </w:tc>
        <w:tc>
          <w:tcPr>
            <w:tcW w:w="567" w:type="dxa"/>
            <w:tcBorders>
              <w:left w:val="single" w:color="auto" w:sz="4" w:space="0"/>
            </w:tcBorders>
            <w:noWrap w:val="0"/>
            <w:vAlign w:val="center"/>
          </w:tcPr>
          <w:p>
            <w:pPr>
              <w:pStyle w:val="5"/>
              <w:spacing w:line="200" w:lineRule="exact"/>
              <w:ind w:firstLine="0" w:firstLineChars="0"/>
              <w:rPr>
                <w:rFonts w:hint="eastAsia"/>
                <w:sz w:val="21"/>
              </w:rPr>
            </w:pPr>
          </w:p>
        </w:tc>
        <w:tc>
          <w:tcPr>
            <w:tcW w:w="567" w:type="dxa"/>
            <w:noWrap w:val="0"/>
            <w:vAlign w:val="center"/>
          </w:tcPr>
          <w:p>
            <w:pPr>
              <w:pStyle w:val="5"/>
              <w:spacing w:line="200" w:lineRule="exact"/>
              <w:ind w:firstLine="0" w:firstLineChars="0"/>
              <w:rPr>
                <w:rFonts w:hint="eastAsia"/>
                <w:sz w:val="21"/>
              </w:rPr>
            </w:pPr>
          </w:p>
        </w:tc>
        <w:tc>
          <w:tcPr>
            <w:tcW w:w="4536" w:type="dxa"/>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567" w:type="dxa"/>
            <w:tcBorders>
              <w:left w:val="single" w:color="auto" w:sz="4" w:space="0"/>
            </w:tcBorders>
            <w:noWrap w:val="0"/>
            <w:vAlign w:val="center"/>
          </w:tcPr>
          <w:p>
            <w:pPr>
              <w:pStyle w:val="5"/>
              <w:spacing w:line="200" w:lineRule="exact"/>
              <w:ind w:firstLine="0" w:firstLineChars="0"/>
              <w:rPr>
                <w:rFonts w:hint="eastAsia"/>
                <w:sz w:val="21"/>
              </w:rPr>
            </w:pPr>
          </w:p>
        </w:tc>
        <w:tc>
          <w:tcPr>
            <w:tcW w:w="567" w:type="dxa"/>
            <w:noWrap w:val="0"/>
            <w:vAlign w:val="center"/>
          </w:tcPr>
          <w:p>
            <w:pPr>
              <w:pStyle w:val="5"/>
              <w:spacing w:line="200" w:lineRule="exact"/>
              <w:ind w:firstLine="0" w:firstLineChars="0"/>
              <w:rPr>
                <w:rFonts w:hint="eastAsia"/>
                <w:sz w:val="21"/>
              </w:rPr>
            </w:pPr>
          </w:p>
        </w:tc>
        <w:tc>
          <w:tcPr>
            <w:tcW w:w="4536" w:type="dxa"/>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left w:val="single" w:color="auto" w:sz="4" w:space="0"/>
            </w:tcBorders>
            <w:noWrap w:val="0"/>
            <w:vAlign w:val="center"/>
          </w:tcPr>
          <w:p>
            <w:pPr>
              <w:pStyle w:val="5"/>
              <w:spacing w:line="200" w:lineRule="exact"/>
              <w:ind w:firstLine="0" w:firstLineChars="0"/>
              <w:rPr>
                <w:rFonts w:hint="eastAsia"/>
                <w:sz w:val="21"/>
              </w:rPr>
            </w:pPr>
          </w:p>
        </w:tc>
        <w:tc>
          <w:tcPr>
            <w:tcW w:w="4536" w:type="dxa"/>
            <w:tcBorders>
              <w:bottom w:val="single" w:color="auto" w:sz="4" w:space="0"/>
            </w:tcBorders>
            <w:noWrap w:val="0"/>
            <w:vAlign w:val="center"/>
          </w:tcPr>
          <w:p>
            <w:pPr>
              <w:pStyle w:val="5"/>
              <w:spacing w:line="200" w:lineRule="exact"/>
              <w:ind w:firstLine="0" w:firstLineChars="0"/>
              <w:rPr>
                <w:rFonts w:hint="eastAsia"/>
                <w:sz w:val="21"/>
              </w:rPr>
            </w:pPr>
          </w:p>
        </w:tc>
        <w:tc>
          <w:tcPr>
            <w:tcW w:w="567" w:type="dxa"/>
            <w:noWrap w:val="0"/>
            <w:vAlign w:val="center"/>
          </w:tcPr>
          <w:p>
            <w:pPr>
              <w:pStyle w:val="5"/>
              <w:spacing w:line="200" w:lineRule="exact"/>
              <w:ind w:firstLine="0" w:firstLineChars="0"/>
              <w:rPr>
                <w:rFonts w:hint="eastAsia"/>
                <w:sz w:val="21"/>
              </w:rPr>
            </w:pPr>
          </w:p>
        </w:tc>
        <w:tc>
          <w:tcPr>
            <w:tcW w:w="567" w:type="dxa"/>
            <w:noWrap w:val="0"/>
            <w:vAlign w:val="center"/>
          </w:tcPr>
          <w:p>
            <w:pPr>
              <w:pStyle w:val="5"/>
              <w:spacing w:line="200" w:lineRule="exact"/>
              <w:ind w:firstLine="0" w:firstLineChars="0"/>
              <w:rPr>
                <w:rFonts w:hint="eastAsia"/>
                <w:sz w:val="21"/>
              </w:rPr>
            </w:pPr>
          </w:p>
        </w:tc>
        <w:tc>
          <w:tcPr>
            <w:tcW w:w="4536" w:type="dxa"/>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33"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spacing w:line="400" w:lineRule="exact"/>
              <w:rPr>
                <w:rFonts w:hint="eastAsia" w:eastAsia="宋体"/>
                <w:lang w:val="en-US" w:eastAsia="zh-Hans"/>
              </w:rPr>
            </w:pPr>
            <w:r>
              <w:rPr>
                <w:rFonts w:hint="eastAsia"/>
                <w:lang w:val="en-US" w:eastAsia="zh-Hans"/>
              </w:rPr>
              <w:t>钢包选择预处理</w:t>
            </w:r>
          </w:p>
        </w:tc>
        <w:tc>
          <w:tcPr>
            <w:tcW w:w="567" w:type="dxa"/>
            <w:tcBorders>
              <w:left w:val="single" w:color="auto" w:sz="4" w:space="0"/>
            </w:tcBorders>
            <w:noWrap w:val="0"/>
            <w:vAlign w:val="center"/>
          </w:tcPr>
          <w:p>
            <w:pPr>
              <w:pStyle w:val="5"/>
              <w:spacing w:line="200" w:lineRule="exact"/>
              <w:ind w:firstLine="0" w:firstLineChars="0"/>
              <w:rPr>
                <w:rFonts w:hint="eastAsia"/>
                <w:sz w:val="21"/>
              </w:rPr>
            </w:pPr>
          </w:p>
        </w:tc>
        <w:tc>
          <w:tcPr>
            <w:tcW w:w="567" w:type="dxa"/>
            <w:noWrap w:val="0"/>
            <w:vAlign w:val="center"/>
          </w:tcPr>
          <w:p>
            <w:pPr>
              <w:pStyle w:val="5"/>
              <w:spacing w:line="200" w:lineRule="exact"/>
              <w:ind w:firstLine="0" w:firstLineChars="0"/>
              <w:rPr>
                <w:rFonts w:hint="eastAsia"/>
                <w:sz w:val="21"/>
              </w:rPr>
            </w:pPr>
          </w:p>
        </w:tc>
        <w:tc>
          <w:tcPr>
            <w:tcW w:w="4536" w:type="dxa"/>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567" w:type="dxa"/>
            <w:tcBorders>
              <w:left w:val="single" w:color="auto" w:sz="4" w:space="0"/>
            </w:tcBorders>
            <w:noWrap w:val="0"/>
            <w:vAlign w:val="center"/>
          </w:tcPr>
          <w:p>
            <w:pPr>
              <w:pStyle w:val="5"/>
              <w:spacing w:line="200" w:lineRule="exact"/>
              <w:ind w:firstLine="0" w:firstLineChars="0"/>
              <w:rPr>
                <w:rFonts w:hint="eastAsia"/>
                <w:sz w:val="21"/>
              </w:rPr>
            </w:pPr>
          </w:p>
        </w:tc>
        <w:tc>
          <w:tcPr>
            <w:tcW w:w="567" w:type="dxa"/>
            <w:noWrap w:val="0"/>
            <w:vAlign w:val="center"/>
          </w:tcPr>
          <w:p>
            <w:pPr>
              <w:pStyle w:val="5"/>
              <w:spacing w:line="200" w:lineRule="exact"/>
              <w:ind w:firstLine="0" w:firstLineChars="0"/>
              <w:rPr>
                <w:rFonts w:hint="eastAsia"/>
                <w:sz w:val="21"/>
              </w:rPr>
            </w:pPr>
          </w:p>
        </w:tc>
        <w:tc>
          <w:tcPr>
            <w:tcW w:w="4536" w:type="dxa"/>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left w:val="single" w:color="auto" w:sz="4" w:space="0"/>
            </w:tcBorders>
            <w:noWrap w:val="0"/>
            <w:vAlign w:val="center"/>
          </w:tcPr>
          <w:p>
            <w:pPr>
              <w:pStyle w:val="5"/>
              <w:spacing w:line="200" w:lineRule="exact"/>
              <w:ind w:firstLine="0" w:firstLineChars="0"/>
              <w:rPr>
                <w:rFonts w:hint="eastAsia"/>
                <w:sz w:val="21"/>
              </w:rPr>
            </w:pPr>
          </w:p>
        </w:tc>
        <w:tc>
          <w:tcPr>
            <w:tcW w:w="4536" w:type="dxa"/>
            <w:tcBorders>
              <w:bottom w:val="single" w:color="auto" w:sz="4" w:space="0"/>
            </w:tcBorders>
            <w:noWrap w:val="0"/>
            <w:vAlign w:val="center"/>
          </w:tcPr>
          <w:p>
            <w:pPr>
              <w:pStyle w:val="5"/>
              <w:spacing w:line="200" w:lineRule="exact"/>
              <w:ind w:firstLine="0" w:firstLineChars="0"/>
              <w:rPr>
                <w:rFonts w:hint="eastAsia"/>
                <w:sz w:val="21"/>
              </w:rPr>
            </w:pPr>
          </w:p>
        </w:tc>
        <w:tc>
          <w:tcPr>
            <w:tcW w:w="567" w:type="dxa"/>
            <w:noWrap w:val="0"/>
            <w:vAlign w:val="center"/>
          </w:tcPr>
          <w:p>
            <w:pPr>
              <w:pStyle w:val="5"/>
              <w:spacing w:line="200" w:lineRule="exact"/>
              <w:ind w:firstLine="0" w:firstLineChars="0"/>
              <w:rPr>
                <w:rFonts w:hint="eastAsia"/>
                <w:sz w:val="21"/>
              </w:rPr>
            </w:pPr>
          </w:p>
        </w:tc>
        <w:tc>
          <w:tcPr>
            <w:tcW w:w="567" w:type="dxa"/>
            <w:noWrap w:val="0"/>
            <w:vAlign w:val="center"/>
          </w:tcPr>
          <w:p>
            <w:pPr>
              <w:pStyle w:val="5"/>
              <w:spacing w:line="200" w:lineRule="exact"/>
              <w:ind w:firstLine="0" w:firstLineChars="0"/>
              <w:rPr>
                <w:rFonts w:hint="eastAsia"/>
                <w:sz w:val="21"/>
              </w:rPr>
            </w:pPr>
          </w:p>
        </w:tc>
        <w:tc>
          <w:tcPr>
            <w:tcW w:w="4536" w:type="dxa"/>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33"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spacing w:line="400" w:lineRule="exact"/>
              <w:rPr>
                <w:rFonts w:hint="eastAsia" w:eastAsia="宋体"/>
                <w:lang w:eastAsia="zh-Hans"/>
              </w:rPr>
            </w:pPr>
            <w:r>
              <w:rPr>
                <w:rFonts w:hint="eastAsia"/>
                <w:lang w:val="en-US" w:eastAsia="zh-Hans"/>
              </w:rPr>
              <w:t>数据处理模块预处理（存储规模：</w:t>
            </w:r>
            <w:r>
              <w:rPr>
                <w:rFonts w:hint="default"/>
                <w:lang w:eastAsia="zh-Hans"/>
              </w:rPr>
              <w:t>60</w:t>
            </w:r>
            <w:r>
              <w:rPr>
                <w:rFonts w:hint="eastAsia"/>
                <w:lang w:val="en-US" w:eastAsia="zh-Hans"/>
              </w:rPr>
              <w:t>分钟）</w:t>
            </w:r>
          </w:p>
        </w:tc>
        <w:tc>
          <w:tcPr>
            <w:tcW w:w="567" w:type="dxa"/>
            <w:tcBorders>
              <w:left w:val="single" w:color="auto" w:sz="4" w:space="0"/>
            </w:tcBorders>
            <w:noWrap w:val="0"/>
            <w:vAlign w:val="center"/>
          </w:tcPr>
          <w:p>
            <w:pPr>
              <w:pStyle w:val="5"/>
              <w:spacing w:line="200" w:lineRule="exact"/>
              <w:ind w:firstLine="0" w:firstLineChars="0"/>
              <w:rPr>
                <w:rFonts w:hint="eastAsia"/>
                <w:sz w:val="21"/>
              </w:rPr>
            </w:pPr>
          </w:p>
        </w:tc>
        <w:tc>
          <w:tcPr>
            <w:tcW w:w="567" w:type="dxa"/>
            <w:noWrap w:val="0"/>
            <w:vAlign w:val="center"/>
          </w:tcPr>
          <w:p>
            <w:pPr>
              <w:pStyle w:val="5"/>
              <w:spacing w:line="200" w:lineRule="exact"/>
              <w:ind w:firstLine="0" w:firstLineChars="0"/>
              <w:rPr>
                <w:rFonts w:hint="eastAsia"/>
                <w:sz w:val="21"/>
              </w:rPr>
            </w:pPr>
          </w:p>
        </w:tc>
        <w:tc>
          <w:tcPr>
            <w:tcW w:w="4536" w:type="dxa"/>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567" w:type="dxa"/>
            <w:tcBorders>
              <w:left w:val="single" w:color="auto" w:sz="4" w:space="0"/>
            </w:tcBorders>
            <w:noWrap w:val="0"/>
            <w:vAlign w:val="center"/>
          </w:tcPr>
          <w:p>
            <w:pPr>
              <w:pStyle w:val="5"/>
              <w:spacing w:line="200" w:lineRule="exact"/>
              <w:ind w:firstLine="0" w:firstLineChars="0"/>
              <w:rPr>
                <w:rFonts w:hint="eastAsia"/>
                <w:sz w:val="21"/>
              </w:rPr>
            </w:pPr>
          </w:p>
        </w:tc>
        <w:tc>
          <w:tcPr>
            <w:tcW w:w="567" w:type="dxa"/>
            <w:noWrap w:val="0"/>
            <w:vAlign w:val="center"/>
          </w:tcPr>
          <w:p>
            <w:pPr>
              <w:pStyle w:val="5"/>
              <w:spacing w:line="200" w:lineRule="exact"/>
              <w:ind w:firstLine="0" w:firstLineChars="0"/>
              <w:rPr>
                <w:rFonts w:hint="eastAsia"/>
                <w:sz w:val="21"/>
              </w:rPr>
            </w:pPr>
          </w:p>
        </w:tc>
        <w:tc>
          <w:tcPr>
            <w:tcW w:w="4536" w:type="dxa"/>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tcBorders>
              <w:bottom w:val="single" w:color="auto" w:sz="4" w:space="0"/>
            </w:tcBorders>
            <w:noWrap w:val="0"/>
            <w:vAlign w:val="center"/>
          </w:tcPr>
          <w:p>
            <w:pPr>
              <w:pStyle w:val="5"/>
              <w:spacing w:line="200" w:lineRule="exact"/>
              <w:ind w:firstLine="0" w:firstLineChars="0"/>
              <w:rPr>
                <w:rFonts w:hint="eastAsia"/>
                <w:sz w:val="21"/>
              </w:rPr>
            </w:pPr>
          </w:p>
        </w:tc>
        <w:tc>
          <w:tcPr>
            <w:tcW w:w="567" w:type="dxa"/>
            <w:tcBorders>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single" w:color="auto" w:sz="4" w:space="0"/>
              <w:right w:val="nil"/>
            </w:tcBorders>
            <w:noWrap w:val="0"/>
            <w:vAlign w:val="center"/>
          </w:tcPr>
          <w:p>
            <w:pPr>
              <w:pStyle w:val="5"/>
              <w:spacing w:line="200" w:lineRule="exact"/>
              <w:ind w:firstLine="0" w:firstLineChars="0"/>
              <w:rPr>
                <w:rFonts w:hint="eastAsia"/>
                <w:sz w:val="21"/>
              </w:rPr>
            </w:pPr>
          </w:p>
        </w:tc>
        <w:tc>
          <w:tcPr>
            <w:tcW w:w="567" w:type="dxa"/>
            <w:tcBorders>
              <w:left w:val="nil"/>
              <w:bottom w:val="nil"/>
            </w:tcBorders>
            <w:noWrap w:val="0"/>
            <w:vAlign w:val="center"/>
          </w:tcPr>
          <w:p>
            <w:pPr>
              <w:pStyle w:val="5"/>
              <w:spacing w:line="200" w:lineRule="exact"/>
              <w:ind w:firstLine="0" w:firstLineChars="0"/>
              <w:rPr>
                <w:rFonts w:hint="eastAsia"/>
                <w:sz w:val="21"/>
              </w:rPr>
            </w:pPr>
          </w:p>
        </w:tc>
        <w:tc>
          <w:tcPr>
            <w:tcW w:w="567" w:type="dxa"/>
            <w:tcBorders>
              <w:bottom w:val="nil"/>
            </w:tcBorders>
            <w:noWrap w:val="0"/>
            <w:vAlign w:val="center"/>
          </w:tcPr>
          <w:p>
            <w:pPr>
              <w:pStyle w:val="5"/>
              <w:spacing w:line="200" w:lineRule="exact"/>
              <w:ind w:firstLine="0" w:firstLineChars="0"/>
              <w:rPr>
                <w:rFonts w:hint="eastAsia"/>
                <w:sz w:val="21"/>
              </w:rPr>
            </w:pPr>
          </w:p>
        </w:tc>
        <w:tc>
          <w:tcPr>
            <w:tcW w:w="4536" w:type="dxa"/>
            <w:tcBorders>
              <w:bottom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lang w:val="en-US" w:eastAsia="zh-Hans"/>
              </w:rPr>
            </w:pPr>
            <w:r>
              <w:rPr>
                <w:rFonts w:hint="eastAsia"/>
                <w:lang w:val="en-US" w:eastAsia="zh-Hans"/>
              </w:rPr>
              <w:t>行车调度模型核心功能</w:t>
            </w:r>
          </w:p>
        </w:tc>
        <w:tc>
          <w:tcPr>
            <w:tcW w:w="567" w:type="dxa"/>
            <w:tcBorders>
              <w:top w:val="nil"/>
              <w:left w:val="single" w:color="auto" w:sz="4" w:space="0"/>
              <w:bottom w:val="single" w:color="auto" w:sz="4" w:space="0"/>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eastAsia="宋体"/>
                <w:lang w:val="en-US" w:eastAsia="zh-Hans"/>
              </w:rPr>
            </w:pPr>
            <w:r>
              <w:rPr>
                <w:rFonts w:hint="eastAsia"/>
                <w:lang w:val="en-US" w:eastAsia="zh-Hans"/>
              </w:rPr>
              <w:t>交付期模型</w:t>
            </w:r>
          </w:p>
        </w:tc>
        <w:tc>
          <w:tcPr>
            <w:tcW w:w="567" w:type="dxa"/>
            <w:tcBorders>
              <w:top w:val="nil"/>
              <w:left w:val="single" w:color="auto" w:sz="4" w:space="0"/>
              <w:bottom w:val="single" w:color="auto" w:sz="4" w:space="0"/>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eastAsia="宋体"/>
                <w:lang w:val="en-US" w:eastAsia="zh-Hans"/>
              </w:rPr>
            </w:pPr>
            <w:r>
              <w:rPr>
                <w:rFonts w:hint="eastAsia"/>
                <w:lang w:val="en-US" w:eastAsia="zh-Hans"/>
              </w:rPr>
              <w:t>优先满足连铸不断浇</w:t>
            </w:r>
          </w:p>
        </w:tc>
      </w:tr>
      <w:tr>
        <w:tblPrEx>
          <w:tblCellMar>
            <w:top w:w="0" w:type="dxa"/>
            <w:left w:w="108" w:type="dxa"/>
            <w:bottom w:w="0" w:type="dxa"/>
            <w:right w:w="108" w:type="dxa"/>
          </w:tblCellMar>
        </w:tblPrEx>
        <w:trPr>
          <w:cantSplit/>
          <w:trHeight w:val="195" w:hRule="atLeast"/>
        </w:trPr>
        <w:tc>
          <w:tcPr>
            <w:tcW w:w="2835"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bottom w:val="nil"/>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bottom w:val="nil"/>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90" w:hRule="atLeast"/>
        </w:trPr>
        <w:tc>
          <w:tcPr>
            <w:tcW w:w="2835" w:type="dxa"/>
            <w:tcBorders>
              <w:top w:val="single" w:color="auto" w:sz="4" w:space="0"/>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single" w:color="auto" w:sz="4" w:space="0"/>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left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single" w:color="auto" w:sz="4" w:space="0"/>
              <w:left w:val="nil"/>
              <w:bottom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eastAsia="宋体"/>
                <w:lang w:val="en-US" w:eastAsia="zh-Hans"/>
              </w:rPr>
            </w:pPr>
            <w:r>
              <w:rPr>
                <w:rFonts w:hint="eastAsia"/>
                <w:lang w:val="en-US" w:eastAsia="zh-Hans"/>
              </w:rPr>
              <w:t>转炉生产计划任务分解</w:t>
            </w:r>
          </w:p>
        </w:tc>
      </w:tr>
      <w:tr>
        <w:tblPrEx>
          <w:tblCellMar>
            <w:top w:w="0" w:type="dxa"/>
            <w:left w:w="108" w:type="dxa"/>
            <w:bottom w:w="0" w:type="dxa"/>
            <w:right w:w="108" w:type="dxa"/>
          </w:tblCellMar>
        </w:tblPrEx>
        <w:trPr>
          <w:cantSplit/>
          <w:trHeight w:val="195" w:hRule="atLeast"/>
        </w:trPr>
        <w:tc>
          <w:tcPr>
            <w:tcW w:w="2835"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left w:val="single" w:color="auto" w:sz="4" w:space="0"/>
              <w:bottom w:val="nil"/>
            </w:tcBorders>
            <w:noWrap w:val="0"/>
            <w:vAlign w:val="center"/>
          </w:tcPr>
          <w:p>
            <w:pPr>
              <w:pStyle w:val="5"/>
              <w:spacing w:line="200" w:lineRule="exact"/>
              <w:ind w:firstLine="0" w:firstLineChars="0"/>
              <w:rPr>
                <w:rFonts w:hint="eastAsia"/>
                <w:sz w:val="21"/>
              </w:rPr>
            </w:pPr>
          </w:p>
        </w:tc>
        <w:tc>
          <w:tcPr>
            <w:tcW w:w="4536" w:type="dxa"/>
            <w:tcBorders>
              <w:top w:val="single" w:color="auto" w:sz="4" w:space="0"/>
              <w:bottom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lang w:val="en-US" w:eastAsia="zh-Hans"/>
              </w:rPr>
            </w:pPr>
            <w:r>
              <w:rPr>
                <w:rFonts w:hint="eastAsia"/>
                <w:lang w:val="en-US" w:eastAsia="zh-Hans"/>
              </w:rPr>
              <w:t>新老精炼生产计划任务分解</w:t>
            </w:r>
          </w:p>
        </w:tc>
      </w:tr>
      <w:tr>
        <w:tblPrEx>
          <w:tblCellMar>
            <w:top w:w="0" w:type="dxa"/>
            <w:left w:w="108" w:type="dxa"/>
            <w:bottom w:w="0" w:type="dxa"/>
            <w:right w:w="108" w:type="dxa"/>
          </w:tblCellMar>
        </w:tblPrEx>
        <w:trPr>
          <w:cantSplit/>
          <w:trHeight w:val="195" w:hRule="atLeast"/>
        </w:trPr>
        <w:tc>
          <w:tcPr>
            <w:tcW w:w="2835"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left w:val="single" w:color="auto" w:sz="4" w:space="0"/>
              <w:bottom w:val="nil"/>
            </w:tcBorders>
            <w:noWrap w:val="0"/>
            <w:vAlign w:val="center"/>
          </w:tcPr>
          <w:p>
            <w:pPr>
              <w:pStyle w:val="5"/>
              <w:spacing w:line="200" w:lineRule="exact"/>
              <w:ind w:firstLine="0" w:firstLineChars="0"/>
              <w:rPr>
                <w:rFonts w:hint="eastAsia"/>
                <w:sz w:val="21"/>
              </w:rPr>
            </w:pPr>
          </w:p>
        </w:tc>
        <w:tc>
          <w:tcPr>
            <w:tcW w:w="4536" w:type="dxa"/>
            <w:tcBorders>
              <w:top w:val="single" w:color="auto" w:sz="4" w:space="0"/>
              <w:bottom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lang w:eastAsia="zh-Hans"/>
              </w:rPr>
            </w:pPr>
            <w:r>
              <w:rPr>
                <w:rFonts w:hint="default"/>
                <w:lang w:eastAsia="zh-Hans"/>
              </w:rPr>
              <w:t>1#</w:t>
            </w:r>
            <w:r>
              <w:rPr>
                <w:rFonts w:hint="eastAsia"/>
                <w:lang w:val="en-US" w:eastAsia="zh-Hans"/>
              </w:rPr>
              <w:t>CC</w:t>
            </w:r>
            <w:r>
              <w:rPr>
                <w:rFonts w:hint="default"/>
                <w:lang w:eastAsia="zh-Hans"/>
              </w:rPr>
              <w:t>/2#</w:t>
            </w:r>
            <w:r>
              <w:rPr>
                <w:rFonts w:hint="eastAsia"/>
                <w:lang w:val="en-US" w:eastAsia="zh-Hans"/>
              </w:rPr>
              <w:t>CC</w:t>
            </w:r>
            <w:r>
              <w:rPr>
                <w:rFonts w:hint="default"/>
                <w:lang w:eastAsia="zh-Hans"/>
              </w:rPr>
              <w:t>/3#CC/4#CC</w:t>
            </w:r>
            <w:r>
              <w:rPr>
                <w:rFonts w:hint="eastAsia"/>
                <w:lang w:val="en-US" w:eastAsia="zh-Hans"/>
              </w:rPr>
              <w:t>生产计划任务分解</w:t>
            </w:r>
          </w:p>
        </w:tc>
      </w:tr>
      <w:tr>
        <w:tblPrEx>
          <w:tblCellMar>
            <w:top w:w="0" w:type="dxa"/>
            <w:left w:w="108" w:type="dxa"/>
            <w:bottom w:w="0" w:type="dxa"/>
            <w:right w:w="108" w:type="dxa"/>
          </w:tblCellMar>
        </w:tblPrEx>
        <w:trPr>
          <w:cantSplit/>
          <w:trHeight w:val="195" w:hRule="atLeast"/>
        </w:trPr>
        <w:tc>
          <w:tcPr>
            <w:tcW w:w="2835"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ascii="宋体" w:hAnsi="宋体"/>
                <w:bCs/>
                <w:sz w:val="21"/>
              </w:rPr>
            </w:pPr>
          </w:p>
        </w:tc>
      </w:tr>
      <w:tr>
        <w:tblPrEx>
          <w:tblCellMar>
            <w:top w:w="0" w:type="dxa"/>
            <w:left w:w="108" w:type="dxa"/>
            <w:bottom w:w="0" w:type="dxa"/>
            <w:right w:w="108" w:type="dxa"/>
          </w:tblCellMar>
        </w:tblPrEx>
        <w:trPr>
          <w:cantSplit/>
          <w:trHeight w:val="195" w:hRule="atLeast"/>
        </w:trPr>
        <w:tc>
          <w:tcPr>
            <w:tcW w:w="2835"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left w:val="single" w:color="auto" w:sz="4" w:space="0"/>
              <w:bottom w:val="nil"/>
            </w:tcBorders>
            <w:noWrap w:val="0"/>
            <w:vAlign w:val="center"/>
          </w:tcPr>
          <w:p>
            <w:pPr>
              <w:pStyle w:val="5"/>
              <w:spacing w:line="200" w:lineRule="exact"/>
              <w:ind w:firstLine="0" w:firstLineChars="0"/>
              <w:rPr>
                <w:rFonts w:hint="eastAsia"/>
                <w:sz w:val="21"/>
              </w:rPr>
            </w:pPr>
          </w:p>
        </w:tc>
        <w:tc>
          <w:tcPr>
            <w:tcW w:w="4536" w:type="dxa"/>
            <w:tcBorders>
              <w:top w:val="single" w:color="auto" w:sz="4" w:space="0"/>
              <w:bottom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lang w:val="en-US" w:eastAsia="zh-Hans"/>
              </w:rPr>
            </w:pPr>
            <w:r>
              <w:rPr>
                <w:rFonts w:hint="eastAsia"/>
                <w:lang w:val="en-US" w:eastAsia="zh-Hans"/>
              </w:rPr>
              <w:t>交货期延期预警</w:t>
            </w:r>
          </w:p>
        </w:tc>
      </w:tr>
      <w:tr>
        <w:tblPrEx>
          <w:tblCellMar>
            <w:top w:w="0" w:type="dxa"/>
            <w:left w:w="108" w:type="dxa"/>
            <w:bottom w:w="0" w:type="dxa"/>
            <w:right w:w="108" w:type="dxa"/>
          </w:tblCellMar>
        </w:tblPrEx>
        <w:trPr>
          <w:cantSplit/>
          <w:trHeight w:val="195" w:hRule="atLeast"/>
        </w:trPr>
        <w:tc>
          <w:tcPr>
            <w:tcW w:w="2835"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tcBorders>
            <w:noWrap w:val="0"/>
            <w:vAlign w:val="center"/>
          </w:tcPr>
          <w:p>
            <w:pPr>
              <w:pStyle w:val="5"/>
              <w:spacing w:line="200" w:lineRule="exact"/>
              <w:ind w:firstLine="0" w:firstLineChars="0"/>
              <w:rPr>
                <w:rFonts w:hint="eastAsia"/>
                <w:sz w:val="21"/>
              </w:rPr>
            </w:pPr>
          </w:p>
        </w:tc>
        <w:tc>
          <w:tcPr>
            <w:tcW w:w="567" w:type="dxa"/>
            <w:tcBorders>
              <w:top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single" w:color="auto" w:sz="4" w:space="0"/>
              <w:right w:val="nil"/>
            </w:tcBorders>
            <w:noWrap w:val="0"/>
            <w:vAlign w:val="center"/>
          </w:tcPr>
          <w:p>
            <w:pPr>
              <w:pStyle w:val="5"/>
              <w:spacing w:line="200" w:lineRule="exact"/>
              <w:ind w:firstLine="0" w:firstLineChars="0"/>
              <w:rPr>
                <w:rFonts w:hint="eastAsia"/>
                <w:sz w:val="21"/>
              </w:rPr>
            </w:pPr>
          </w:p>
        </w:tc>
        <w:tc>
          <w:tcPr>
            <w:tcW w:w="567" w:type="dxa"/>
            <w:tcBorders>
              <w:left w:val="nil"/>
              <w:bottom w:val="nil"/>
            </w:tcBorders>
            <w:noWrap w:val="0"/>
            <w:vAlign w:val="center"/>
          </w:tcPr>
          <w:p>
            <w:pPr>
              <w:pStyle w:val="5"/>
              <w:spacing w:line="200" w:lineRule="exact"/>
              <w:ind w:firstLine="0" w:firstLineChars="0"/>
              <w:rPr>
                <w:rFonts w:hint="eastAsia"/>
                <w:sz w:val="21"/>
              </w:rPr>
            </w:pPr>
          </w:p>
        </w:tc>
        <w:tc>
          <w:tcPr>
            <w:tcW w:w="567" w:type="dxa"/>
            <w:tcBorders>
              <w:bottom w:val="nil"/>
            </w:tcBorders>
            <w:noWrap w:val="0"/>
            <w:vAlign w:val="center"/>
          </w:tcPr>
          <w:p>
            <w:pPr>
              <w:pStyle w:val="5"/>
              <w:spacing w:line="200" w:lineRule="exact"/>
              <w:ind w:firstLine="0" w:firstLineChars="0"/>
              <w:rPr>
                <w:rFonts w:hint="eastAsia"/>
                <w:sz w:val="21"/>
              </w:rPr>
            </w:pPr>
          </w:p>
        </w:tc>
        <w:tc>
          <w:tcPr>
            <w:tcW w:w="4536" w:type="dxa"/>
            <w:tcBorders>
              <w:top w:val="single" w:color="auto" w:sz="4" w:space="0"/>
              <w:bottom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lang w:val="en-US" w:eastAsia="zh-Hans"/>
              </w:rPr>
            </w:pPr>
            <w:r>
              <w:rPr>
                <w:rFonts w:hint="eastAsia"/>
                <w:lang w:val="en-US" w:eastAsia="zh-Hans"/>
              </w:rPr>
              <w:t>路径最优模型</w:t>
            </w:r>
          </w:p>
        </w:tc>
        <w:tc>
          <w:tcPr>
            <w:tcW w:w="567" w:type="dxa"/>
            <w:tcBorders>
              <w:top w:val="nil"/>
              <w:left w:val="single" w:color="auto" w:sz="4" w:space="0"/>
              <w:bottom w:val="single" w:color="auto" w:sz="4" w:space="0"/>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lang w:val="en-US" w:eastAsia="zh-Hans"/>
              </w:rPr>
            </w:pPr>
            <w:r>
              <w:rPr>
                <w:rFonts w:hint="eastAsia"/>
                <w:lang w:val="en-US" w:eastAsia="zh-Hans"/>
              </w:rPr>
              <w:t>运行空间选择优化</w:t>
            </w: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top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bottom w:val="nil"/>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single" w:color="auto" w:sz="4" w:space="0"/>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left w:val="single" w:color="auto" w:sz="4" w:space="0"/>
              <w:bottom w:val="nil"/>
            </w:tcBorders>
            <w:noWrap w:val="0"/>
            <w:vAlign w:val="center"/>
          </w:tcPr>
          <w:p>
            <w:pPr>
              <w:pStyle w:val="5"/>
              <w:spacing w:line="200" w:lineRule="exact"/>
              <w:ind w:firstLine="0" w:firstLineChars="0"/>
              <w:rPr>
                <w:rFonts w:hint="eastAsia"/>
                <w:sz w:val="21"/>
              </w:rPr>
            </w:pPr>
          </w:p>
        </w:tc>
        <w:tc>
          <w:tcPr>
            <w:tcW w:w="4536" w:type="dxa"/>
            <w:tcBorders>
              <w:top w:val="single" w:color="auto" w:sz="4" w:space="0"/>
              <w:bottom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lang w:val="en-US" w:eastAsia="zh-Hans"/>
              </w:rPr>
            </w:pPr>
            <w:r>
              <w:rPr>
                <w:rFonts w:hint="eastAsia"/>
                <w:lang w:val="en-US" w:eastAsia="zh-Hans"/>
              </w:rPr>
              <w:t>行车选择优化</w:t>
            </w: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left w:val="single" w:color="auto" w:sz="4" w:space="0"/>
              <w:bottom w:val="nil"/>
            </w:tcBorders>
            <w:noWrap w:val="0"/>
            <w:vAlign w:val="center"/>
          </w:tcPr>
          <w:p>
            <w:pPr>
              <w:pStyle w:val="5"/>
              <w:spacing w:line="200" w:lineRule="exact"/>
              <w:ind w:firstLine="0" w:firstLineChars="0"/>
              <w:rPr>
                <w:rFonts w:hint="eastAsia"/>
                <w:sz w:val="21"/>
              </w:rPr>
            </w:pPr>
          </w:p>
        </w:tc>
        <w:tc>
          <w:tcPr>
            <w:tcW w:w="4536" w:type="dxa"/>
            <w:tcBorders>
              <w:top w:val="single" w:color="auto" w:sz="4" w:space="0"/>
              <w:bottom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lang w:val="en-US" w:eastAsia="zh-Hans"/>
              </w:rPr>
            </w:pPr>
            <w:r>
              <w:rPr>
                <w:rFonts w:hint="eastAsia"/>
                <w:lang w:val="en-US" w:eastAsia="zh-Hans"/>
              </w:rPr>
              <w:t>行车运行位置、状态推算</w:t>
            </w: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left w:val="single" w:color="auto" w:sz="4" w:space="0"/>
              <w:bottom w:val="nil"/>
            </w:tcBorders>
            <w:noWrap w:val="0"/>
            <w:vAlign w:val="center"/>
          </w:tcPr>
          <w:p>
            <w:pPr>
              <w:pStyle w:val="5"/>
              <w:spacing w:line="200" w:lineRule="exact"/>
              <w:ind w:firstLine="0" w:firstLineChars="0"/>
              <w:rPr>
                <w:rFonts w:hint="eastAsia"/>
                <w:sz w:val="21"/>
              </w:rPr>
            </w:pPr>
          </w:p>
        </w:tc>
        <w:tc>
          <w:tcPr>
            <w:tcW w:w="4536" w:type="dxa"/>
            <w:tcBorders>
              <w:top w:val="single" w:color="auto" w:sz="4" w:space="0"/>
              <w:bottom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lang w:val="en-US" w:eastAsia="zh-Hans"/>
              </w:rPr>
            </w:pPr>
            <w:r>
              <w:rPr>
                <w:rFonts w:hint="eastAsia"/>
                <w:lang w:val="en-US" w:eastAsia="zh-Hans"/>
              </w:rPr>
              <w:t>行车作业时间计算</w:t>
            </w: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left w:val="single" w:color="auto" w:sz="4" w:space="0"/>
              <w:bottom w:val="nil"/>
            </w:tcBorders>
            <w:noWrap w:val="0"/>
            <w:vAlign w:val="center"/>
          </w:tcPr>
          <w:p>
            <w:pPr>
              <w:pStyle w:val="5"/>
              <w:spacing w:line="200" w:lineRule="exact"/>
              <w:ind w:firstLine="0" w:firstLineChars="0"/>
              <w:rPr>
                <w:rFonts w:hint="eastAsia"/>
                <w:sz w:val="21"/>
              </w:rPr>
            </w:pPr>
          </w:p>
        </w:tc>
        <w:tc>
          <w:tcPr>
            <w:tcW w:w="4536" w:type="dxa"/>
            <w:tcBorders>
              <w:top w:val="single" w:color="auto" w:sz="4" w:space="0"/>
              <w:bottom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lang w:val="en-US" w:eastAsia="zh-Hans"/>
              </w:rPr>
            </w:pPr>
            <w:r>
              <w:rPr>
                <w:rFonts w:hint="eastAsia"/>
                <w:lang w:val="en-US" w:eastAsia="zh-Hans"/>
              </w:rPr>
              <w:t>遗传算法推算最优路径</w:t>
            </w: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tcBorders>
            <w:noWrap w:val="0"/>
            <w:vAlign w:val="center"/>
          </w:tcPr>
          <w:p>
            <w:pPr>
              <w:pStyle w:val="5"/>
              <w:spacing w:line="200" w:lineRule="exact"/>
              <w:ind w:firstLine="0" w:firstLineChars="0"/>
              <w:rPr>
                <w:rFonts w:hint="eastAsia"/>
                <w:sz w:val="21"/>
              </w:rPr>
            </w:pPr>
          </w:p>
        </w:tc>
        <w:tc>
          <w:tcPr>
            <w:tcW w:w="567" w:type="dxa"/>
            <w:tcBorders>
              <w:top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single" w:color="auto" w:sz="4" w:space="0"/>
              <w:right w:val="nil"/>
            </w:tcBorders>
            <w:noWrap w:val="0"/>
            <w:vAlign w:val="center"/>
          </w:tcPr>
          <w:p>
            <w:pPr>
              <w:pStyle w:val="5"/>
              <w:spacing w:line="200" w:lineRule="exact"/>
              <w:ind w:firstLine="0" w:firstLineChars="0"/>
              <w:rPr>
                <w:rFonts w:hint="eastAsia"/>
                <w:sz w:val="21"/>
              </w:rPr>
            </w:pPr>
          </w:p>
        </w:tc>
        <w:tc>
          <w:tcPr>
            <w:tcW w:w="567" w:type="dxa"/>
            <w:tcBorders>
              <w:left w:val="nil"/>
              <w:bottom w:val="nil"/>
            </w:tcBorders>
            <w:noWrap w:val="0"/>
            <w:vAlign w:val="center"/>
          </w:tcPr>
          <w:p>
            <w:pPr>
              <w:pStyle w:val="5"/>
              <w:spacing w:line="200" w:lineRule="exact"/>
              <w:ind w:firstLine="0" w:firstLineChars="0"/>
              <w:rPr>
                <w:rFonts w:hint="eastAsia"/>
                <w:sz w:val="21"/>
              </w:rPr>
            </w:pPr>
          </w:p>
        </w:tc>
        <w:tc>
          <w:tcPr>
            <w:tcW w:w="567" w:type="dxa"/>
            <w:tcBorders>
              <w:bottom w:val="nil"/>
            </w:tcBorders>
            <w:noWrap w:val="0"/>
            <w:vAlign w:val="center"/>
          </w:tcPr>
          <w:p>
            <w:pPr>
              <w:pStyle w:val="5"/>
              <w:spacing w:line="200" w:lineRule="exact"/>
              <w:ind w:firstLine="0" w:firstLineChars="0"/>
              <w:rPr>
                <w:rFonts w:hint="eastAsia"/>
                <w:sz w:val="21"/>
              </w:rPr>
            </w:pPr>
          </w:p>
        </w:tc>
        <w:tc>
          <w:tcPr>
            <w:tcW w:w="4536" w:type="dxa"/>
            <w:tcBorders>
              <w:top w:val="single" w:color="auto" w:sz="4" w:space="0"/>
              <w:bottom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eastAsia="宋体"/>
                <w:lang w:val="en-US" w:eastAsia="zh-Hans"/>
              </w:rPr>
            </w:pPr>
            <w:r>
              <w:rPr>
                <w:rFonts w:hint="eastAsia"/>
                <w:lang w:val="en-US" w:eastAsia="zh-Hans"/>
              </w:rPr>
              <w:t>任务负载均衡模型</w:t>
            </w:r>
          </w:p>
        </w:tc>
        <w:tc>
          <w:tcPr>
            <w:tcW w:w="567" w:type="dxa"/>
            <w:tcBorders>
              <w:top w:val="nil"/>
              <w:left w:val="single" w:color="auto" w:sz="4" w:space="0"/>
              <w:bottom w:val="single" w:color="auto" w:sz="4" w:space="0"/>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lang w:val="en-US" w:eastAsia="zh-Hans"/>
              </w:rPr>
            </w:pPr>
            <w:r>
              <w:rPr>
                <w:rFonts w:hint="eastAsia"/>
                <w:lang w:val="en-US" w:eastAsia="zh-Hans"/>
              </w:rPr>
              <w:t>行车重载时间推算</w:t>
            </w: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bottom w:val="nil"/>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single" w:color="auto" w:sz="4" w:space="0"/>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left w:val="single" w:color="auto" w:sz="4" w:space="0"/>
              <w:bottom w:val="nil"/>
            </w:tcBorders>
            <w:noWrap w:val="0"/>
            <w:vAlign w:val="center"/>
          </w:tcPr>
          <w:p>
            <w:pPr>
              <w:pStyle w:val="5"/>
              <w:spacing w:line="200" w:lineRule="exact"/>
              <w:ind w:firstLine="0" w:firstLineChars="0"/>
              <w:rPr>
                <w:rFonts w:hint="eastAsia"/>
                <w:sz w:val="21"/>
              </w:rPr>
            </w:pPr>
          </w:p>
        </w:tc>
        <w:tc>
          <w:tcPr>
            <w:tcW w:w="4536" w:type="dxa"/>
            <w:tcBorders>
              <w:top w:val="single" w:color="auto" w:sz="4" w:space="0"/>
              <w:bottom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lang w:val="en-US" w:eastAsia="zh-Hans"/>
              </w:rPr>
            </w:pPr>
            <w:r>
              <w:rPr>
                <w:rFonts w:hint="eastAsia"/>
                <w:lang w:val="en-US" w:eastAsia="zh-Hans"/>
              </w:rPr>
              <w:t>行车轻载时间推算</w:t>
            </w: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left w:val="single" w:color="auto" w:sz="4" w:space="0"/>
              <w:bottom w:val="nil"/>
            </w:tcBorders>
            <w:noWrap w:val="0"/>
            <w:vAlign w:val="center"/>
          </w:tcPr>
          <w:p>
            <w:pPr>
              <w:pStyle w:val="5"/>
              <w:spacing w:line="200" w:lineRule="exact"/>
              <w:ind w:firstLine="0" w:firstLineChars="0"/>
              <w:rPr>
                <w:rFonts w:hint="eastAsia"/>
                <w:sz w:val="21"/>
              </w:rPr>
            </w:pPr>
          </w:p>
        </w:tc>
        <w:tc>
          <w:tcPr>
            <w:tcW w:w="4536" w:type="dxa"/>
            <w:tcBorders>
              <w:top w:val="single" w:color="auto" w:sz="4" w:space="0"/>
              <w:bottom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lang w:val="en-US" w:eastAsia="zh-Hans"/>
              </w:rPr>
            </w:pPr>
            <w:r>
              <w:rPr>
                <w:rFonts w:hint="eastAsia"/>
                <w:lang w:val="en-US" w:eastAsia="zh-Hans"/>
              </w:rPr>
              <w:t>行车空闲时间推算</w:t>
            </w: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left w:val="single" w:color="auto" w:sz="4" w:space="0"/>
              <w:bottom w:val="nil"/>
            </w:tcBorders>
            <w:noWrap w:val="0"/>
            <w:vAlign w:val="center"/>
          </w:tcPr>
          <w:p>
            <w:pPr>
              <w:pStyle w:val="5"/>
              <w:spacing w:line="200" w:lineRule="exact"/>
              <w:ind w:firstLine="0" w:firstLineChars="0"/>
              <w:rPr>
                <w:rFonts w:hint="eastAsia"/>
                <w:sz w:val="21"/>
              </w:rPr>
            </w:pPr>
          </w:p>
        </w:tc>
        <w:tc>
          <w:tcPr>
            <w:tcW w:w="4536" w:type="dxa"/>
            <w:tcBorders>
              <w:top w:val="single" w:color="auto" w:sz="4" w:space="0"/>
              <w:bottom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lang w:val="en-US" w:eastAsia="zh-Hans"/>
              </w:rPr>
            </w:pPr>
            <w:r>
              <w:rPr>
                <w:rFonts w:hint="eastAsia"/>
                <w:lang w:val="en-US" w:eastAsia="zh-Hans"/>
              </w:rPr>
              <w:t>行车负载实时计算</w:t>
            </w: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tcBorders>
            <w:noWrap w:val="0"/>
            <w:vAlign w:val="center"/>
          </w:tcPr>
          <w:p>
            <w:pPr>
              <w:pStyle w:val="5"/>
              <w:spacing w:line="200" w:lineRule="exact"/>
              <w:ind w:firstLine="0" w:firstLineChars="0"/>
              <w:rPr>
                <w:rFonts w:hint="eastAsia"/>
                <w:sz w:val="21"/>
              </w:rPr>
            </w:pPr>
          </w:p>
        </w:tc>
        <w:tc>
          <w:tcPr>
            <w:tcW w:w="567" w:type="dxa"/>
            <w:tcBorders>
              <w:top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single" w:color="auto" w:sz="4" w:space="0"/>
              <w:right w:val="nil"/>
            </w:tcBorders>
            <w:noWrap w:val="0"/>
            <w:vAlign w:val="center"/>
          </w:tcPr>
          <w:p>
            <w:pPr>
              <w:pStyle w:val="5"/>
              <w:spacing w:line="200" w:lineRule="exact"/>
              <w:ind w:firstLine="0" w:firstLineChars="0"/>
              <w:rPr>
                <w:rFonts w:hint="eastAsia"/>
                <w:sz w:val="21"/>
              </w:rPr>
            </w:pPr>
          </w:p>
        </w:tc>
        <w:tc>
          <w:tcPr>
            <w:tcW w:w="567" w:type="dxa"/>
            <w:tcBorders>
              <w:left w:val="nil"/>
              <w:bottom w:val="nil"/>
            </w:tcBorders>
            <w:noWrap w:val="0"/>
            <w:vAlign w:val="center"/>
          </w:tcPr>
          <w:p>
            <w:pPr>
              <w:pStyle w:val="5"/>
              <w:spacing w:line="200" w:lineRule="exact"/>
              <w:ind w:firstLine="0" w:firstLineChars="0"/>
              <w:rPr>
                <w:rFonts w:hint="eastAsia"/>
                <w:sz w:val="21"/>
              </w:rPr>
            </w:pPr>
          </w:p>
        </w:tc>
        <w:tc>
          <w:tcPr>
            <w:tcW w:w="567" w:type="dxa"/>
            <w:tcBorders>
              <w:bottom w:val="nil"/>
            </w:tcBorders>
            <w:noWrap w:val="0"/>
            <w:vAlign w:val="center"/>
          </w:tcPr>
          <w:p>
            <w:pPr>
              <w:pStyle w:val="5"/>
              <w:spacing w:line="200" w:lineRule="exact"/>
              <w:ind w:firstLine="0" w:firstLineChars="0"/>
              <w:rPr>
                <w:rFonts w:hint="eastAsia"/>
                <w:sz w:val="21"/>
              </w:rPr>
            </w:pPr>
          </w:p>
        </w:tc>
        <w:tc>
          <w:tcPr>
            <w:tcW w:w="4536" w:type="dxa"/>
            <w:tcBorders>
              <w:top w:val="single" w:color="auto" w:sz="4" w:space="0"/>
              <w:bottom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lang w:val="en-US" w:eastAsia="zh-Hans"/>
              </w:rPr>
            </w:pPr>
            <w:r>
              <w:rPr>
                <w:rFonts w:hint="eastAsia"/>
                <w:lang w:val="en-US" w:eastAsia="zh-Hans"/>
              </w:rPr>
              <w:t>行车避让模型</w:t>
            </w:r>
          </w:p>
        </w:tc>
        <w:tc>
          <w:tcPr>
            <w:tcW w:w="567" w:type="dxa"/>
            <w:tcBorders>
              <w:top w:val="nil"/>
              <w:left w:val="single" w:color="auto" w:sz="4" w:space="0"/>
              <w:bottom w:val="single" w:color="auto" w:sz="4" w:space="0"/>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eastAsia="宋体"/>
                <w:sz w:val="21"/>
                <w:lang w:val="en-US" w:eastAsia="zh-Hans"/>
              </w:rPr>
            </w:pPr>
            <w:r>
              <w:rPr>
                <w:rFonts w:hint="eastAsia"/>
                <w:sz w:val="21"/>
                <w:lang w:val="en-US" w:eastAsia="zh-Hans"/>
              </w:rPr>
              <w:t>行车运行空间避让（区域避让）</w:t>
            </w: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bottom w:val="nil"/>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4536" w:type="dxa"/>
            <w:tcBorders>
              <w:top w:val="single" w:color="auto" w:sz="4" w:space="0"/>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tcBorders>
            <w:noWrap w:val="0"/>
            <w:vAlign w:val="center"/>
          </w:tcPr>
          <w:p>
            <w:pPr>
              <w:pStyle w:val="5"/>
              <w:spacing w:line="200" w:lineRule="exact"/>
              <w:ind w:firstLine="0" w:firstLineChars="0"/>
              <w:rPr>
                <w:rFonts w:hint="eastAsia"/>
                <w:sz w:val="21"/>
              </w:rPr>
            </w:pPr>
          </w:p>
        </w:tc>
        <w:tc>
          <w:tcPr>
            <w:tcW w:w="4536" w:type="dxa"/>
            <w:tcBorders>
              <w:top w:val="single" w:color="auto" w:sz="4" w:space="0"/>
              <w:bottom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eastAsia="宋体"/>
                <w:sz w:val="21"/>
                <w:lang w:val="en-US" w:eastAsia="zh-Hans"/>
              </w:rPr>
            </w:pPr>
            <w:r>
              <w:rPr>
                <w:rFonts w:hint="eastAsia"/>
                <w:sz w:val="21"/>
                <w:lang w:val="en-US" w:eastAsia="zh-Hans"/>
              </w:rPr>
              <w:t>行车任务优先级避让</w:t>
            </w: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left w:val="single" w:color="auto" w:sz="4" w:space="0"/>
              <w:bottom w:val="nil"/>
            </w:tcBorders>
            <w:noWrap w:val="0"/>
            <w:vAlign w:val="center"/>
          </w:tcPr>
          <w:p>
            <w:pPr>
              <w:pStyle w:val="5"/>
              <w:spacing w:line="200" w:lineRule="exact"/>
              <w:ind w:firstLine="0" w:firstLineChars="0"/>
              <w:rPr>
                <w:rFonts w:hint="eastAsia"/>
                <w:sz w:val="21"/>
              </w:rPr>
            </w:pPr>
          </w:p>
        </w:tc>
        <w:tc>
          <w:tcPr>
            <w:tcW w:w="4536" w:type="dxa"/>
            <w:tcBorders>
              <w:top w:val="single" w:color="auto" w:sz="4" w:space="0"/>
              <w:bottom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eastAsia="宋体"/>
                <w:sz w:val="21"/>
                <w:lang w:val="en-US" w:eastAsia="zh-Hans"/>
              </w:rPr>
            </w:pPr>
            <w:r>
              <w:rPr>
                <w:rFonts w:hint="eastAsia"/>
                <w:sz w:val="21"/>
                <w:lang w:val="en-US" w:eastAsia="zh-Hans"/>
              </w:rPr>
              <w:t>行车运行安全避让（同跨）</w:t>
            </w: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tcBorders>
            <w:noWrap w:val="0"/>
            <w:vAlign w:val="center"/>
          </w:tcPr>
          <w:p>
            <w:pPr>
              <w:pStyle w:val="5"/>
              <w:spacing w:line="200" w:lineRule="exact"/>
              <w:ind w:firstLine="0" w:firstLineChars="0"/>
              <w:rPr>
                <w:rFonts w:hint="eastAsia"/>
                <w:sz w:val="21"/>
              </w:rPr>
            </w:pPr>
          </w:p>
        </w:tc>
        <w:tc>
          <w:tcPr>
            <w:tcW w:w="567" w:type="dxa"/>
            <w:tcBorders>
              <w:top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tcBorders>
              <w:bottom w:val="single" w:color="auto" w:sz="4" w:space="0"/>
            </w:tcBorders>
            <w:noWrap w:val="0"/>
            <w:vAlign w:val="center"/>
          </w:tcPr>
          <w:p>
            <w:pPr>
              <w:pStyle w:val="5"/>
              <w:spacing w:line="200" w:lineRule="exact"/>
              <w:ind w:firstLine="0" w:firstLineChars="0"/>
              <w:rPr>
                <w:rFonts w:hint="eastAsia"/>
                <w:sz w:val="21"/>
              </w:rPr>
            </w:pPr>
          </w:p>
        </w:tc>
        <w:tc>
          <w:tcPr>
            <w:tcW w:w="567" w:type="dxa"/>
            <w:tcBorders>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single" w:color="auto" w:sz="4" w:space="0"/>
              <w:right w:val="nil"/>
            </w:tcBorders>
            <w:noWrap w:val="0"/>
            <w:vAlign w:val="center"/>
          </w:tcPr>
          <w:p>
            <w:pPr>
              <w:pStyle w:val="5"/>
              <w:spacing w:line="200" w:lineRule="exact"/>
              <w:ind w:firstLine="0" w:firstLineChars="0"/>
              <w:rPr>
                <w:rFonts w:hint="eastAsia"/>
                <w:sz w:val="21"/>
              </w:rPr>
            </w:pPr>
          </w:p>
        </w:tc>
        <w:tc>
          <w:tcPr>
            <w:tcW w:w="567" w:type="dxa"/>
            <w:tcBorders>
              <w:left w:val="nil"/>
            </w:tcBorders>
            <w:noWrap w:val="0"/>
            <w:vAlign w:val="center"/>
          </w:tcPr>
          <w:p>
            <w:pPr>
              <w:pStyle w:val="5"/>
              <w:spacing w:line="200" w:lineRule="exact"/>
              <w:ind w:firstLine="0" w:firstLineChars="0"/>
              <w:rPr>
                <w:rFonts w:hint="eastAsia"/>
                <w:sz w:val="21"/>
              </w:rPr>
            </w:pPr>
          </w:p>
        </w:tc>
        <w:tc>
          <w:tcPr>
            <w:tcW w:w="567" w:type="dxa"/>
            <w:noWrap w:val="0"/>
            <w:vAlign w:val="center"/>
          </w:tcPr>
          <w:p>
            <w:pPr>
              <w:pStyle w:val="5"/>
              <w:spacing w:line="200" w:lineRule="exact"/>
              <w:ind w:firstLine="0" w:firstLineChars="0"/>
              <w:rPr>
                <w:rFonts w:hint="eastAsia"/>
                <w:sz w:val="21"/>
              </w:rPr>
            </w:pPr>
          </w:p>
        </w:tc>
        <w:tc>
          <w:tcPr>
            <w:tcW w:w="4536" w:type="dxa"/>
            <w:tcBorders>
              <w:top w:val="single" w:color="auto" w:sz="4" w:space="0"/>
              <w:bottom w:val="nil"/>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eastAsia="宋体"/>
                <w:lang w:val="en-US" w:eastAsia="zh-Hans"/>
              </w:rPr>
            </w:pPr>
            <w:r>
              <w:rPr>
                <w:rFonts w:hint="eastAsia"/>
                <w:lang w:val="en-US" w:eastAsia="zh-Hans"/>
              </w:rPr>
              <w:t>模型输出</w:t>
            </w:r>
          </w:p>
        </w:tc>
        <w:tc>
          <w:tcPr>
            <w:tcW w:w="567" w:type="dxa"/>
            <w:tcBorders>
              <w:top w:val="nil"/>
              <w:left w:val="single" w:color="auto" w:sz="4" w:space="0"/>
              <w:bottom w:val="single" w:color="auto" w:sz="4" w:space="0"/>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eastAsia="宋体"/>
                <w:lang w:val="en-US" w:eastAsia="zh-Hans"/>
              </w:rPr>
            </w:pPr>
            <w:r>
              <w:rPr>
                <w:rFonts w:hint="eastAsia"/>
                <w:lang w:val="en-US" w:eastAsia="zh-Hans"/>
              </w:rPr>
              <w:t>输出格式多样化支持（DB</w:t>
            </w:r>
            <w:r>
              <w:rPr>
                <w:rFonts w:hint="default"/>
                <w:lang w:eastAsia="zh-Hans"/>
              </w:rPr>
              <w:t>2/Oracle/JSON</w:t>
            </w:r>
            <w:r>
              <w:rPr>
                <w:rFonts w:hint="eastAsia"/>
                <w:lang w:val="en-US" w:eastAsia="zh-Hans"/>
              </w:rPr>
              <w:t>）</w:t>
            </w:r>
          </w:p>
        </w:tc>
        <w:tc>
          <w:tcPr>
            <w:tcW w:w="567" w:type="dxa"/>
            <w:tcBorders>
              <w:left w:val="single" w:color="auto" w:sz="4" w:space="0"/>
            </w:tcBorders>
            <w:noWrap w:val="0"/>
            <w:vAlign w:val="center"/>
          </w:tcPr>
          <w:p>
            <w:pPr>
              <w:pStyle w:val="5"/>
              <w:spacing w:line="200" w:lineRule="exact"/>
              <w:ind w:firstLine="0" w:firstLineChars="0"/>
              <w:rPr>
                <w:rFonts w:hint="eastAsia"/>
                <w:sz w:val="21"/>
              </w:rPr>
            </w:pPr>
          </w:p>
        </w:tc>
        <w:tc>
          <w:tcPr>
            <w:tcW w:w="567" w:type="dxa"/>
            <w:noWrap w:val="0"/>
            <w:vAlign w:val="center"/>
          </w:tcPr>
          <w:p>
            <w:pPr>
              <w:pStyle w:val="5"/>
              <w:spacing w:line="200" w:lineRule="exact"/>
              <w:ind w:firstLine="0" w:firstLineChars="0"/>
              <w:rPr>
                <w:rFonts w:hint="eastAsia"/>
                <w:sz w:val="21"/>
              </w:rPr>
            </w:pPr>
          </w:p>
        </w:tc>
        <w:tc>
          <w:tcPr>
            <w:tcW w:w="4536" w:type="dxa"/>
            <w:tcBorders>
              <w:top w:val="nil"/>
              <w:bottom w:val="nil"/>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right w:val="nil"/>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567" w:type="dxa"/>
            <w:tcBorders>
              <w:left w:val="single" w:color="auto" w:sz="4" w:space="0"/>
            </w:tcBorders>
            <w:noWrap w:val="0"/>
            <w:vAlign w:val="center"/>
          </w:tcPr>
          <w:p>
            <w:pPr>
              <w:pStyle w:val="5"/>
              <w:spacing w:line="200" w:lineRule="exact"/>
              <w:ind w:firstLine="0" w:firstLineChars="0"/>
              <w:rPr>
                <w:rFonts w:hint="eastAsia"/>
                <w:sz w:val="21"/>
              </w:rPr>
            </w:pPr>
          </w:p>
        </w:tc>
        <w:tc>
          <w:tcPr>
            <w:tcW w:w="567" w:type="dxa"/>
            <w:noWrap w:val="0"/>
            <w:vAlign w:val="center"/>
          </w:tcPr>
          <w:p>
            <w:pPr>
              <w:pStyle w:val="5"/>
              <w:spacing w:line="200" w:lineRule="exact"/>
              <w:ind w:firstLine="0" w:firstLineChars="0"/>
              <w:rPr>
                <w:rFonts w:hint="eastAsia"/>
                <w:sz w:val="21"/>
              </w:rPr>
            </w:pPr>
          </w:p>
        </w:tc>
        <w:tc>
          <w:tcPr>
            <w:tcW w:w="4536" w:type="dxa"/>
            <w:tcBorders>
              <w:top w:val="nil"/>
              <w:bottom w:val="nil"/>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tcBorders>
              <w:top w:val="single" w:color="auto" w:sz="4" w:space="0"/>
              <w:bottom w:val="single" w:color="auto" w:sz="4" w:space="0"/>
            </w:tcBorders>
            <w:noWrap w:val="0"/>
            <w:vAlign w:val="center"/>
          </w:tcPr>
          <w:p>
            <w:pPr>
              <w:pStyle w:val="5"/>
              <w:spacing w:line="200" w:lineRule="exact"/>
              <w:ind w:firstLine="0" w:firstLineChars="0"/>
              <w:rPr>
                <w:rFonts w:hint="eastAsia"/>
                <w:sz w:val="21"/>
              </w:rPr>
            </w:pPr>
          </w:p>
        </w:tc>
        <w:tc>
          <w:tcPr>
            <w:tcW w:w="567" w:type="dxa"/>
            <w:tcBorders>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4536" w:type="dxa"/>
            <w:tcBorders>
              <w:top w:val="single" w:color="auto" w:sz="4" w:space="0"/>
              <w:left w:val="nil"/>
              <w:bottom w:val="single" w:color="auto" w:sz="4" w:space="0"/>
              <w:right w:val="nil"/>
            </w:tcBorders>
            <w:noWrap w:val="0"/>
            <w:vAlign w:val="center"/>
          </w:tcPr>
          <w:p>
            <w:pPr>
              <w:pStyle w:val="5"/>
              <w:spacing w:line="200" w:lineRule="exact"/>
              <w:ind w:firstLine="0" w:firstLineChars="0"/>
              <w:rPr>
                <w:rFonts w:hint="eastAsia"/>
                <w:sz w:val="21"/>
              </w:rPr>
            </w:pPr>
          </w:p>
        </w:tc>
        <w:tc>
          <w:tcPr>
            <w:tcW w:w="567" w:type="dxa"/>
            <w:tcBorders>
              <w:left w:val="nil"/>
              <w:bottom w:val="nil"/>
            </w:tcBorders>
            <w:noWrap w:val="0"/>
            <w:vAlign w:val="center"/>
          </w:tcPr>
          <w:p>
            <w:pPr>
              <w:pStyle w:val="5"/>
              <w:spacing w:line="200" w:lineRule="exact"/>
              <w:ind w:firstLine="0" w:firstLineChars="0"/>
              <w:rPr>
                <w:rFonts w:hint="eastAsia"/>
                <w:sz w:val="21"/>
              </w:rPr>
            </w:pPr>
          </w:p>
        </w:tc>
        <w:tc>
          <w:tcPr>
            <w:tcW w:w="567" w:type="dxa"/>
            <w:tcBorders>
              <w:bottom w:val="nil"/>
            </w:tcBorders>
            <w:noWrap w:val="0"/>
            <w:vAlign w:val="center"/>
          </w:tcPr>
          <w:p>
            <w:pPr>
              <w:pStyle w:val="5"/>
              <w:spacing w:line="200" w:lineRule="exact"/>
              <w:ind w:firstLine="0" w:firstLineChars="0"/>
              <w:rPr>
                <w:rFonts w:hint="eastAsia"/>
                <w:sz w:val="21"/>
              </w:rPr>
            </w:pPr>
          </w:p>
        </w:tc>
        <w:tc>
          <w:tcPr>
            <w:tcW w:w="4536" w:type="dxa"/>
            <w:tcBorders>
              <w:top w:val="nil"/>
              <w:bottom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eastAsia="宋体"/>
                <w:lang w:val="en-US" w:eastAsia="zh-Hans"/>
              </w:rPr>
            </w:pPr>
            <w:r>
              <w:rPr>
                <w:rFonts w:hint="eastAsia"/>
                <w:lang w:val="en-US" w:eastAsia="zh-Hans"/>
              </w:rPr>
              <w:t>行车作业仿真</w:t>
            </w:r>
          </w:p>
        </w:tc>
        <w:tc>
          <w:tcPr>
            <w:tcW w:w="567" w:type="dxa"/>
            <w:tcBorders>
              <w:top w:val="nil"/>
              <w:left w:val="single" w:color="auto" w:sz="4" w:space="0"/>
              <w:bottom w:val="single" w:color="auto" w:sz="4" w:space="0"/>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eastAsia="宋体"/>
                <w:lang w:val="en-US" w:eastAsia="zh-Hans"/>
              </w:rPr>
            </w:pPr>
            <w:r>
              <w:rPr>
                <w:rFonts w:hint="eastAsia"/>
                <w:lang w:val="en-US" w:eastAsia="zh-Hans"/>
              </w:rPr>
              <w:t>调用模型结束后，在指定目录下生产两份仿真数据的JSON文件</w:t>
            </w:r>
          </w:p>
        </w:tc>
        <w:tc>
          <w:tcPr>
            <w:tcW w:w="567" w:type="dxa"/>
            <w:tcBorders>
              <w:top w:val="nil"/>
              <w:left w:val="single" w:color="auto" w:sz="4" w:space="0"/>
              <w:bottom w:val="single" w:color="auto" w:sz="4" w:space="0"/>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eastAsia="宋体"/>
                <w:lang w:val="en-US" w:eastAsia="zh-Hans"/>
              </w:rPr>
            </w:pPr>
            <w:r>
              <w:rPr>
                <w:rFonts w:hint="eastAsia"/>
                <w:lang w:val="en-US" w:eastAsia="zh-Hans"/>
              </w:rPr>
              <w:t>初始化吊运方案</w:t>
            </w:r>
          </w:p>
        </w:tc>
      </w:tr>
      <w:tr>
        <w:tblPrEx>
          <w:tblCellMar>
            <w:top w:w="0" w:type="dxa"/>
            <w:left w:w="108" w:type="dxa"/>
            <w:bottom w:w="0" w:type="dxa"/>
            <w:right w:w="108" w:type="dxa"/>
          </w:tblCellMar>
        </w:tblPrEx>
        <w:trPr>
          <w:cantSplit/>
          <w:trHeight w:val="90" w:hRule="atLeast"/>
        </w:trPr>
        <w:tc>
          <w:tcPr>
            <w:tcW w:w="2835"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bottom w:val="nil"/>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bottom w:val="nil"/>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tcBorders>
              <w:top w:val="single" w:color="auto" w:sz="4" w:space="0"/>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single" w:color="auto" w:sz="4" w:space="0"/>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tcBorders>
            <w:noWrap w:val="0"/>
            <w:vAlign w:val="center"/>
          </w:tcPr>
          <w:p>
            <w:pPr>
              <w:pStyle w:val="5"/>
              <w:spacing w:line="200" w:lineRule="exact"/>
              <w:ind w:firstLine="0" w:firstLineChars="0"/>
              <w:rPr>
                <w:rFonts w:hint="eastAsia"/>
                <w:sz w:val="21"/>
              </w:rPr>
            </w:pPr>
          </w:p>
        </w:tc>
        <w:tc>
          <w:tcPr>
            <w:tcW w:w="4536" w:type="dxa"/>
            <w:tcBorders>
              <w:top w:val="single" w:color="auto" w:sz="4" w:space="0"/>
              <w:bottom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eastAsia="宋体"/>
                <w:sz w:val="21"/>
                <w:lang w:val="en-US" w:eastAsia="zh-Hans"/>
              </w:rPr>
            </w:pPr>
            <w:r>
              <w:rPr>
                <w:rFonts w:hint="eastAsia"/>
                <w:sz w:val="21"/>
                <w:lang w:val="en-US" w:eastAsia="zh-Hans"/>
              </w:rPr>
              <w:t>迭代优化后的吊运方案</w:t>
            </w:r>
          </w:p>
        </w:tc>
      </w:tr>
      <w:tr>
        <w:tblPrEx>
          <w:tblCellMar>
            <w:top w:w="0" w:type="dxa"/>
            <w:left w:w="108" w:type="dxa"/>
            <w:bottom w:w="0" w:type="dxa"/>
            <w:right w:w="108" w:type="dxa"/>
          </w:tblCellMar>
        </w:tblPrEx>
        <w:trPr>
          <w:cantSplit/>
          <w:trHeight w:val="195" w:hRule="atLeast"/>
        </w:trPr>
        <w:tc>
          <w:tcPr>
            <w:tcW w:w="2835"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tcBorders>
            <w:noWrap w:val="0"/>
            <w:vAlign w:val="center"/>
          </w:tcPr>
          <w:p>
            <w:pPr>
              <w:pStyle w:val="5"/>
              <w:spacing w:line="200" w:lineRule="exact"/>
              <w:ind w:firstLine="0" w:firstLineChars="0"/>
              <w:rPr>
                <w:rFonts w:hint="eastAsia"/>
                <w:sz w:val="21"/>
              </w:rPr>
            </w:pPr>
          </w:p>
        </w:tc>
        <w:tc>
          <w:tcPr>
            <w:tcW w:w="567" w:type="dxa"/>
            <w:tcBorders>
              <w:top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single" w:color="auto" w:sz="4" w:space="0"/>
              <w:right w:val="nil"/>
            </w:tcBorders>
            <w:noWrap w:val="0"/>
            <w:vAlign w:val="center"/>
          </w:tcPr>
          <w:p>
            <w:pPr>
              <w:pStyle w:val="5"/>
              <w:spacing w:line="200" w:lineRule="exact"/>
              <w:ind w:firstLine="0" w:firstLineChars="0"/>
              <w:rPr>
                <w:rFonts w:hint="eastAsia"/>
                <w:sz w:val="21"/>
              </w:rPr>
            </w:pPr>
          </w:p>
        </w:tc>
        <w:tc>
          <w:tcPr>
            <w:tcW w:w="567" w:type="dxa"/>
            <w:tcBorders>
              <w:left w:val="nil"/>
              <w:bottom w:val="nil"/>
            </w:tcBorders>
            <w:noWrap w:val="0"/>
            <w:vAlign w:val="center"/>
          </w:tcPr>
          <w:p>
            <w:pPr>
              <w:pStyle w:val="5"/>
              <w:spacing w:line="200" w:lineRule="exact"/>
              <w:ind w:firstLine="0" w:firstLineChars="0"/>
              <w:rPr>
                <w:rFonts w:hint="eastAsia"/>
                <w:sz w:val="21"/>
              </w:rPr>
            </w:pPr>
          </w:p>
        </w:tc>
        <w:tc>
          <w:tcPr>
            <w:tcW w:w="567" w:type="dxa"/>
            <w:tcBorders>
              <w:bottom w:val="nil"/>
            </w:tcBorders>
            <w:noWrap w:val="0"/>
            <w:vAlign w:val="center"/>
          </w:tcPr>
          <w:p>
            <w:pPr>
              <w:pStyle w:val="5"/>
              <w:spacing w:line="200" w:lineRule="exact"/>
              <w:ind w:firstLine="0" w:firstLineChars="0"/>
              <w:rPr>
                <w:rFonts w:hint="eastAsia"/>
                <w:sz w:val="21"/>
              </w:rPr>
            </w:pPr>
          </w:p>
        </w:tc>
        <w:tc>
          <w:tcPr>
            <w:tcW w:w="4536" w:type="dxa"/>
            <w:tcBorders>
              <w:top w:val="single" w:color="auto" w:sz="4" w:space="0"/>
              <w:bottom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eastAsia="宋体"/>
                <w:lang w:val="en-US" w:eastAsia="zh-Hans"/>
              </w:rPr>
            </w:pPr>
            <w:r>
              <w:rPr>
                <w:rFonts w:hint="eastAsia"/>
                <w:lang w:val="en-US" w:eastAsia="zh-Hans"/>
              </w:rPr>
              <w:t>使用专门的python脚本解析这两个文件，可以得到形象的行车吊运任务过程图，在过程图中可以清晰地知道：</w:t>
            </w:r>
          </w:p>
        </w:tc>
        <w:tc>
          <w:tcPr>
            <w:tcW w:w="567" w:type="dxa"/>
            <w:tcBorders>
              <w:top w:val="nil"/>
              <w:left w:val="single" w:color="auto" w:sz="4" w:space="0"/>
              <w:bottom w:val="single" w:color="auto" w:sz="4" w:space="0"/>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eastAsia="宋体"/>
                <w:sz w:val="21"/>
                <w:lang w:val="en-US" w:eastAsia="zh-Hans"/>
              </w:rPr>
            </w:pPr>
            <w:r>
              <w:rPr>
                <w:rFonts w:hint="eastAsia"/>
                <w:sz w:val="21"/>
                <w:lang w:val="en-US" w:eastAsia="zh-Hans"/>
              </w:rPr>
              <w:t>不同跨上的不同行车在什么时间段内执行了什么吊运任务</w:t>
            </w: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top w:val="nil"/>
              <w:right w:val="nil"/>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bottom w:val="nil"/>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4536" w:type="dxa"/>
            <w:tcBorders>
              <w:top w:val="single" w:color="auto" w:sz="4" w:space="0"/>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tcBorders>
            <w:noWrap w:val="0"/>
            <w:vAlign w:val="center"/>
          </w:tcPr>
          <w:p>
            <w:pPr>
              <w:pStyle w:val="5"/>
              <w:spacing w:line="200" w:lineRule="exact"/>
              <w:ind w:firstLine="0" w:firstLineChars="0"/>
              <w:rPr>
                <w:rFonts w:hint="eastAsia"/>
                <w:sz w:val="21"/>
              </w:rPr>
            </w:pPr>
          </w:p>
        </w:tc>
        <w:tc>
          <w:tcPr>
            <w:tcW w:w="4536" w:type="dxa"/>
            <w:tcBorders>
              <w:top w:val="single" w:color="auto" w:sz="4" w:space="0"/>
              <w:bottom w:val="nil"/>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left w:val="single" w:color="auto" w:sz="4" w:space="0"/>
              <w:bottom w:val="nil"/>
            </w:tcBorders>
            <w:noWrap w:val="0"/>
            <w:vAlign w:val="center"/>
          </w:tcPr>
          <w:p>
            <w:pPr>
              <w:pStyle w:val="5"/>
              <w:spacing w:line="200" w:lineRule="exact"/>
              <w:ind w:firstLine="0" w:firstLineChars="0"/>
              <w:rPr>
                <w:rFonts w:hint="eastAsia"/>
                <w:sz w:val="21"/>
              </w:rPr>
            </w:pPr>
          </w:p>
        </w:tc>
        <w:tc>
          <w:tcPr>
            <w:tcW w:w="4536" w:type="dxa"/>
            <w:tcBorders>
              <w:top w:val="nil"/>
              <w:bottom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eastAsia="宋体"/>
                <w:lang w:val="en-US" w:eastAsia="zh-Hans"/>
              </w:rPr>
            </w:pPr>
            <w:r>
              <w:rPr>
                <w:rFonts w:hint="eastAsia"/>
                <w:lang w:val="en-US" w:eastAsia="zh-Hans"/>
              </w:rPr>
              <w:t>每部行车因为某个任务为另外一部行车进行了避碰让车，避碰所产生的路径距离是多少</w:t>
            </w: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left w:val="single" w:color="auto" w:sz="4" w:space="0"/>
              <w:bottom w:val="nil"/>
            </w:tcBorders>
            <w:noWrap w:val="0"/>
            <w:vAlign w:val="center"/>
          </w:tcPr>
          <w:p>
            <w:pPr>
              <w:pStyle w:val="5"/>
              <w:spacing w:line="200" w:lineRule="exact"/>
              <w:ind w:firstLine="0" w:firstLineChars="0"/>
              <w:rPr>
                <w:rFonts w:hint="eastAsia"/>
                <w:sz w:val="21"/>
              </w:rPr>
            </w:pPr>
          </w:p>
        </w:tc>
        <w:tc>
          <w:tcPr>
            <w:tcW w:w="4536" w:type="dxa"/>
            <w:tcBorders>
              <w:top w:val="single" w:color="auto" w:sz="4" w:space="0"/>
              <w:bottom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eastAsia="宋体"/>
                <w:lang w:val="en-US" w:eastAsia="zh-Hans"/>
              </w:rPr>
            </w:pPr>
            <w:r>
              <w:rPr>
                <w:rFonts w:hint="eastAsia"/>
                <w:lang w:val="en-US" w:eastAsia="zh-Hans"/>
              </w:rPr>
              <w:t>每部行车总共执行了多少吊运任务</w:t>
            </w: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tcBorders>
            <w:noWrap w:val="0"/>
            <w:vAlign w:val="center"/>
          </w:tcPr>
          <w:p>
            <w:pPr>
              <w:pStyle w:val="5"/>
              <w:spacing w:line="200" w:lineRule="exact"/>
              <w:ind w:firstLine="0" w:firstLineChars="0"/>
              <w:rPr>
                <w:rFonts w:hint="eastAsia"/>
                <w:sz w:val="21"/>
              </w:rPr>
            </w:pPr>
          </w:p>
        </w:tc>
        <w:tc>
          <w:tcPr>
            <w:tcW w:w="567" w:type="dxa"/>
            <w:tcBorders>
              <w:top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tcBorders>
              <w:bottom w:val="single" w:color="auto" w:sz="4" w:space="0"/>
            </w:tcBorders>
            <w:noWrap w:val="0"/>
            <w:vAlign w:val="center"/>
          </w:tcPr>
          <w:p>
            <w:pPr>
              <w:pStyle w:val="5"/>
              <w:spacing w:line="200" w:lineRule="exact"/>
              <w:ind w:firstLine="0" w:firstLineChars="0"/>
              <w:rPr>
                <w:rFonts w:hint="eastAsia"/>
                <w:sz w:val="21"/>
              </w:rPr>
            </w:pPr>
          </w:p>
        </w:tc>
        <w:tc>
          <w:tcPr>
            <w:tcW w:w="567" w:type="dxa"/>
            <w:tcBorders>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4536" w:type="dxa"/>
            <w:tcBorders>
              <w:top w:val="nil"/>
              <w:left w:val="nil"/>
              <w:bottom w:val="single" w:color="auto" w:sz="4" w:space="0"/>
              <w:right w:val="nil"/>
            </w:tcBorders>
            <w:noWrap w:val="0"/>
            <w:vAlign w:val="center"/>
          </w:tcPr>
          <w:p>
            <w:pPr>
              <w:pStyle w:val="5"/>
              <w:spacing w:line="200" w:lineRule="exact"/>
              <w:ind w:firstLine="0" w:firstLineChars="0"/>
              <w:rPr>
                <w:rFonts w:hint="eastAsia"/>
                <w:sz w:val="21"/>
              </w:rPr>
            </w:pPr>
          </w:p>
        </w:tc>
        <w:tc>
          <w:tcPr>
            <w:tcW w:w="567" w:type="dxa"/>
            <w:tcBorders>
              <w:left w:val="nil"/>
              <w:bottom w:val="single" w:color="auto" w:sz="4" w:space="0"/>
            </w:tcBorders>
            <w:noWrap w:val="0"/>
            <w:vAlign w:val="center"/>
          </w:tcPr>
          <w:p>
            <w:pPr>
              <w:pStyle w:val="5"/>
              <w:spacing w:line="200" w:lineRule="exact"/>
              <w:ind w:firstLine="0" w:firstLineChars="0"/>
              <w:rPr>
                <w:rFonts w:hint="eastAsia"/>
                <w:sz w:val="21"/>
              </w:rPr>
            </w:pPr>
          </w:p>
        </w:tc>
        <w:tc>
          <w:tcPr>
            <w:tcW w:w="567" w:type="dxa"/>
            <w:tcBorders>
              <w:bottom w:val="single" w:color="auto" w:sz="4" w:space="0"/>
            </w:tcBorders>
            <w:noWrap w:val="0"/>
            <w:vAlign w:val="center"/>
          </w:tcPr>
          <w:p>
            <w:pPr>
              <w:pStyle w:val="5"/>
              <w:spacing w:line="200" w:lineRule="exact"/>
              <w:ind w:firstLine="0" w:firstLineChars="0"/>
              <w:rPr>
                <w:rFonts w:hint="eastAsia"/>
                <w:sz w:val="21"/>
              </w:rPr>
            </w:pPr>
          </w:p>
        </w:tc>
        <w:tc>
          <w:tcPr>
            <w:tcW w:w="4536" w:type="dxa"/>
            <w:tcBorders>
              <w:top w:val="single" w:color="auto" w:sz="4" w:space="0"/>
              <w:bottom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eastAsia="宋体"/>
                <w:lang w:val="en-US" w:eastAsia="zh-Hans"/>
              </w:rPr>
            </w:pPr>
            <w:r>
              <w:rPr>
                <w:rFonts w:hint="eastAsia"/>
                <w:lang w:val="en-US" w:eastAsia="zh-Hans"/>
              </w:rPr>
              <w:t>异常处理和系统日志</w:t>
            </w:r>
          </w:p>
        </w:tc>
        <w:tc>
          <w:tcPr>
            <w:tcW w:w="567" w:type="dxa"/>
            <w:tcBorders>
              <w:top w:val="nil"/>
              <w:left w:val="single" w:color="auto" w:sz="4" w:space="0"/>
              <w:bottom w:val="single" w:color="auto" w:sz="4" w:space="0"/>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10206" w:type="dxa"/>
            <w:gridSpan w:val="4"/>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rPr>
            </w:pPr>
            <w:r>
              <w:rPr>
                <w:rFonts w:hint="eastAsia"/>
                <w:lang w:val="en-US" w:eastAsia="zh-Hans"/>
              </w:rPr>
              <w:t>数据异常：模型在预处理过程中能及时发现获取的数据是否存在异常，如果有异常则会在调用启动排程的接口中返回给L</w:t>
            </w:r>
            <w:r>
              <w:rPr>
                <w:rFonts w:hint="default"/>
                <w:lang w:eastAsia="zh-Hans"/>
              </w:rPr>
              <w:t>2</w:t>
            </w:r>
            <w:r>
              <w:rPr>
                <w:rFonts w:hint="eastAsia"/>
                <w:lang w:val="en-US" w:eastAsia="zh-Hans"/>
              </w:rPr>
              <w:t>层，L</w:t>
            </w:r>
            <w:r>
              <w:rPr>
                <w:rFonts w:hint="default"/>
                <w:lang w:eastAsia="zh-Hans"/>
              </w:rPr>
              <w:t>2</w:t>
            </w:r>
            <w:r>
              <w:rPr>
                <w:rFonts w:hint="eastAsia"/>
                <w:lang w:val="en-US" w:eastAsia="zh-Hans"/>
              </w:rPr>
              <w:t>层可以根据模型返回的异常信息做相应的异常信息反馈</w:t>
            </w:r>
          </w:p>
        </w:tc>
      </w:tr>
      <w:tr>
        <w:tblPrEx>
          <w:tblCellMar>
            <w:top w:w="0" w:type="dxa"/>
            <w:left w:w="108" w:type="dxa"/>
            <w:bottom w:w="0" w:type="dxa"/>
            <w:right w:w="108" w:type="dxa"/>
          </w:tblCellMar>
        </w:tblPrEx>
        <w:trPr>
          <w:cantSplit/>
          <w:trHeight w:val="195" w:hRule="atLeast"/>
        </w:trPr>
        <w:tc>
          <w:tcPr>
            <w:tcW w:w="2835"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bottom w:val="nil"/>
              <w:right w:val="single" w:color="auto" w:sz="4" w:space="0"/>
            </w:tcBorders>
            <w:noWrap w:val="0"/>
            <w:vAlign w:val="center"/>
          </w:tcPr>
          <w:p>
            <w:pPr>
              <w:pStyle w:val="5"/>
              <w:spacing w:line="200" w:lineRule="exact"/>
              <w:ind w:firstLine="0" w:firstLineChars="0"/>
              <w:rPr>
                <w:rFonts w:hint="eastAsia"/>
                <w:sz w:val="21"/>
              </w:rPr>
            </w:pPr>
          </w:p>
        </w:tc>
        <w:tc>
          <w:tcPr>
            <w:tcW w:w="10206" w:type="dxa"/>
            <w:gridSpan w:val="4"/>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tcBorders>
              <w:top w:val="single" w:color="auto" w:sz="4" w:space="0"/>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single" w:color="auto" w:sz="4" w:space="0"/>
              <w:left w:val="nil"/>
              <w:bottom w:val="single" w:color="auto" w:sz="4" w:space="0"/>
              <w:right w:val="nil"/>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nil"/>
              <w:bottom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bottom w:val="single" w:color="auto" w:sz="4" w:space="0"/>
            </w:tcBorders>
            <w:noWrap w:val="0"/>
            <w:vAlign w:val="center"/>
          </w:tcPr>
          <w:p>
            <w:pPr>
              <w:pStyle w:val="5"/>
              <w:spacing w:line="200" w:lineRule="exact"/>
              <w:ind w:firstLine="0" w:firstLineChars="0"/>
              <w:rPr>
                <w:rFonts w:hint="eastAsia"/>
                <w:sz w:val="21"/>
              </w:rPr>
            </w:pPr>
          </w:p>
        </w:tc>
        <w:tc>
          <w:tcPr>
            <w:tcW w:w="4536" w:type="dxa"/>
            <w:tcBorders>
              <w:top w:val="single" w:color="auto" w:sz="4" w:space="0"/>
              <w:bottom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10206" w:type="dxa"/>
            <w:gridSpan w:val="4"/>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rPr>
            </w:pPr>
            <w:r>
              <w:rPr>
                <w:rFonts w:hint="eastAsia"/>
                <w:lang w:val="en-US" w:eastAsia="zh-Hans"/>
              </w:rPr>
              <w:t>模型运行异常：前期会根据半个小时的任务量预估出模型运算大致所需要的时间，然后会在这个时间基础上给出模型调用超时时间，如果在预定超时时间内都未能返回L</w:t>
            </w:r>
            <w:r>
              <w:rPr>
                <w:rFonts w:hint="default"/>
                <w:lang w:eastAsia="zh-Hans"/>
              </w:rPr>
              <w:t>2</w:t>
            </w:r>
            <w:r>
              <w:rPr>
                <w:rFonts w:hint="eastAsia"/>
                <w:lang w:val="en-US" w:eastAsia="zh-Hans"/>
              </w:rPr>
              <w:t>层结果，则会返回一个调用模型异常的信息</w:t>
            </w:r>
          </w:p>
        </w:tc>
      </w:tr>
      <w:tr>
        <w:tblPrEx>
          <w:tblCellMar>
            <w:top w:w="0" w:type="dxa"/>
            <w:left w:w="108" w:type="dxa"/>
            <w:bottom w:w="0" w:type="dxa"/>
            <w:right w:w="108" w:type="dxa"/>
          </w:tblCellMar>
        </w:tblPrEx>
        <w:trPr>
          <w:cantSplit/>
          <w:trHeight w:val="195" w:hRule="atLeast"/>
        </w:trPr>
        <w:tc>
          <w:tcPr>
            <w:tcW w:w="2835"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bottom w:val="nil"/>
              <w:right w:val="single" w:color="auto" w:sz="4" w:space="0"/>
            </w:tcBorders>
            <w:noWrap w:val="0"/>
            <w:vAlign w:val="center"/>
          </w:tcPr>
          <w:p>
            <w:pPr>
              <w:pStyle w:val="5"/>
              <w:spacing w:line="200" w:lineRule="exact"/>
              <w:ind w:firstLine="0" w:firstLineChars="0"/>
              <w:rPr>
                <w:rFonts w:hint="eastAsia"/>
                <w:sz w:val="21"/>
              </w:rPr>
            </w:pPr>
          </w:p>
        </w:tc>
        <w:tc>
          <w:tcPr>
            <w:tcW w:w="10206" w:type="dxa"/>
            <w:gridSpan w:val="4"/>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single" w:color="auto" w:sz="4" w:space="0"/>
              <w:left w:val="nil"/>
              <w:bottom w:val="single" w:color="auto" w:sz="4" w:space="0"/>
              <w:right w:val="nil"/>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nil"/>
            </w:tcBorders>
            <w:noWrap w:val="0"/>
            <w:vAlign w:val="center"/>
          </w:tcPr>
          <w:p>
            <w:pPr>
              <w:pStyle w:val="5"/>
              <w:spacing w:line="200" w:lineRule="exact"/>
              <w:ind w:firstLine="0" w:firstLineChars="0"/>
              <w:rPr>
                <w:rFonts w:hint="eastAsia"/>
                <w:sz w:val="21"/>
              </w:rPr>
            </w:pPr>
          </w:p>
        </w:tc>
        <w:tc>
          <w:tcPr>
            <w:tcW w:w="567" w:type="dxa"/>
            <w:tcBorders>
              <w:top w:val="single" w:color="auto" w:sz="4" w:space="0"/>
            </w:tcBorders>
            <w:noWrap w:val="0"/>
            <w:vAlign w:val="center"/>
          </w:tcPr>
          <w:p>
            <w:pPr>
              <w:pStyle w:val="5"/>
              <w:spacing w:line="200" w:lineRule="exact"/>
              <w:ind w:firstLine="0" w:firstLineChars="0"/>
              <w:rPr>
                <w:rFonts w:hint="eastAsia"/>
                <w:sz w:val="21"/>
              </w:rPr>
            </w:pPr>
          </w:p>
        </w:tc>
        <w:tc>
          <w:tcPr>
            <w:tcW w:w="4536" w:type="dxa"/>
            <w:tcBorders>
              <w:top w:val="single" w:color="auto" w:sz="4" w:space="0"/>
              <w:bottom w:val="nil"/>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eastAsia="宋体"/>
                <w:lang w:val="en-US" w:eastAsia="zh-Hans"/>
              </w:rPr>
            </w:pPr>
            <w:r>
              <w:rPr>
                <w:rFonts w:hint="eastAsia"/>
                <w:lang w:val="en-US" w:eastAsia="zh-Hans"/>
              </w:rPr>
              <w:t>详细的运行日志记录</w:t>
            </w:r>
          </w:p>
        </w:tc>
        <w:tc>
          <w:tcPr>
            <w:tcW w:w="567" w:type="dxa"/>
            <w:tcBorders>
              <w:left w:val="single" w:color="auto" w:sz="4" w:space="0"/>
            </w:tcBorders>
            <w:noWrap w:val="0"/>
            <w:vAlign w:val="center"/>
          </w:tcPr>
          <w:p>
            <w:pPr>
              <w:pStyle w:val="5"/>
              <w:spacing w:line="200" w:lineRule="exact"/>
              <w:ind w:firstLine="0" w:firstLineChars="0"/>
              <w:rPr>
                <w:rFonts w:hint="eastAsia"/>
                <w:sz w:val="21"/>
              </w:rPr>
            </w:pPr>
          </w:p>
        </w:tc>
        <w:tc>
          <w:tcPr>
            <w:tcW w:w="567" w:type="dxa"/>
            <w:noWrap w:val="0"/>
            <w:vAlign w:val="center"/>
          </w:tcPr>
          <w:p>
            <w:pPr>
              <w:pStyle w:val="5"/>
              <w:spacing w:line="200" w:lineRule="exact"/>
              <w:ind w:firstLine="0" w:firstLineChars="0"/>
              <w:rPr>
                <w:rFonts w:hint="eastAsia"/>
                <w:sz w:val="21"/>
              </w:rPr>
            </w:pPr>
          </w:p>
        </w:tc>
        <w:tc>
          <w:tcPr>
            <w:tcW w:w="4536" w:type="dxa"/>
            <w:tcBorders>
              <w:top w:val="nil"/>
              <w:bottom w:val="nil"/>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top w:val="nil"/>
              <w:right w:val="nil"/>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567" w:type="dxa"/>
            <w:tcBorders>
              <w:left w:val="single" w:color="auto" w:sz="4" w:space="0"/>
            </w:tcBorders>
            <w:noWrap w:val="0"/>
            <w:vAlign w:val="center"/>
          </w:tcPr>
          <w:p>
            <w:pPr>
              <w:pStyle w:val="5"/>
              <w:spacing w:line="200" w:lineRule="exact"/>
              <w:ind w:firstLine="0" w:firstLineChars="0"/>
              <w:rPr>
                <w:rFonts w:hint="eastAsia"/>
                <w:sz w:val="21"/>
              </w:rPr>
            </w:pPr>
          </w:p>
        </w:tc>
        <w:tc>
          <w:tcPr>
            <w:tcW w:w="567" w:type="dxa"/>
            <w:noWrap w:val="0"/>
            <w:vAlign w:val="center"/>
          </w:tcPr>
          <w:p>
            <w:pPr>
              <w:pStyle w:val="5"/>
              <w:spacing w:line="200" w:lineRule="exact"/>
              <w:ind w:firstLine="0" w:firstLineChars="0"/>
              <w:rPr>
                <w:rFonts w:hint="eastAsia"/>
                <w:sz w:val="21"/>
              </w:rPr>
            </w:pPr>
          </w:p>
        </w:tc>
        <w:tc>
          <w:tcPr>
            <w:tcW w:w="4536" w:type="dxa"/>
            <w:tcBorders>
              <w:top w:val="nil"/>
              <w:bottom w:val="nil"/>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tcBorders>
              <w:bottom w:val="single" w:color="auto" w:sz="4" w:space="0"/>
            </w:tcBorders>
            <w:noWrap w:val="0"/>
            <w:vAlign w:val="center"/>
          </w:tcPr>
          <w:p>
            <w:pPr>
              <w:pStyle w:val="5"/>
              <w:spacing w:line="200" w:lineRule="exact"/>
              <w:ind w:firstLine="0" w:firstLineChars="0"/>
              <w:rPr>
                <w:rFonts w:hint="eastAsia"/>
                <w:sz w:val="21"/>
              </w:rPr>
            </w:pPr>
          </w:p>
        </w:tc>
        <w:tc>
          <w:tcPr>
            <w:tcW w:w="567" w:type="dxa"/>
            <w:tcBorders>
              <w:bottom w:val="nil"/>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nil"/>
            </w:tcBorders>
            <w:noWrap w:val="0"/>
            <w:vAlign w:val="center"/>
          </w:tcPr>
          <w:p>
            <w:pPr>
              <w:pStyle w:val="5"/>
              <w:spacing w:line="200" w:lineRule="exact"/>
              <w:ind w:firstLine="0" w:firstLineChars="0"/>
              <w:rPr>
                <w:rFonts w:hint="eastAsia"/>
                <w:sz w:val="21"/>
              </w:rPr>
            </w:pPr>
          </w:p>
        </w:tc>
        <w:tc>
          <w:tcPr>
            <w:tcW w:w="4536" w:type="dxa"/>
            <w:tcBorders>
              <w:top w:val="single" w:color="auto" w:sz="4" w:space="0"/>
              <w:left w:val="nil"/>
              <w:bottom w:val="single" w:color="auto" w:sz="4" w:space="0"/>
              <w:right w:val="nil"/>
            </w:tcBorders>
            <w:noWrap w:val="0"/>
            <w:vAlign w:val="center"/>
          </w:tcPr>
          <w:p>
            <w:pPr>
              <w:pStyle w:val="5"/>
              <w:spacing w:line="200" w:lineRule="exact"/>
              <w:ind w:firstLine="0" w:firstLineChars="0"/>
              <w:rPr>
                <w:rFonts w:hint="eastAsia"/>
                <w:sz w:val="21"/>
              </w:rPr>
            </w:pPr>
          </w:p>
        </w:tc>
        <w:tc>
          <w:tcPr>
            <w:tcW w:w="567" w:type="dxa"/>
            <w:tcBorders>
              <w:left w:val="nil"/>
            </w:tcBorders>
            <w:noWrap w:val="0"/>
            <w:vAlign w:val="center"/>
          </w:tcPr>
          <w:p>
            <w:pPr>
              <w:pStyle w:val="5"/>
              <w:spacing w:line="200" w:lineRule="exact"/>
              <w:ind w:firstLine="0" w:firstLineChars="0"/>
              <w:rPr>
                <w:rFonts w:hint="eastAsia"/>
                <w:sz w:val="21"/>
              </w:rPr>
            </w:pPr>
          </w:p>
        </w:tc>
        <w:tc>
          <w:tcPr>
            <w:tcW w:w="567" w:type="dxa"/>
            <w:noWrap w:val="0"/>
            <w:vAlign w:val="center"/>
          </w:tcPr>
          <w:p>
            <w:pPr>
              <w:pStyle w:val="5"/>
              <w:spacing w:line="200" w:lineRule="exact"/>
              <w:ind w:firstLine="0" w:firstLineChars="0"/>
              <w:rPr>
                <w:rFonts w:hint="eastAsia"/>
                <w:sz w:val="21"/>
              </w:rPr>
            </w:pPr>
          </w:p>
        </w:tc>
        <w:tc>
          <w:tcPr>
            <w:tcW w:w="4536" w:type="dxa"/>
            <w:tcBorders>
              <w:top w:val="nil"/>
              <w:bottom w:val="nil"/>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eastAsia="宋体"/>
                <w:lang w:val="en-US" w:eastAsia="zh-Hans"/>
              </w:rPr>
            </w:pPr>
            <w:r>
              <w:rPr>
                <w:rFonts w:hint="eastAsia"/>
                <w:lang w:val="en-US" w:eastAsia="zh-Hans"/>
              </w:rPr>
              <w:t>通讯接口</w:t>
            </w:r>
          </w:p>
        </w:tc>
        <w:tc>
          <w:tcPr>
            <w:tcW w:w="567" w:type="dxa"/>
            <w:tcBorders>
              <w:top w:val="nil"/>
              <w:left w:val="single" w:color="auto" w:sz="4" w:space="0"/>
              <w:bottom w:val="single" w:color="auto" w:sz="4" w:space="0"/>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eastAsia="宋体"/>
                <w:lang w:val="en-US" w:eastAsia="zh-Hans"/>
              </w:rPr>
            </w:pPr>
            <w:r>
              <w:rPr>
                <w:rFonts w:hint="eastAsia"/>
                <w:lang w:val="en-US" w:eastAsia="zh-Hans"/>
              </w:rPr>
              <w:t>与物流L</w:t>
            </w:r>
            <w:r>
              <w:rPr>
                <w:rFonts w:hint="default"/>
                <w:lang w:eastAsia="zh-Hans"/>
              </w:rPr>
              <w:t>2</w:t>
            </w:r>
            <w:r>
              <w:rPr>
                <w:rFonts w:hint="eastAsia"/>
                <w:lang w:val="en-US" w:eastAsia="zh-Hans"/>
              </w:rPr>
              <w:t>的数据交换，通过DB</w:t>
            </w:r>
            <w:r>
              <w:rPr>
                <w:rFonts w:hint="default"/>
                <w:lang w:eastAsia="zh-Hans"/>
              </w:rPr>
              <w:t>2</w:t>
            </w:r>
            <w:r>
              <w:rPr>
                <w:rFonts w:hint="eastAsia"/>
                <w:lang w:val="en-US" w:eastAsia="zh-Hans"/>
              </w:rPr>
              <w:t>或JSON或内存数据库模式</w:t>
            </w:r>
          </w:p>
        </w:tc>
        <w:tc>
          <w:tcPr>
            <w:tcW w:w="567" w:type="dxa"/>
            <w:tcBorders>
              <w:left w:val="single" w:color="auto" w:sz="4" w:space="0"/>
            </w:tcBorders>
            <w:noWrap w:val="0"/>
            <w:vAlign w:val="center"/>
          </w:tcPr>
          <w:p>
            <w:pPr>
              <w:pStyle w:val="5"/>
              <w:spacing w:line="200" w:lineRule="exact"/>
              <w:ind w:firstLine="0" w:firstLineChars="0"/>
              <w:rPr>
                <w:rFonts w:hint="eastAsia"/>
                <w:sz w:val="21"/>
              </w:rPr>
            </w:pPr>
          </w:p>
        </w:tc>
        <w:tc>
          <w:tcPr>
            <w:tcW w:w="567" w:type="dxa"/>
            <w:noWrap w:val="0"/>
            <w:vAlign w:val="center"/>
          </w:tcPr>
          <w:p>
            <w:pPr>
              <w:pStyle w:val="5"/>
              <w:spacing w:line="200" w:lineRule="exact"/>
              <w:ind w:firstLine="0" w:firstLineChars="0"/>
              <w:rPr>
                <w:rFonts w:hint="eastAsia"/>
                <w:sz w:val="21"/>
              </w:rPr>
            </w:pPr>
          </w:p>
        </w:tc>
        <w:tc>
          <w:tcPr>
            <w:tcW w:w="4536" w:type="dxa"/>
            <w:tcBorders>
              <w:top w:val="nil"/>
              <w:bottom w:val="nil"/>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bottom w:val="nil"/>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567" w:type="dxa"/>
            <w:tcBorders>
              <w:left w:val="single" w:color="auto" w:sz="4" w:space="0"/>
            </w:tcBorders>
            <w:noWrap w:val="0"/>
            <w:vAlign w:val="center"/>
          </w:tcPr>
          <w:p>
            <w:pPr>
              <w:pStyle w:val="5"/>
              <w:spacing w:line="200" w:lineRule="exact"/>
              <w:ind w:firstLine="0" w:firstLineChars="0"/>
              <w:rPr>
                <w:rFonts w:hint="eastAsia"/>
                <w:sz w:val="21"/>
              </w:rPr>
            </w:pPr>
          </w:p>
        </w:tc>
        <w:tc>
          <w:tcPr>
            <w:tcW w:w="567" w:type="dxa"/>
            <w:noWrap w:val="0"/>
            <w:vAlign w:val="center"/>
          </w:tcPr>
          <w:p>
            <w:pPr>
              <w:pStyle w:val="5"/>
              <w:spacing w:line="200" w:lineRule="exact"/>
              <w:ind w:firstLine="0" w:firstLineChars="0"/>
              <w:rPr>
                <w:rFonts w:hint="eastAsia"/>
                <w:sz w:val="21"/>
              </w:rPr>
            </w:pPr>
          </w:p>
        </w:tc>
        <w:tc>
          <w:tcPr>
            <w:tcW w:w="4536" w:type="dxa"/>
            <w:tcBorders>
              <w:top w:val="nil"/>
              <w:bottom w:val="nil"/>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tcBorders>
              <w:top w:val="single" w:color="auto" w:sz="4" w:space="0"/>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single" w:color="auto" w:sz="4" w:space="0"/>
              <w:left w:val="nil"/>
              <w:bottom w:val="single" w:color="auto" w:sz="4" w:space="0"/>
              <w:right w:val="nil"/>
            </w:tcBorders>
            <w:noWrap w:val="0"/>
            <w:vAlign w:val="center"/>
          </w:tcPr>
          <w:p>
            <w:pPr>
              <w:pStyle w:val="5"/>
              <w:spacing w:line="200" w:lineRule="exact"/>
              <w:ind w:firstLine="0" w:firstLineChars="0"/>
              <w:rPr>
                <w:rFonts w:hint="eastAsia"/>
                <w:sz w:val="21"/>
              </w:rPr>
            </w:pPr>
          </w:p>
        </w:tc>
        <w:tc>
          <w:tcPr>
            <w:tcW w:w="567" w:type="dxa"/>
            <w:tcBorders>
              <w:left w:val="nil"/>
            </w:tcBorders>
            <w:noWrap w:val="0"/>
            <w:vAlign w:val="center"/>
          </w:tcPr>
          <w:p>
            <w:pPr>
              <w:pStyle w:val="5"/>
              <w:spacing w:line="200" w:lineRule="exact"/>
              <w:ind w:firstLine="0" w:firstLineChars="0"/>
              <w:rPr>
                <w:rFonts w:hint="eastAsia"/>
                <w:sz w:val="21"/>
              </w:rPr>
            </w:pPr>
          </w:p>
        </w:tc>
        <w:tc>
          <w:tcPr>
            <w:tcW w:w="567" w:type="dxa"/>
            <w:noWrap w:val="0"/>
            <w:vAlign w:val="center"/>
          </w:tcPr>
          <w:p>
            <w:pPr>
              <w:pStyle w:val="5"/>
              <w:spacing w:line="200" w:lineRule="exact"/>
              <w:ind w:firstLine="0" w:firstLineChars="0"/>
              <w:rPr>
                <w:rFonts w:hint="eastAsia"/>
                <w:sz w:val="21"/>
              </w:rPr>
            </w:pPr>
          </w:p>
        </w:tc>
        <w:tc>
          <w:tcPr>
            <w:tcW w:w="4536" w:type="dxa"/>
            <w:tcBorders>
              <w:top w:val="nil"/>
              <w:bottom w:val="nil"/>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eastAsia="宋体"/>
                <w:lang w:val="en-US" w:eastAsia="zh-Hans"/>
              </w:rPr>
            </w:pPr>
            <w:r>
              <w:rPr>
                <w:rFonts w:hint="eastAsia"/>
                <w:lang w:val="en-US" w:eastAsia="zh-Hans"/>
              </w:rPr>
              <w:t>与钢包智能调度模型数据交换，通过DB</w:t>
            </w:r>
            <w:r>
              <w:rPr>
                <w:rFonts w:hint="default"/>
                <w:lang w:eastAsia="zh-Hans"/>
              </w:rPr>
              <w:t>2</w:t>
            </w:r>
            <w:r>
              <w:rPr>
                <w:rFonts w:hint="eastAsia"/>
                <w:lang w:val="en-US" w:eastAsia="zh-Hans"/>
              </w:rPr>
              <w:t>或JSON或者内存数据库模型</w:t>
            </w:r>
          </w:p>
        </w:tc>
        <w:tc>
          <w:tcPr>
            <w:tcW w:w="567" w:type="dxa"/>
            <w:tcBorders>
              <w:left w:val="single" w:color="auto" w:sz="4" w:space="0"/>
            </w:tcBorders>
            <w:noWrap w:val="0"/>
            <w:vAlign w:val="center"/>
          </w:tcPr>
          <w:p>
            <w:pPr>
              <w:pStyle w:val="5"/>
              <w:spacing w:line="200" w:lineRule="exact"/>
              <w:ind w:firstLine="0" w:firstLineChars="0"/>
              <w:rPr>
                <w:rFonts w:hint="eastAsia"/>
                <w:sz w:val="21"/>
              </w:rPr>
            </w:pPr>
          </w:p>
        </w:tc>
        <w:tc>
          <w:tcPr>
            <w:tcW w:w="567" w:type="dxa"/>
            <w:noWrap w:val="0"/>
            <w:vAlign w:val="center"/>
          </w:tcPr>
          <w:p>
            <w:pPr>
              <w:pStyle w:val="5"/>
              <w:spacing w:line="200" w:lineRule="exact"/>
              <w:ind w:firstLine="0" w:firstLineChars="0"/>
              <w:rPr>
                <w:rFonts w:hint="eastAsia"/>
                <w:sz w:val="21"/>
              </w:rPr>
            </w:pPr>
          </w:p>
        </w:tc>
        <w:tc>
          <w:tcPr>
            <w:tcW w:w="4536" w:type="dxa"/>
            <w:tcBorders>
              <w:top w:val="nil"/>
              <w:bottom w:val="nil"/>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single" w:color="auto" w:sz="4" w:space="0"/>
              <w:bottom w:val="nil"/>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567" w:type="dxa"/>
            <w:tcBorders>
              <w:left w:val="single" w:color="auto" w:sz="4" w:space="0"/>
            </w:tcBorders>
            <w:noWrap w:val="0"/>
            <w:vAlign w:val="center"/>
          </w:tcPr>
          <w:p>
            <w:pPr>
              <w:pStyle w:val="5"/>
              <w:spacing w:line="200" w:lineRule="exact"/>
              <w:ind w:firstLine="0" w:firstLineChars="0"/>
              <w:rPr>
                <w:rFonts w:hint="eastAsia"/>
                <w:sz w:val="21"/>
              </w:rPr>
            </w:pPr>
          </w:p>
        </w:tc>
        <w:tc>
          <w:tcPr>
            <w:tcW w:w="567" w:type="dxa"/>
            <w:noWrap w:val="0"/>
            <w:vAlign w:val="center"/>
          </w:tcPr>
          <w:p>
            <w:pPr>
              <w:pStyle w:val="5"/>
              <w:spacing w:line="200" w:lineRule="exact"/>
              <w:ind w:firstLine="0" w:firstLineChars="0"/>
              <w:rPr>
                <w:rFonts w:hint="eastAsia"/>
                <w:sz w:val="21"/>
              </w:rPr>
            </w:pPr>
          </w:p>
        </w:tc>
        <w:tc>
          <w:tcPr>
            <w:tcW w:w="4536" w:type="dxa"/>
            <w:tcBorders>
              <w:top w:val="nil"/>
              <w:bottom w:val="nil"/>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nil"/>
              <w:right w:val="nil"/>
            </w:tcBorders>
            <w:noWrap w:val="0"/>
            <w:vAlign w:val="center"/>
          </w:tcPr>
          <w:p>
            <w:pPr>
              <w:pStyle w:val="5"/>
              <w:spacing w:line="200" w:lineRule="exact"/>
              <w:ind w:firstLine="0" w:firstLineChars="0"/>
              <w:rPr>
                <w:rFonts w:hint="eastAsia"/>
                <w:sz w:val="21"/>
              </w:rPr>
            </w:pPr>
          </w:p>
        </w:tc>
        <w:tc>
          <w:tcPr>
            <w:tcW w:w="4536" w:type="dxa"/>
            <w:tcBorders>
              <w:top w:val="single" w:color="auto" w:sz="4" w:space="0"/>
              <w:left w:val="nil"/>
              <w:bottom w:val="single" w:color="auto" w:sz="4" w:space="0"/>
              <w:right w:val="nil"/>
            </w:tcBorders>
            <w:noWrap w:val="0"/>
            <w:vAlign w:val="center"/>
          </w:tcPr>
          <w:p>
            <w:pPr>
              <w:pStyle w:val="5"/>
              <w:spacing w:line="200" w:lineRule="exact"/>
              <w:ind w:firstLine="0" w:firstLineChars="0"/>
              <w:rPr>
                <w:rFonts w:hint="eastAsia"/>
                <w:sz w:val="21"/>
              </w:rPr>
            </w:pPr>
          </w:p>
        </w:tc>
        <w:tc>
          <w:tcPr>
            <w:tcW w:w="567" w:type="dxa"/>
            <w:tcBorders>
              <w:left w:val="nil"/>
            </w:tcBorders>
            <w:noWrap w:val="0"/>
            <w:vAlign w:val="center"/>
          </w:tcPr>
          <w:p>
            <w:pPr>
              <w:pStyle w:val="5"/>
              <w:spacing w:line="200" w:lineRule="exact"/>
              <w:ind w:firstLine="0" w:firstLineChars="0"/>
              <w:rPr>
                <w:rFonts w:hint="eastAsia"/>
                <w:sz w:val="21"/>
              </w:rPr>
            </w:pPr>
          </w:p>
        </w:tc>
        <w:tc>
          <w:tcPr>
            <w:tcW w:w="567" w:type="dxa"/>
            <w:noWrap w:val="0"/>
            <w:vAlign w:val="center"/>
          </w:tcPr>
          <w:p>
            <w:pPr>
              <w:pStyle w:val="5"/>
              <w:spacing w:line="200" w:lineRule="exact"/>
              <w:ind w:firstLine="0" w:firstLineChars="0"/>
              <w:rPr>
                <w:rFonts w:hint="eastAsia"/>
                <w:sz w:val="21"/>
              </w:rPr>
            </w:pPr>
          </w:p>
        </w:tc>
        <w:tc>
          <w:tcPr>
            <w:tcW w:w="4536" w:type="dxa"/>
            <w:tcBorders>
              <w:top w:val="nil"/>
              <w:bottom w:val="nil"/>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tcBorders>
              <w:right w:val="nil"/>
            </w:tcBorders>
            <w:noWrap w:val="0"/>
            <w:vAlign w:val="center"/>
          </w:tcPr>
          <w:p>
            <w:pPr>
              <w:pStyle w:val="5"/>
              <w:spacing w:line="200" w:lineRule="exact"/>
              <w:ind w:firstLine="0" w:firstLineChars="0"/>
              <w:rPr>
                <w:rFonts w:hint="eastAsia"/>
                <w:sz w:val="21"/>
              </w:rPr>
            </w:pPr>
          </w:p>
        </w:tc>
        <w:tc>
          <w:tcPr>
            <w:tcW w:w="567" w:type="dxa"/>
            <w:tcBorders>
              <w:top w:val="nil"/>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567" w:type="dxa"/>
            <w:tcBorders>
              <w:top w:val="nil"/>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restart"/>
            <w:tcBorders>
              <w:top w:val="single" w:color="auto" w:sz="4" w:space="0"/>
              <w:left w:val="single" w:color="auto" w:sz="4" w:space="0"/>
              <w:bottom w:val="single" w:color="auto" w:sz="4" w:space="0"/>
              <w:right w:val="single" w:color="auto" w:sz="4" w:space="0"/>
            </w:tcBorders>
            <w:noWrap w:val="0"/>
            <w:vAlign w:val="center"/>
          </w:tcPr>
          <w:p>
            <w:pPr>
              <w:bidi w:val="0"/>
              <w:rPr>
                <w:rFonts w:hint="eastAsia" w:eastAsia="宋体"/>
                <w:lang w:val="en-US" w:eastAsia="zh-Hans"/>
              </w:rPr>
            </w:pPr>
            <w:r>
              <w:rPr>
                <w:rFonts w:hint="eastAsia"/>
                <w:lang w:val="en-US" w:eastAsia="zh-Hans"/>
              </w:rPr>
              <w:t>多数据库连接（DB</w:t>
            </w:r>
            <w:r>
              <w:rPr>
                <w:rFonts w:hint="default"/>
                <w:lang w:eastAsia="zh-Hans"/>
              </w:rPr>
              <w:t>2/</w:t>
            </w:r>
            <w:r>
              <w:rPr>
                <w:rFonts w:hint="eastAsia"/>
                <w:lang w:val="en-US" w:eastAsia="zh-Hans"/>
              </w:rPr>
              <w:t>ORACLE）</w:t>
            </w:r>
          </w:p>
        </w:tc>
        <w:tc>
          <w:tcPr>
            <w:tcW w:w="567" w:type="dxa"/>
            <w:tcBorders>
              <w:left w:val="single" w:color="auto" w:sz="4" w:space="0"/>
            </w:tcBorders>
            <w:noWrap w:val="0"/>
            <w:vAlign w:val="center"/>
          </w:tcPr>
          <w:p>
            <w:pPr>
              <w:pStyle w:val="5"/>
              <w:spacing w:line="200" w:lineRule="exact"/>
              <w:ind w:firstLine="0" w:firstLineChars="0"/>
              <w:rPr>
                <w:rFonts w:hint="eastAsia"/>
                <w:sz w:val="21"/>
              </w:rPr>
            </w:pPr>
          </w:p>
        </w:tc>
        <w:tc>
          <w:tcPr>
            <w:tcW w:w="567" w:type="dxa"/>
            <w:noWrap w:val="0"/>
            <w:vAlign w:val="center"/>
          </w:tcPr>
          <w:p>
            <w:pPr>
              <w:pStyle w:val="5"/>
              <w:spacing w:line="200" w:lineRule="exact"/>
              <w:ind w:firstLine="0" w:firstLineChars="0"/>
              <w:rPr>
                <w:rFonts w:hint="eastAsia"/>
                <w:sz w:val="21"/>
              </w:rPr>
            </w:pPr>
          </w:p>
        </w:tc>
        <w:tc>
          <w:tcPr>
            <w:tcW w:w="4536" w:type="dxa"/>
            <w:tcBorders>
              <w:top w:val="nil"/>
              <w:bottom w:val="nil"/>
            </w:tcBorders>
            <w:noWrap w:val="0"/>
            <w:vAlign w:val="center"/>
          </w:tcPr>
          <w:p>
            <w:pPr>
              <w:pStyle w:val="5"/>
              <w:spacing w:line="200" w:lineRule="exact"/>
              <w:ind w:firstLine="0" w:firstLineChars="0"/>
              <w:rPr>
                <w:rFonts w:hint="eastAsia"/>
                <w:sz w:val="21"/>
              </w:rPr>
            </w:pPr>
          </w:p>
        </w:tc>
      </w:tr>
      <w:tr>
        <w:tblPrEx>
          <w:tblCellMar>
            <w:top w:w="0" w:type="dxa"/>
            <w:left w:w="108" w:type="dxa"/>
            <w:bottom w:w="0" w:type="dxa"/>
            <w:right w:w="108" w:type="dxa"/>
          </w:tblCellMar>
        </w:tblPrEx>
        <w:trPr>
          <w:cantSplit/>
          <w:trHeight w:val="195" w:hRule="atLeast"/>
        </w:trPr>
        <w:tc>
          <w:tcPr>
            <w:tcW w:w="2835" w:type="dxa"/>
            <w:noWrap w:val="0"/>
            <w:vAlign w:val="center"/>
          </w:tcPr>
          <w:p>
            <w:pPr>
              <w:pStyle w:val="5"/>
              <w:spacing w:line="200" w:lineRule="exact"/>
              <w:ind w:firstLine="0" w:firstLineChars="0"/>
              <w:rPr>
                <w:rFonts w:hint="eastAsia"/>
                <w:sz w:val="21"/>
              </w:rPr>
            </w:pPr>
          </w:p>
        </w:tc>
        <w:tc>
          <w:tcPr>
            <w:tcW w:w="567" w:type="dxa"/>
            <w:tcBorders>
              <w:top w:val="nil"/>
              <w:right w:val="nil"/>
            </w:tcBorders>
            <w:noWrap w:val="0"/>
            <w:vAlign w:val="center"/>
          </w:tcPr>
          <w:p>
            <w:pPr>
              <w:pStyle w:val="5"/>
              <w:spacing w:line="200" w:lineRule="exact"/>
              <w:ind w:firstLine="0" w:firstLineChars="0"/>
              <w:rPr>
                <w:rFonts w:hint="eastAsia"/>
                <w:sz w:val="21"/>
              </w:rPr>
            </w:pPr>
          </w:p>
        </w:tc>
        <w:tc>
          <w:tcPr>
            <w:tcW w:w="567" w:type="dxa"/>
            <w:tcBorders>
              <w:top w:val="single" w:color="auto" w:sz="4" w:space="0"/>
              <w:left w:val="nil"/>
              <w:bottom w:val="nil"/>
              <w:right w:val="single" w:color="auto" w:sz="4" w:space="0"/>
            </w:tcBorders>
            <w:noWrap w:val="0"/>
            <w:vAlign w:val="center"/>
          </w:tcPr>
          <w:p>
            <w:pPr>
              <w:pStyle w:val="5"/>
              <w:spacing w:line="200" w:lineRule="exact"/>
              <w:ind w:firstLine="0" w:firstLineChars="0"/>
              <w:rPr>
                <w:rFonts w:hint="eastAsia"/>
                <w:sz w:val="21"/>
              </w:rPr>
            </w:pPr>
          </w:p>
        </w:tc>
        <w:tc>
          <w:tcPr>
            <w:tcW w:w="4536" w:type="dxa"/>
            <w:vMerge w:val="continue"/>
            <w:tcBorders>
              <w:top w:val="single" w:color="auto" w:sz="4" w:space="0"/>
              <w:left w:val="single" w:color="auto" w:sz="4" w:space="0"/>
              <w:bottom w:val="single" w:color="auto" w:sz="4" w:space="0"/>
              <w:right w:val="single" w:color="auto" w:sz="4" w:space="0"/>
            </w:tcBorders>
            <w:noWrap w:val="0"/>
            <w:vAlign w:val="center"/>
          </w:tcPr>
          <w:p>
            <w:pPr>
              <w:pStyle w:val="5"/>
              <w:spacing w:line="200" w:lineRule="exact"/>
              <w:ind w:firstLine="0" w:firstLineChars="0"/>
              <w:rPr>
                <w:rFonts w:hint="eastAsia"/>
                <w:sz w:val="21"/>
              </w:rPr>
            </w:pPr>
          </w:p>
        </w:tc>
        <w:tc>
          <w:tcPr>
            <w:tcW w:w="567" w:type="dxa"/>
            <w:tcBorders>
              <w:left w:val="single" w:color="auto" w:sz="4" w:space="0"/>
            </w:tcBorders>
            <w:noWrap w:val="0"/>
            <w:vAlign w:val="center"/>
          </w:tcPr>
          <w:p>
            <w:pPr>
              <w:pStyle w:val="5"/>
              <w:spacing w:line="200" w:lineRule="exact"/>
              <w:ind w:firstLine="0" w:firstLineChars="0"/>
              <w:rPr>
                <w:rFonts w:hint="eastAsia"/>
                <w:sz w:val="21"/>
              </w:rPr>
            </w:pPr>
          </w:p>
        </w:tc>
        <w:tc>
          <w:tcPr>
            <w:tcW w:w="567" w:type="dxa"/>
            <w:noWrap w:val="0"/>
            <w:vAlign w:val="center"/>
          </w:tcPr>
          <w:p>
            <w:pPr>
              <w:pStyle w:val="5"/>
              <w:spacing w:line="200" w:lineRule="exact"/>
              <w:ind w:firstLine="0" w:firstLineChars="0"/>
              <w:rPr>
                <w:rFonts w:hint="eastAsia"/>
                <w:sz w:val="21"/>
              </w:rPr>
            </w:pPr>
          </w:p>
        </w:tc>
        <w:tc>
          <w:tcPr>
            <w:tcW w:w="4536" w:type="dxa"/>
            <w:tcBorders>
              <w:top w:val="nil"/>
            </w:tcBorders>
            <w:noWrap w:val="0"/>
            <w:vAlign w:val="center"/>
          </w:tcPr>
          <w:p>
            <w:pPr>
              <w:pStyle w:val="5"/>
              <w:spacing w:line="200" w:lineRule="exact"/>
              <w:ind w:firstLine="0" w:firstLineChars="0"/>
              <w:rPr>
                <w:rFonts w:hint="eastAsia"/>
                <w:sz w:val="21"/>
              </w:rPr>
            </w:pPr>
          </w:p>
        </w:tc>
      </w:tr>
    </w:tbl>
    <w:p>
      <w:pPr>
        <w:pStyle w:val="5"/>
        <w:ind w:left="0" w:leftChars="0" w:firstLine="0" w:firstLineChars="0"/>
        <w:rPr>
          <w:rFonts w:hint="eastAsia"/>
          <w:color w:val="FF0000"/>
        </w:rPr>
      </w:pPr>
    </w:p>
    <w:p>
      <w:pPr>
        <w:pStyle w:val="5"/>
        <w:ind w:left="0" w:leftChars="0" w:firstLine="0" w:firstLineChars="0"/>
        <w:rPr>
          <w:rFonts w:hint="eastAsia"/>
        </w:rPr>
      </w:pPr>
    </w:p>
    <w:p>
      <w:pPr>
        <w:pStyle w:val="2"/>
        <w:rPr>
          <w:rFonts w:hint="eastAsia"/>
          <w:lang w:val="en-US" w:eastAsia="zh-CN"/>
        </w:rPr>
      </w:pPr>
    </w:p>
    <w:p>
      <w:pPr>
        <w:pStyle w:val="2"/>
        <w:rPr>
          <w:rFonts w:hint="eastAsia"/>
          <w:lang w:val="en-US" w:eastAsia="zh-CN"/>
        </w:rPr>
      </w:pPr>
    </w:p>
    <w:p>
      <w:pPr>
        <w:pStyle w:val="77"/>
        <w:bidi w:val="0"/>
        <w:rPr>
          <w:rFonts w:hint="eastAsia"/>
          <w:lang w:val="en-US" w:eastAsia="zh-CN"/>
        </w:rPr>
      </w:pPr>
      <w:bookmarkStart w:id="74" w:name="_Toc14997"/>
      <w:bookmarkStart w:id="75" w:name="_Toc28018"/>
      <w:r>
        <w:rPr>
          <w:rFonts w:hint="eastAsia"/>
          <w:lang w:val="en-US" w:eastAsia="zh-CN"/>
        </w:rPr>
        <w:t>画面功能</w:t>
      </w:r>
      <w:bookmarkEnd w:id="74"/>
      <w:bookmarkEnd w:id="75"/>
    </w:p>
    <w:p>
      <w:pPr>
        <w:pStyle w:val="2"/>
        <w:rPr>
          <w:rFonts w:hint="default"/>
          <w:highlight w:val="none"/>
          <w:lang w:val="en-US" w:eastAsia="zh-CN"/>
        </w:rPr>
      </w:pPr>
      <w:r>
        <w:rPr>
          <w:rFonts w:hint="eastAsia"/>
          <w:sz w:val="24"/>
          <w:szCs w:val="24"/>
          <w:highlight w:val="none"/>
          <w:lang w:val="en-US" w:eastAsia="zh-CN"/>
        </w:rPr>
        <w:t>模型的画面主要如下：</w:t>
      </w:r>
    </w:p>
    <w:p>
      <w:pPr>
        <w:spacing w:line="360" w:lineRule="auto"/>
        <w:ind w:leftChars="200" w:firstLine="420"/>
        <w:rPr>
          <w:rFonts w:hint="default" w:ascii="宋体" w:hAnsi="宋体"/>
          <w:color w:val="auto"/>
          <w:sz w:val="24"/>
          <w:highlight w:val="none"/>
          <w:lang w:val="en-US" w:eastAsia="zh-CN"/>
        </w:rPr>
      </w:pPr>
      <w:r>
        <w:rPr>
          <w:rFonts w:hint="default" w:ascii="宋体" w:hAnsi="宋体"/>
          <w:color w:val="auto"/>
          <w:sz w:val="24"/>
          <w:highlight w:val="none"/>
          <w:lang w:val="en-US" w:eastAsia="zh-CN"/>
        </w:rPr>
        <w:t>1、各工序设备运转状态设定（转炉、精炼、连铸机）</w:t>
      </w:r>
    </w:p>
    <w:p>
      <w:pPr>
        <w:spacing w:line="360" w:lineRule="auto"/>
        <w:ind w:leftChars="200" w:firstLine="420"/>
        <w:rPr>
          <w:rFonts w:hint="default" w:ascii="宋体" w:hAnsi="宋体"/>
          <w:color w:val="auto"/>
          <w:sz w:val="24"/>
          <w:highlight w:val="none"/>
          <w:lang w:val="en-US" w:eastAsia="zh-CN"/>
        </w:rPr>
      </w:pPr>
      <w:r>
        <w:rPr>
          <w:rFonts w:hint="default" w:ascii="宋体" w:hAnsi="宋体"/>
          <w:color w:val="auto"/>
          <w:sz w:val="24"/>
          <w:highlight w:val="none"/>
          <w:lang w:val="en-US" w:eastAsia="zh-CN"/>
        </w:rPr>
        <w:t>2、行车运转状态设定（精炼跨、接收跨行车）</w:t>
      </w:r>
    </w:p>
    <w:p>
      <w:pPr>
        <w:spacing w:line="360" w:lineRule="auto"/>
        <w:ind w:leftChars="200" w:firstLine="420"/>
        <w:rPr>
          <w:rFonts w:hint="default" w:ascii="宋体" w:hAnsi="宋体"/>
          <w:color w:val="auto"/>
          <w:sz w:val="24"/>
          <w:highlight w:val="none"/>
          <w:lang w:val="en-US" w:eastAsia="zh-CN"/>
        </w:rPr>
      </w:pPr>
      <w:r>
        <w:rPr>
          <w:rFonts w:hint="default" w:ascii="宋体" w:hAnsi="宋体"/>
          <w:color w:val="auto"/>
          <w:sz w:val="24"/>
          <w:highlight w:val="none"/>
          <w:lang w:val="en-US" w:eastAsia="zh-CN"/>
        </w:rPr>
        <w:t>3、钢包台车运转状态、所在跨等设定</w:t>
      </w:r>
    </w:p>
    <w:p>
      <w:pPr>
        <w:spacing w:line="360" w:lineRule="auto"/>
        <w:ind w:leftChars="200" w:firstLine="420"/>
        <w:rPr>
          <w:rFonts w:hint="default" w:ascii="宋体" w:hAnsi="宋体"/>
          <w:color w:val="auto"/>
          <w:sz w:val="24"/>
          <w:highlight w:val="none"/>
          <w:lang w:val="en-US" w:eastAsia="zh-CN"/>
        </w:rPr>
      </w:pPr>
      <w:r>
        <w:rPr>
          <w:rFonts w:hint="default" w:ascii="宋体" w:hAnsi="宋体"/>
          <w:color w:val="auto"/>
          <w:sz w:val="24"/>
          <w:highlight w:val="none"/>
          <w:lang w:val="en-US" w:eastAsia="zh-CN"/>
        </w:rPr>
        <w:t>4、行车辅助作业设定(指定行车或指定时间)</w:t>
      </w:r>
    </w:p>
    <w:p>
      <w:pPr>
        <w:spacing w:line="360" w:lineRule="auto"/>
        <w:ind w:leftChars="200" w:firstLine="420"/>
        <w:rPr>
          <w:rFonts w:hint="default" w:ascii="宋体" w:hAnsi="宋体"/>
          <w:color w:val="auto"/>
          <w:sz w:val="24"/>
          <w:highlight w:val="none"/>
          <w:lang w:val="en-US" w:eastAsia="zh-CN"/>
        </w:rPr>
      </w:pPr>
      <w:r>
        <w:rPr>
          <w:rFonts w:hint="default" w:ascii="宋体" w:hAnsi="宋体"/>
          <w:color w:val="auto"/>
          <w:sz w:val="24"/>
          <w:highlight w:val="none"/>
          <w:lang w:val="en-US" w:eastAsia="zh-CN"/>
        </w:rPr>
        <w:t>5、模型输出画面（行车、任务、起始点、目的地、起落时刻等）</w:t>
      </w:r>
    </w:p>
    <w:p>
      <w:pPr>
        <w:spacing w:line="360" w:lineRule="auto"/>
        <w:ind w:leftChars="200" w:firstLine="420"/>
        <w:rPr>
          <w:rFonts w:hint="default" w:ascii="宋体" w:hAnsi="宋体"/>
          <w:color w:val="auto"/>
          <w:sz w:val="24"/>
          <w:highlight w:val="none"/>
          <w:lang w:val="en-US" w:eastAsia="zh-CN"/>
        </w:rPr>
      </w:pPr>
      <w:r>
        <w:rPr>
          <w:rFonts w:hint="default" w:ascii="宋体" w:hAnsi="宋体"/>
          <w:color w:val="auto"/>
          <w:sz w:val="24"/>
          <w:highlight w:val="none"/>
          <w:lang w:val="en-US" w:eastAsia="zh-CN"/>
        </w:rPr>
        <w:t>6、行车作业调度可视化画面</w:t>
      </w:r>
    </w:p>
    <w:p>
      <w:pPr>
        <w:spacing w:line="360" w:lineRule="auto"/>
        <w:ind w:leftChars="200" w:firstLine="420"/>
        <w:rPr>
          <w:rFonts w:hint="default" w:ascii="宋体" w:hAnsi="宋体"/>
          <w:color w:val="auto"/>
          <w:sz w:val="24"/>
          <w:highlight w:val="none"/>
          <w:lang w:val="en-US" w:eastAsia="zh-CN"/>
        </w:rPr>
      </w:pPr>
      <w:r>
        <w:rPr>
          <w:rFonts w:hint="default" w:ascii="宋体" w:hAnsi="宋体"/>
          <w:color w:val="auto"/>
          <w:sz w:val="24"/>
          <w:highlight w:val="none"/>
          <w:lang w:val="en-US" w:eastAsia="zh-CN"/>
        </w:rPr>
        <w:t>7、作业路径配置画面（冶炼的所有可能路径）</w:t>
      </w:r>
    </w:p>
    <w:p>
      <w:pPr>
        <w:spacing w:line="360" w:lineRule="auto"/>
        <w:ind w:leftChars="200" w:firstLine="420"/>
        <w:rPr>
          <w:rFonts w:hint="default" w:ascii="宋体" w:hAnsi="宋体"/>
          <w:color w:val="auto"/>
          <w:sz w:val="24"/>
          <w:highlight w:val="none"/>
          <w:lang w:val="en-US" w:eastAsia="zh-CN"/>
        </w:rPr>
      </w:pPr>
      <w:r>
        <w:rPr>
          <w:rFonts w:hint="eastAsia"/>
          <w:color w:val="auto"/>
          <w:sz w:val="24"/>
          <w:highlight w:val="none"/>
          <w:lang w:val="en-US" w:eastAsia="zh-CN"/>
        </w:rPr>
        <w:t>8</w:t>
      </w:r>
      <w:r>
        <w:rPr>
          <w:rFonts w:hint="default" w:ascii="宋体" w:hAnsi="宋体"/>
          <w:color w:val="auto"/>
          <w:sz w:val="24"/>
          <w:highlight w:val="none"/>
          <w:lang w:val="en-US" w:eastAsia="zh-CN"/>
        </w:rPr>
        <w:t>、行车运行速度、起吊时间、放包时间、最大载重，所在跨等设定</w:t>
      </w:r>
    </w:p>
    <w:p>
      <w:pPr>
        <w:spacing w:line="360" w:lineRule="auto"/>
        <w:ind w:leftChars="200" w:firstLine="420"/>
        <w:rPr>
          <w:rFonts w:hint="default" w:ascii="宋体" w:hAnsi="宋体"/>
          <w:color w:val="auto"/>
          <w:sz w:val="24"/>
          <w:highlight w:val="none"/>
          <w:lang w:val="en-US" w:eastAsia="zh-CN"/>
        </w:rPr>
      </w:pPr>
      <w:r>
        <w:rPr>
          <w:rFonts w:hint="eastAsia"/>
          <w:color w:val="auto"/>
          <w:sz w:val="24"/>
          <w:highlight w:val="none"/>
          <w:lang w:val="en-US" w:eastAsia="zh-CN"/>
        </w:rPr>
        <w:t>9</w:t>
      </w:r>
      <w:r>
        <w:rPr>
          <w:rFonts w:hint="default" w:ascii="宋体" w:hAnsi="宋体"/>
          <w:color w:val="auto"/>
          <w:sz w:val="24"/>
          <w:highlight w:val="none"/>
          <w:lang w:val="en-US" w:eastAsia="zh-CN"/>
        </w:rPr>
        <w:t>、行车负载均衡配置（同跨行车有效）</w:t>
      </w:r>
    </w:p>
    <w:p>
      <w:pPr>
        <w:tabs>
          <w:tab w:val="left" w:pos="634"/>
        </w:tabs>
        <w:bidi w:val="0"/>
        <w:jc w:val="left"/>
        <w:rPr>
          <w:rFonts w:hint="default" w:ascii="宋体" w:hAnsi="宋体"/>
          <w:color w:val="auto"/>
          <w:sz w:val="24"/>
          <w:highlight w:val="none"/>
          <w:lang w:val="en-US" w:eastAsia="zh-CN"/>
        </w:rPr>
      </w:pPr>
      <w:r>
        <w:rPr>
          <w:rFonts w:hint="eastAsia"/>
          <w:color w:val="auto"/>
          <w:sz w:val="24"/>
          <w:highlight w:val="none"/>
          <w:lang w:val="en-US" w:eastAsia="zh-CN"/>
        </w:rPr>
        <w:tab/>
      </w:r>
      <w:r>
        <w:rPr>
          <w:rFonts w:hint="eastAsia"/>
          <w:color w:val="auto"/>
          <w:sz w:val="24"/>
          <w:highlight w:val="none"/>
          <w:lang w:val="en-US" w:eastAsia="zh-CN"/>
        </w:rPr>
        <w:t xml:space="preserve">  10</w:t>
      </w:r>
      <w:r>
        <w:rPr>
          <w:rFonts w:hint="default" w:ascii="宋体" w:hAnsi="宋体"/>
          <w:color w:val="auto"/>
          <w:sz w:val="24"/>
          <w:highlight w:val="none"/>
          <w:lang w:val="en-US" w:eastAsia="zh-CN"/>
        </w:rPr>
        <w:t>、专家规则库配置(作业偏好、作业优先级)</w:t>
      </w:r>
    </w:p>
    <w:p>
      <w:pPr>
        <w:spacing w:line="400" w:lineRule="exact"/>
        <w:ind w:firstLine="897" w:firstLineChars="374"/>
        <w:rPr>
          <w:rFonts w:hint="default"/>
          <w:lang w:val="en-US" w:eastAsia="zh-CN"/>
        </w:rPr>
      </w:pPr>
      <w:r>
        <w:rPr>
          <w:rFonts w:hint="eastAsia"/>
          <w:sz w:val="24"/>
        </w:rPr>
        <w:t>详细见第二册《应用系统画面功能规格书》。</w:t>
      </w:r>
    </w:p>
    <w:p>
      <w:pPr>
        <w:bidi w:val="0"/>
        <w:rPr>
          <w:rFonts w:hint="eastAsia" w:ascii="宋体" w:hAnsi="宋体"/>
          <w:kern w:val="2"/>
          <w:sz w:val="21"/>
          <w:szCs w:val="24"/>
          <w:lang w:val="en-US" w:eastAsia="zh-CN" w:bidi="ar-SA"/>
        </w:rPr>
      </w:pPr>
    </w:p>
    <w:p>
      <w:pPr>
        <w:pStyle w:val="77"/>
        <w:bidi w:val="0"/>
        <w:rPr>
          <w:rFonts w:hint="eastAsia"/>
          <w:lang w:val="en-US" w:eastAsia="zh-CN"/>
        </w:rPr>
      </w:pPr>
      <w:bookmarkStart w:id="76" w:name="_Toc26616"/>
      <w:bookmarkStart w:id="77" w:name="_Toc5891"/>
      <w:r>
        <w:rPr>
          <w:rFonts w:hint="eastAsia"/>
          <w:lang w:val="en-US" w:eastAsia="zh-CN"/>
        </w:rPr>
        <w:t>通信接口</w:t>
      </w:r>
      <w:bookmarkEnd w:id="76"/>
      <w:bookmarkEnd w:id="77"/>
    </w:p>
    <w:p>
      <w:pPr>
        <w:spacing w:line="360" w:lineRule="auto"/>
        <w:ind w:leftChars="200" w:firstLine="420"/>
        <w:rPr>
          <w:rFonts w:hint="default" w:ascii="宋体" w:hAnsi="宋体"/>
          <w:color w:val="auto"/>
          <w:sz w:val="24"/>
          <w:highlight w:val="none"/>
          <w:lang w:val="en-US" w:eastAsia="zh-CN"/>
        </w:rPr>
      </w:pPr>
      <w:r>
        <w:rPr>
          <w:rFonts w:hint="default" w:ascii="宋体" w:hAnsi="宋体"/>
          <w:color w:val="auto"/>
          <w:sz w:val="24"/>
          <w:highlight w:val="none"/>
          <w:lang w:val="en-US" w:eastAsia="zh-CN"/>
        </w:rPr>
        <w:t>1、与物流L2的数据交换，通过DB2数据库模式</w:t>
      </w:r>
    </w:p>
    <w:p>
      <w:pPr>
        <w:spacing w:line="360" w:lineRule="auto"/>
        <w:ind w:leftChars="200" w:firstLine="420"/>
        <w:rPr>
          <w:rFonts w:hint="default" w:ascii="宋体" w:hAnsi="宋体"/>
          <w:color w:val="auto"/>
          <w:sz w:val="24"/>
          <w:highlight w:val="none"/>
          <w:lang w:val="en-US" w:eastAsia="zh-CN"/>
        </w:rPr>
      </w:pPr>
      <w:r>
        <w:rPr>
          <w:rFonts w:hint="default" w:ascii="宋体" w:hAnsi="宋体"/>
          <w:color w:val="auto"/>
          <w:sz w:val="24"/>
          <w:highlight w:val="none"/>
          <w:lang w:val="en-US" w:eastAsia="zh-CN"/>
        </w:rPr>
        <w:t>2、与钢包智能调度模型数据交换，通过DB2数据库模式</w:t>
      </w:r>
    </w:p>
    <w:p>
      <w:pPr>
        <w:snapToGrid w:val="0"/>
        <w:spacing w:line="400" w:lineRule="exact"/>
        <w:ind w:firstLine="897" w:firstLineChars="374"/>
        <w:rPr>
          <w:rFonts w:hint="default"/>
          <w:lang w:val="en-US" w:eastAsia="zh-CN"/>
        </w:rPr>
      </w:pPr>
      <w:r>
        <w:rPr>
          <w:rFonts w:hint="eastAsia"/>
          <w:sz w:val="24"/>
        </w:rPr>
        <w:t>详细见第三册《数据通信和</w:t>
      </w:r>
      <w:r>
        <w:rPr>
          <w:sz w:val="24"/>
        </w:rPr>
        <w:t>IO规格书</w:t>
      </w:r>
      <w:r>
        <w:rPr>
          <w:rFonts w:hint="eastAsia"/>
          <w:sz w:val="24"/>
        </w:rPr>
        <w:t>》。</w:t>
      </w:r>
    </w:p>
    <w:p>
      <w:pPr>
        <w:pStyle w:val="75"/>
        <w:rPr>
          <w:rFonts w:hint="eastAsia"/>
        </w:rPr>
      </w:pPr>
      <w:bookmarkStart w:id="78" w:name="_Toc32320"/>
      <w:r>
        <w:rPr>
          <w:rFonts w:hint="eastAsia"/>
          <w:lang w:val="en-US" w:eastAsia="zh-CN"/>
        </w:rPr>
        <w:t>号码识别装置</w:t>
      </w:r>
      <w:bookmarkEnd w:id="78"/>
    </w:p>
    <w:p>
      <w:pPr>
        <w:pStyle w:val="77"/>
        <w:rPr>
          <w:rFonts w:hint="eastAsia"/>
        </w:rPr>
      </w:pPr>
      <w:bookmarkStart w:id="79" w:name="_Toc13258"/>
      <w:r>
        <w:rPr>
          <w:rFonts w:hint="eastAsia"/>
          <w:lang w:val="en-US" w:eastAsia="zh-CN"/>
        </w:rPr>
        <w:t>设计方案</w:t>
      </w:r>
      <w:bookmarkEnd w:id="79"/>
    </w:p>
    <w:p>
      <w:pPr>
        <w:pStyle w:val="24"/>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Chars="0" w:firstLine="420" w:firstLineChars="0"/>
        <w:textAlignment w:val="auto"/>
        <w:rPr>
          <w:rFonts w:hint="eastAsia" w:ascii="宋体" w:hAnsi="宋体"/>
          <w:color w:val="auto"/>
          <w:sz w:val="24"/>
          <w:highlight w:val="none"/>
        </w:rPr>
      </w:pPr>
      <w:r>
        <w:rPr>
          <w:rFonts w:hint="eastAsia" w:ascii="宋体" w:hAnsi="宋体"/>
          <w:color w:val="auto"/>
          <w:sz w:val="24"/>
          <w:highlight w:val="none"/>
        </w:rPr>
        <w:t>在每个钢包</w:t>
      </w:r>
      <w:r>
        <w:rPr>
          <w:rFonts w:hint="eastAsia" w:ascii="宋体" w:hAnsi="宋体"/>
          <w:color w:val="auto"/>
          <w:sz w:val="24"/>
          <w:highlight w:val="none"/>
          <w:lang w:val="en-US" w:eastAsia="zh-CN"/>
        </w:rPr>
        <w:t>同一侧</w:t>
      </w:r>
      <w:r>
        <w:rPr>
          <w:rFonts w:hint="eastAsia" w:ascii="宋体" w:hAnsi="宋体"/>
          <w:color w:val="auto"/>
          <w:sz w:val="24"/>
          <w:highlight w:val="none"/>
        </w:rPr>
        <w:t>各安装</w:t>
      </w:r>
      <w:r>
        <w:rPr>
          <w:rFonts w:hint="eastAsia" w:ascii="宋体" w:hAnsi="宋体"/>
          <w:color w:val="auto"/>
          <w:sz w:val="24"/>
          <w:highlight w:val="none"/>
          <w:lang w:val="en-US" w:eastAsia="zh-CN"/>
        </w:rPr>
        <w:t>两</w:t>
      </w:r>
      <w:r>
        <w:rPr>
          <w:rFonts w:hint="eastAsia" w:ascii="宋体" w:hAnsi="宋体"/>
          <w:color w:val="auto"/>
          <w:sz w:val="24"/>
          <w:highlight w:val="none"/>
        </w:rPr>
        <w:t>个耐高温RFID标签</w:t>
      </w:r>
      <w:r>
        <w:rPr>
          <w:rFonts w:hint="eastAsia" w:ascii="宋体" w:hAnsi="宋体"/>
          <w:color w:val="auto"/>
          <w:sz w:val="24"/>
          <w:highlight w:val="none"/>
          <w:lang w:eastAsia="zh-CN"/>
        </w:rPr>
        <w:t>，</w:t>
      </w:r>
      <w:r>
        <w:rPr>
          <w:rFonts w:hint="eastAsia" w:ascii="宋体" w:hAnsi="宋体"/>
          <w:color w:val="auto"/>
          <w:sz w:val="24"/>
          <w:highlight w:val="none"/>
          <w:lang w:val="en-US" w:eastAsia="zh-CN"/>
        </w:rPr>
        <w:t>实现高可靠性的一用一备</w:t>
      </w:r>
      <w:r>
        <w:rPr>
          <w:rFonts w:hint="eastAsia" w:ascii="宋体" w:hAnsi="宋体"/>
          <w:color w:val="auto"/>
          <w:sz w:val="24"/>
          <w:highlight w:val="none"/>
        </w:rPr>
        <w:t>，可安置均于吊耳下部空格内，可有效保护标签设备。标签为无源设备，通过焊接方式固定于钢包外壁，共86件。</w:t>
      </w:r>
    </w:p>
    <w:p>
      <w:pPr>
        <w:pStyle w:val="24"/>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Chars="0"/>
        <w:textAlignment w:val="auto"/>
        <w:rPr>
          <w:rFonts w:hint="eastAsia" w:ascii="宋体" w:hAnsi="宋体"/>
          <w:color w:val="auto"/>
          <w:sz w:val="24"/>
          <w:highlight w:val="none"/>
        </w:rPr>
      </w:pPr>
      <w:r>
        <w:rPr>
          <w:rFonts w:hint="eastAsia" w:ascii="宋体" w:hAnsi="宋体"/>
          <w:color w:val="auto"/>
          <w:sz w:val="24"/>
          <w:highlight w:val="none"/>
        </w:rPr>
        <w:tab/>
      </w:r>
      <w:r>
        <w:rPr>
          <w:rFonts w:hint="eastAsia" w:ascii="宋体" w:hAnsi="宋体"/>
          <w:color w:val="auto"/>
          <w:sz w:val="24"/>
          <w:highlight w:val="none"/>
        </w:rPr>
        <w:t>在</w:t>
      </w:r>
      <w:r>
        <w:rPr>
          <w:rFonts w:hint="eastAsia"/>
          <w:color w:val="auto"/>
          <w:sz w:val="24"/>
          <w:highlight w:val="none"/>
          <w:lang w:val="en-US" w:eastAsia="zh-CN"/>
        </w:rPr>
        <w:t>4座</w:t>
      </w:r>
      <w:r>
        <w:rPr>
          <w:rFonts w:hint="eastAsia" w:ascii="宋体" w:hAnsi="宋体"/>
          <w:color w:val="auto"/>
          <w:sz w:val="24"/>
          <w:highlight w:val="none"/>
        </w:rPr>
        <w:t>转炉出钢</w:t>
      </w:r>
      <w:r>
        <w:rPr>
          <w:rFonts w:hint="eastAsia"/>
          <w:color w:val="auto"/>
          <w:sz w:val="24"/>
          <w:highlight w:val="none"/>
          <w:lang w:val="en-US" w:eastAsia="zh-CN"/>
        </w:rPr>
        <w:t>吊运</w:t>
      </w:r>
      <w:r>
        <w:rPr>
          <w:rFonts w:hint="eastAsia" w:ascii="宋体" w:hAnsi="宋体"/>
          <w:color w:val="auto"/>
          <w:sz w:val="24"/>
          <w:highlight w:val="none"/>
        </w:rPr>
        <w:t>工位、</w:t>
      </w:r>
      <w:r>
        <w:rPr>
          <w:rFonts w:hint="eastAsia"/>
          <w:color w:val="auto"/>
          <w:sz w:val="24"/>
          <w:highlight w:val="none"/>
          <w:lang w:val="en-US" w:eastAsia="zh-CN"/>
        </w:rPr>
        <w:t>4台</w:t>
      </w:r>
      <w:r>
        <w:rPr>
          <w:rFonts w:hint="eastAsia" w:ascii="宋体" w:hAnsi="宋体"/>
          <w:color w:val="auto"/>
          <w:sz w:val="24"/>
          <w:highlight w:val="none"/>
        </w:rPr>
        <w:t>连铸</w:t>
      </w:r>
      <w:r>
        <w:rPr>
          <w:rFonts w:hint="eastAsia"/>
          <w:color w:val="auto"/>
          <w:sz w:val="24"/>
          <w:highlight w:val="none"/>
          <w:lang w:val="en-US" w:eastAsia="zh-CN"/>
        </w:rPr>
        <w:t>机</w:t>
      </w:r>
      <w:r>
        <w:rPr>
          <w:rFonts w:hint="eastAsia" w:ascii="宋体" w:hAnsi="宋体"/>
          <w:color w:val="auto"/>
          <w:sz w:val="24"/>
          <w:highlight w:val="none"/>
        </w:rPr>
        <w:t>回转台</w:t>
      </w:r>
      <w:r>
        <w:rPr>
          <w:rFonts w:hint="eastAsia"/>
          <w:color w:val="auto"/>
          <w:sz w:val="24"/>
          <w:highlight w:val="none"/>
          <w:lang w:val="en-US" w:eastAsia="zh-CN"/>
        </w:rPr>
        <w:t>吊运位</w:t>
      </w:r>
      <w:r>
        <w:rPr>
          <w:rFonts w:hint="eastAsia" w:ascii="宋体" w:hAnsi="宋体"/>
          <w:color w:val="auto"/>
          <w:sz w:val="24"/>
          <w:highlight w:val="none"/>
        </w:rPr>
        <w:t>、</w:t>
      </w:r>
      <w:r>
        <w:rPr>
          <w:rFonts w:hint="eastAsia"/>
          <w:color w:val="auto"/>
          <w:sz w:val="24"/>
          <w:highlight w:val="none"/>
          <w:lang w:val="en-US" w:eastAsia="zh-CN"/>
        </w:rPr>
        <w:t>4座</w:t>
      </w:r>
      <w:r>
        <w:rPr>
          <w:rFonts w:hint="eastAsia" w:ascii="宋体" w:hAnsi="宋体"/>
          <w:color w:val="auto"/>
          <w:sz w:val="24"/>
          <w:highlight w:val="none"/>
        </w:rPr>
        <w:t>倾翻台工位设置</w:t>
      </w:r>
      <w:r>
        <w:rPr>
          <w:rFonts w:hint="eastAsia"/>
          <w:color w:val="auto"/>
          <w:sz w:val="24"/>
          <w:highlight w:val="none"/>
          <w:lang w:val="en-US" w:eastAsia="zh-CN"/>
        </w:rPr>
        <w:t>12套耐高温</w:t>
      </w:r>
      <w:r>
        <w:rPr>
          <w:rFonts w:hint="eastAsia" w:ascii="宋体" w:hAnsi="宋体"/>
          <w:color w:val="auto"/>
          <w:sz w:val="24"/>
          <w:highlight w:val="none"/>
        </w:rPr>
        <w:t>SAW RFID阅读器。阅读器输出串口信号或Profibus-DP现场总线信号，通过配置通讯转换模块接入交换机，并通过5G无线客户端，接入厂内5G基站无线网络。将所采集的钢包包号信息以无线网络通讯方式发送至</w:t>
      </w:r>
      <w:r>
        <w:rPr>
          <w:rFonts w:hint="eastAsia"/>
          <w:color w:val="auto"/>
          <w:sz w:val="24"/>
          <w:highlight w:val="none"/>
          <w:lang w:val="en-US" w:eastAsia="zh-CN"/>
        </w:rPr>
        <w:t>物流L2</w:t>
      </w:r>
      <w:r>
        <w:rPr>
          <w:rFonts w:hint="eastAsia" w:ascii="宋体" w:hAnsi="宋体"/>
          <w:color w:val="auto"/>
          <w:sz w:val="24"/>
          <w:highlight w:val="none"/>
        </w:rPr>
        <w:t>系统。各阅读器配置一台电控箱，每台电控箱需一路动力电源，规格为AC220V/5A。</w:t>
      </w:r>
    </w:p>
    <w:p>
      <w:pPr>
        <w:pStyle w:val="24"/>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Chars="0"/>
        <w:textAlignment w:val="auto"/>
        <w:rPr>
          <w:rFonts w:hint="eastAsia" w:ascii="宋体" w:hAnsi="宋体"/>
          <w:color w:val="auto"/>
          <w:sz w:val="24"/>
          <w:highlight w:val="none"/>
        </w:rPr>
      </w:pPr>
      <w:r>
        <w:rPr>
          <w:rFonts w:hint="eastAsia" w:ascii="宋体" w:hAnsi="宋体"/>
          <w:color w:val="auto"/>
          <w:sz w:val="24"/>
          <w:highlight w:val="none"/>
        </w:rPr>
        <w:tab/>
      </w:r>
      <w:r>
        <w:rPr>
          <w:rFonts w:hint="eastAsia" w:ascii="宋体" w:hAnsi="宋体"/>
          <w:color w:val="auto"/>
          <w:sz w:val="24"/>
          <w:highlight w:val="none"/>
        </w:rPr>
        <w:t>转炉出钢工位：转炉台车钢包接满钢水后，钢包台车会运行到行车吊放钢包位置，等待行车调运，在运行到行车吊放包位置过程中，钢包台车会在钢包加包盖处停留，因此RFID读写器就安装在加包盖工位处的立柱处，高度约2米左右，另配套安装一台电控箱，电控箱需要供一路220V的交流电，供电电源就近电气室取，考虑到需一直供电，生产过程中不可失电，故需要从UPS中取电，电缆路径可利用现有的电缆桥架，没有电缆桥架的，需要穿管或从地面刨沟埋管。</w:t>
      </w:r>
    </w:p>
    <w:p>
      <w:pPr>
        <w:pStyle w:val="24"/>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Chars="0"/>
        <w:textAlignment w:val="auto"/>
        <w:rPr>
          <w:rFonts w:hint="eastAsia" w:ascii="宋体" w:hAnsi="宋体"/>
          <w:color w:val="auto"/>
          <w:sz w:val="24"/>
          <w:highlight w:val="none"/>
        </w:rPr>
      </w:pPr>
      <w:r>
        <w:rPr>
          <w:rFonts w:hint="eastAsia" w:ascii="宋体" w:hAnsi="宋体"/>
          <w:color w:val="auto"/>
          <w:sz w:val="24"/>
          <w:highlight w:val="none"/>
        </w:rPr>
        <w:tab/>
      </w:r>
      <w:r>
        <w:rPr>
          <w:rFonts w:hint="eastAsia" w:ascii="宋体" w:hAnsi="宋体"/>
          <w:color w:val="auto"/>
          <w:sz w:val="24"/>
          <w:highlight w:val="none"/>
        </w:rPr>
        <w:t>连铸回转台工位：当行车将满包钢包放置连铸回转台时，旁边有平台，RFID读写器就安装在该平台处，当钢包吊运到该回转台工位时，RFID读写器会自动读取该钢包的包号，高度越2米左右，另配套安装一台电控箱，电控箱需要供一路220V的交流电，供电电源就近电气室取，生产过程中不可失电，故需要从UPS中取电，电缆路径可利用现有的电缆桥架，没有电缆桥架的，需要穿管或从地面刨沟埋管。</w:t>
      </w:r>
    </w:p>
    <w:p>
      <w:pPr>
        <w:pStyle w:val="24"/>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Chars="0"/>
        <w:textAlignment w:val="auto"/>
        <w:rPr>
          <w:rFonts w:hint="eastAsia" w:ascii="宋体" w:hAnsi="宋体"/>
          <w:color w:val="auto"/>
          <w:sz w:val="24"/>
          <w:highlight w:val="none"/>
        </w:rPr>
      </w:pPr>
      <w:r>
        <w:rPr>
          <w:rFonts w:hint="eastAsia" w:ascii="宋体" w:hAnsi="宋体"/>
          <w:color w:val="auto"/>
          <w:sz w:val="24"/>
          <w:highlight w:val="none"/>
        </w:rPr>
        <w:tab/>
      </w:r>
      <w:r>
        <w:rPr>
          <w:rFonts w:hint="eastAsia" w:ascii="宋体" w:hAnsi="宋体"/>
          <w:color w:val="auto"/>
          <w:sz w:val="24"/>
          <w:highlight w:val="none"/>
        </w:rPr>
        <w:t>热修倾翻台工位：RFID读写器安装在倾翻台工位的一侧，当行车将钢包调运并放置到倾翻台工位时，RFID读写器会自动读取该钢包包号，高度越2米左右，另配套安装一台电控箱，电控箱需要供一路220V的交流电，供电电源就近电气室取，考虑到需一直供电，生产过程中不可失电，故需要从UPS中取电，电缆路径可利用现有的电缆桥架，没有电缆桥架的，需要穿管或从地面刨沟埋管。</w:t>
      </w:r>
    </w:p>
    <w:p>
      <w:pPr>
        <w:pStyle w:val="75"/>
        <w:rPr>
          <w:rFonts w:hint="eastAsia"/>
        </w:rPr>
      </w:pPr>
      <w:r>
        <w:rPr>
          <w:rFonts w:hint="eastAsia"/>
          <w:color w:val="auto"/>
          <w:sz w:val="24"/>
          <w:highlight w:val="none"/>
          <w:lang w:val="en-US" w:eastAsia="zh-CN"/>
        </w:rPr>
        <w:tab/>
      </w:r>
      <w:bookmarkStart w:id="80" w:name="_Toc19508"/>
      <w:r>
        <w:rPr>
          <w:rFonts w:hint="eastAsia"/>
          <w:lang w:val="en-US" w:eastAsia="zh-CN"/>
        </w:rPr>
        <w:t>钢包耐材安全预警装置</w:t>
      </w:r>
      <w:bookmarkEnd w:id="80"/>
    </w:p>
    <w:p>
      <w:pPr>
        <w:pStyle w:val="77"/>
        <w:rPr>
          <w:rFonts w:hint="eastAsia"/>
        </w:rPr>
      </w:pPr>
      <w:bookmarkStart w:id="81" w:name="_Toc12625"/>
      <w:r>
        <w:rPr>
          <w:rFonts w:hint="eastAsia"/>
          <w:lang w:val="en-US" w:eastAsia="zh-CN"/>
        </w:rPr>
        <w:t>概述</w:t>
      </w:r>
      <w:bookmarkEnd w:id="81"/>
    </w:p>
    <w:p>
      <w:pPr>
        <w:pStyle w:val="79"/>
        <w:rPr>
          <w:rFonts w:hint="eastAsia"/>
          <w:color w:val="auto"/>
        </w:rPr>
      </w:pPr>
      <w:bookmarkStart w:id="82" w:name="_Toc10911"/>
      <w:bookmarkStart w:id="83" w:name="_Toc23486"/>
      <w:r>
        <w:rPr>
          <w:rFonts w:hint="eastAsia"/>
          <w:color w:val="auto"/>
          <w:lang w:val="en-US" w:eastAsia="zh-CN"/>
        </w:rPr>
        <w:t>硬件</w:t>
      </w:r>
      <w:bookmarkEnd w:id="82"/>
      <w:bookmarkEnd w:id="83"/>
    </w:p>
    <w:p>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eastAsia" w:ascii="宋体" w:hAnsi="宋体"/>
          <w:color w:val="auto"/>
          <w:sz w:val="24"/>
          <w:szCs w:val="24"/>
          <w:highlight w:val="none"/>
        </w:rPr>
      </w:pPr>
      <w:r>
        <w:rPr>
          <w:rFonts w:hint="eastAsia" w:ascii="宋体" w:hAnsi="宋体"/>
          <w:color w:val="auto"/>
          <w:sz w:val="24"/>
          <w:szCs w:val="24"/>
          <w:highlight w:val="none"/>
        </w:rPr>
        <w:t>在4个钢包倾翻工位共配置</w:t>
      </w:r>
      <w:r>
        <w:rPr>
          <w:rFonts w:ascii="宋体" w:hAnsi="宋体"/>
          <w:color w:val="auto"/>
          <w:sz w:val="24"/>
          <w:szCs w:val="24"/>
          <w:highlight w:val="none"/>
        </w:rPr>
        <w:t>8</w:t>
      </w:r>
      <w:r>
        <w:rPr>
          <w:rFonts w:hint="eastAsia" w:ascii="宋体" w:hAnsi="宋体"/>
          <w:color w:val="auto"/>
          <w:sz w:val="24"/>
          <w:szCs w:val="24"/>
          <w:highlight w:val="none"/>
        </w:rPr>
        <w:t>套在线红外热成像安全预警检测装置。倾翻工位在线监测承接钢水前钢包底部和外部耐材侵蚀情况。</w:t>
      </w:r>
    </w:p>
    <w:p>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eastAsia" w:ascii="宋体" w:hAnsi="宋体"/>
          <w:color w:val="auto"/>
          <w:sz w:val="24"/>
          <w:szCs w:val="24"/>
          <w:highlight w:val="none"/>
        </w:rPr>
      </w:pPr>
      <w:r>
        <w:rPr>
          <w:rFonts w:hint="eastAsia" w:ascii="宋体" w:hAnsi="宋体"/>
          <w:color w:val="auto"/>
          <w:sz w:val="24"/>
          <w:szCs w:val="24"/>
          <w:highlight w:val="none"/>
        </w:rPr>
        <w:t>每个工位配置2台扫描式红外热像仪。倾翻工位2台热像仪分别安装在倾翻操作区域钢结构厂房柱或平台位置，2台设备分别从两侧对钢包进行表面扫描，并将扫描数据实施传送到钢包智能排程系统服务器，得到钢包外侧表面的红外热像图，即钢包表面温度场数据，通过钢包耐材安全预警模型完成图像的分析和预报结果。</w:t>
      </w:r>
    </w:p>
    <w:p>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eastAsia" w:ascii="宋体" w:hAnsi="宋体"/>
          <w:color w:val="auto"/>
          <w:sz w:val="24"/>
          <w:szCs w:val="24"/>
          <w:highlight w:val="none"/>
        </w:rPr>
      </w:pPr>
      <w:r>
        <w:rPr>
          <w:rFonts w:hint="eastAsia" w:ascii="宋体" w:hAnsi="宋体"/>
          <w:color w:val="auto"/>
          <w:sz w:val="24"/>
          <w:szCs w:val="24"/>
          <w:highlight w:val="none"/>
        </w:rPr>
        <w:t>红外成像技术为多元检测方式，对于移动中的钢包，在系统里初始化钢包图像轮廓后，现场设备全天候开机状态，当运行中的钢包进入扫描区域后，设备比对钢包外形轮廓，当确定符合轮廓扫描条件时，系统自动录制和拍摄钢包红外图像，并通过5G无线网络传送至服务器。</w:t>
      </w:r>
    </w:p>
    <w:p>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eastAsia" w:ascii="宋体" w:hAnsi="宋体"/>
          <w:color w:val="auto"/>
          <w:sz w:val="24"/>
          <w:szCs w:val="24"/>
          <w:highlight w:val="none"/>
        </w:rPr>
      </w:pPr>
      <w:r>
        <w:rPr>
          <w:rFonts w:hint="eastAsia" w:ascii="宋体" w:hAnsi="宋体"/>
          <w:color w:val="auto"/>
          <w:sz w:val="24"/>
          <w:szCs w:val="24"/>
          <w:highlight w:val="none"/>
        </w:rPr>
        <w:t>每个工位的钢包在线耐材状态预警系统配置一套电控箱，防护等级IP54，箱内配置网络通讯设备。</w:t>
      </w:r>
    </w:p>
    <w:p>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eastAsia" w:ascii="宋体" w:hAnsi="宋体"/>
          <w:color w:val="auto"/>
          <w:sz w:val="24"/>
          <w:szCs w:val="24"/>
          <w:highlight w:val="none"/>
        </w:rPr>
      </w:pPr>
      <w:r>
        <w:rPr>
          <w:rFonts w:hint="eastAsia" w:ascii="宋体" w:hAnsi="宋体"/>
          <w:color w:val="auto"/>
          <w:sz w:val="24"/>
          <w:szCs w:val="24"/>
          <w:highlight w:val="none"/>
        </w:rPr>
        <w:t>各工位能介需求:电源（一路AC220V/10A动力电源）和吹扫气体（一路，3m3/h）。</w:t>
      </w:r>
    </w:p>
    <w:p>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eastAsia" w:ascii="宋体" w:hAnsi="宋体" w:eastAsia="宋体"/>
          <w:color w:val="auto"/>
          <w:sz w:val="24"/>
          <w:szCs w:val="24"/>
          <w:highlight w:val="none"/>
          <w:lang w:eastAsia="zh-CN"/>
        </w:rPr>
      </w:pPr>
      <w:r>
        <w:rPr>
          <w:rFonts w:hint="eastAsia" w:ascii="宋体" w:hAnsi="宋体"/>
          <w:color w:val="auto"/>
          <w:sz w:val="24"/>
          <w:szCs w:val="24"/>
          <w:highlight w:val="none"/>
        </w:rPr>
        <w:t>安装位置：每个倾翻工位安装两台扫描式红外热像仪及一个配电箱，每个倾翻工位安装位置大致一样，第一台安装在倾翻工位的前方，前方有一个厂房立柱，扫描式红外热像仪安装在立柱上，高度大约在4米左右</w:t>
      </w:r>
      <w:r>
        <w:rPr>
          <w:rFonts w:hint="eastAsia"/>
          <w:color w:val="auto"/>
          <w:sz w:val="24"/>
          <w:szCs w:val="24"/>
          <w:highlight w:val="none"/>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eastAsia" w:ascii="宋体" w:hAnsi="宋体"/>
          <w:color w:val="auto"/>
          <w:sz w:val="24"/>
          <w:szCs w:val="24"/>
          <w:highlight w:val="none"/>
        </w:rPr>
      </w:pPr>
      <w:r>
        <w:rPr>
          <w:rFonts w:hint="eastAsia" w:ascii="宋体" w:hAnsi="宋体"/>
          <w:color w:val="auto"/>
          <w:sz w:val="24"/>
          <w:szCs w:val="24"/>
          <w:highlight w:val="none"/>
        </w:rPr>
        <w:t>第二台扫描式红外热像仪安装在倾翻台的后方，后方安装位置较好，可利用现有的平台，将红外热像仪安装在该平台上。</w:t>
      </w:r>
    </w:p>
    <w:p>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eastAsia" w:ascii="宋体" w:hAnsi="宋体"/>
          <w:color w:val="auto"/>
          <w:sz w:val="24"/>
          <w:szCs w:val="24"/>
          <w:highlight w:val="none"/>
        </w:rPr>
      </w:pPr>
      <w:r>
        <w:rPr>
          <w:rFonts w:hint="eastAsia" w:ascii="宋体" w:hAnsi="宋体"/>
          <w:color w:val="auto"/>
          <w:sz w:val="24"/>
          <w:szCs w:val="24"/>
          <w:highlight w:val="none"/>
        </w:rPr>
        <w:t xml:space="preserve"> 安装完成后，需要给扫描式热像仪供一路供电电源，电源在就近电气室取电，电缆路径可利用现有的电缆桥架，没有电缆桥架的，需要穿管或从地面刨沟埋管。</w:t>
      </w:r>
    </w:p>
    <w:p>
      <w:pPr>
        <w:pStyle w:val="5"/>
        <w:keepNext w:val="0"/>
        <w:keepLines w:val="0"/>
        <w:pageBreakBefore w:val="0"/>
        <w:widowControl w:val="0"/>
        <w:numPr>
          <w:ilvl w:val="2"/>
          <w:numId w:val="0"/>
        </w:numPr>
        <w:kinsoku/>
        <w:wordWrap/>
        <w:overflowPunct/>
        <w:topLinePunct w:val="0"/>
        <w:autoSpaceDE/>
        <w:autoSpaceDN/>
        <w:bidi w:val="0"/>
        <w:adjustRightInd/>
        <w:snapToGrid/>
        <w:spacing w:after="0" w:line="400" w:lineRule="exact"/>
        <w:ind w:leftChars="0"/>
        <w:textAlignment w:val="auto"/>
        <w:rPr>
          <w:rFonts w:hint="default"/>
          <w:sz w:val="24"/>
          <w:szCs w:val="24"/>
          <w:highlight w:val="none"/>
          <w:lang w:val="en-US" w:eastAsia="zh-CN"/>
        </w:rPr>
      </w:pPr>
      <w:r>
        <w:rPr>
          <w:rFonts w:hint="eastAsia" w:ascii="宋体" w:hAnsi="宋体"/>
          <w:color w:val="auto"/>
          <w:sz w:val="24"/>
          <w:szCs w:val="24"/>
          <w:highlight w:val="none"/>
        </w:rPr>
        <w:t xml:space="preserve"> </w:t>
      </w:r>
      <w:r>
        <w:rPr>
          <w:rFonts w:hint="eastAsia"/>
          <w:color w:val="auto"/>
          <w:sz w:val="24"/>
          <w:szCs w:val="24"/>
          <w:highlight w:val="none"/>
          <w:lang w:val="en-US" w:eastAsia="zh-CN"/>
        </w:rPr>
        <w:tab/>
      </w:r>
      <w:r>
        <w:rPr>
          <w:rFonts w:hint="eastAsia" w:ascii="宋体" w:hAnsi="宋体"/>
          <w:color w:val="auto"/>
          <w:sz w:val="24"/>
          <w:szCs w:val="24"/>
          <w:highlight w:val="none"/>
        </w:rPr>
        <w:t>现场环境温度高、金属粉尘多，需要再供一路吹扫气体，可对红外热像仪降温又可防止金属粉尘堆积。</w:t>
      </w:r>
    </w:p>
    <w:p>
      <w:pPr>
        <w:pStyle w:val="79"/>
        <w:rPr>
          <w:rFonts w:hint="eastAsia"/>
          <w:color w:val="auto"/>
        </w:rPr>
      </w:pPr>
      <w:bookmarkStart w:id="84" w:name="_Toc27061"/>
      <w:r>
        <w:rPr>
          <w:rFonts w:hint="eastAsia"/>
          <w:color w:val="auto"/>
          <w:lang w:val="en-US" w:eastAsia="zh-CN"/>
        </w:rPr>
        <w:t>模型</w:t>
      </w:r>
      <w:bookmarkEnd w:id="84"/>
    </w:p>
    <w:p>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钢包耐材安全预警模型是通过固定式红外热成像仪设备对钢包表面温度场的在线非接触的红外热像测量，利用红外测温原理和图像分析技术，结合钢包实际生产数据，实时对钢包耐材安全进行监控预警，预警的过程是结合红外热成像仪实时监测的温度、钢包运转数据和钢包耐材侵蚀机理分析综合处理得出的结果。</w:t>
      </w:r>
    </w:p>
    <w:p>
      <w:pPr>
        <w:keepNext w:val="0"/>
        <w:keepLines w:val="0"/>
        <w:pageBreakBefore w:val="0"/>
        <w:widowControl w:val="0"/>
        <w:numPr>
          <w:ilvl w:val="0"/>
          <w:numId w:val="35"/>
        </w:numPr>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 xml:space="preserve">数据分析  </w:t>
      </w:r>
    </w:p>
    <w:p>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通过对钢包的周转数据，如包龄、钢水温度、精炼路径等当前信息的获取，结合当前钢包关键位置，如渣线、包底等图像分析的结果数据进行分析测算，并根据图像分析历史数据建立当前钢包的趋势分析图，如根据包龄建立当前钢包的渣线温度趋势图。</w:t>
      </w:r>
    </w:p>
    <w:p>
      <w:pPr>
        <w:keepNext w:val="0"/>
        <w:keepLines w:val="0"/>
        <w:pageBreakBefore w:val="0"/>
        <w:widowControl w:val="0"/>
        <w:numPr>
          <w:ilvl w:val="0"/>
          <w:numId w:val="35"/>
        </w:numPr>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机理分析</w:t>
      </w:r>
    </w:p>
    <w:p>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钢包侵蚀的都是工作层，每个部位的工作层可以认为由均匀材料构成的平壁，厚度等于δ，工作层两侧在一定的包龄范围内近似维持均匀一致的温度；设工作层平壁材料的导热系数在一定的包龄范围内可以视为常数，且工作层无任何形式的内热源，利用传热机理（包壁/包底热传导、表面/界面节点差分、不同材质热传导等方程）建立钢包传热机理模型，对钢包耐材的安全使用进行预警。</w:t>
      </w:r>
    </w:p>
    <w:p>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钢包耐材安全监控系统布置于现场1台上位机上，具有温度图像实时在线及全景显示；分区温度划分显示等；具有监视、报警、存储、带包号和包龄的温度趋势分析、范围内抓取图像、历史记录浏览。</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482" w:leftChars="0"/>
        <w:textAlignment w:val="auto"/>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t>钢包侵蚀的都是工作层，每个部位的工作层可以认为由均匀材料构成的平壁，厚度等于δ，工作层两侧在一定的包龄范围内近似维持均匀一致的温度；设工作层平壁材料的导热系数在一定的包龄范围内可以视为常数，且工作层无任何形式的内热源 。</w:t>
      </w:r>
    </w:p>
    <w:p>
      <w:pPr>
        <w:pStyle w:val="173"/>
        <w:keepNext w:val="0"/>
        <w:keepLines w:val="0"/>
        <w:pageBreakBefore w:val="0"/>
        <w:widowControl w:val="0"/>
        <w:numPr>
          <w:ilvl w:val="0"/>
          <w:numId w:val="36"/>
        </w:numPr>
        <w:kinsoku/>
        <w:wordWrap/>
        <w:overflowPunct/>
        <w:topLinePunct w:val="0"/>
        <w:autoSpaceDE/>
        <w:autoSpaceDN/>
        <w:bidi w:val="0"/>
        <w:adjustRightInd/>
        <w:snapToGrid/>
        <w:spacing w:line="400" w:lineRule="exact"/>
        <w:ind w:firstLineChars="0"/>
        <w:textAlignment w:val="auto"/>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t>传热控制方程及边界条件：</w:t>
      </w:r>
    </w:p>
    <w:p>
      <w:pPr>
        <w:keepNext w:val="0"/>
        <w:keepLines w:val="0"/>
        <w:pageBreakBefore w:val="0"/>
        <w:widowControl w:val="0"/>
        <w:kinsoku/>
        <w:wordWrap/>
        <w:overflowPunct/>
        <w:topLinePunct w:val="0"/>
        <w:autoSpaceDE/>
        <w:autoSpaceDN/>
        <w:bidi w:val="0"/>
        <w:adjustRightInd/>
        <w:snapToGrid/>
        <w:spacing w:line="400" w:lineRule="exact"/>
        <w:ind w:firstLine="849" w:firstLineChars="354"/>
        <w:jc w:val="center"/>
        <w:textAlignment w:val="auto"/>
        <w:rPr>
          <w:rFonts w:hint="eastAsia" w:ascii="宋体" w:hAnsi="宋体" w:eastAsia="宋体" w:cs="宋体"/>
          <w:color w:val="000000"/>
          <w:sz w:val="24"/>
          <w:szCs w:val="24"/>
          <w:highlight w:val="none"/>
        </w:rPr>
      </w:pPr>
    </w:p>
    <w:p>
      <w:pPr>
        <w:keepNext w:val="0"/>
        <w:keepLines w:val="0"/>
        <w:pageBreakBefore w:val="0"/>
        <w:widowControl w:val="0"/>
        <w:kinsoku/>
        <w:wordWrap/>
        <w:overflowPunct/>
        <w:topLinePunct w:val="0"/>
        <w:autoSpaceDE/>
        <w:autoSpaceDN/>
        <w:bidi w:val="0"/>
        <w:adjustRightInd/>
        <w:snapToGrid/>
        <w:spacing w:line="400" w:lineRule="exact"/>
        <w:ind w:firstLine="849" w:firstLineChars="354"/>
        <w:jc w:val="center"/>
        <w:textAlignment w:val="auto"/>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drawing>
          <wp:anchor distT="0" distB="0" distL="114300" distR="114300" simplePos="0" relativeHeight="251706368" behindDoc="0" locked="0" layoutInCell="1" allowOverlap="1">
            <wp:simplePos x="0" y="0"/>
            <wp:positionH relativeFrom="column">
              <wp:posOffset>3791585</wp:posOffset>
            </wp:positionH>
            <wp:positionV relativeFrom="paragraph">
              <wp:posOffset>61595</wp:posOffset>
            </wp:positionV>
            <wp:extent cx="2286000" cy="1257300"/>
            <wp:effectExtent l="0" t="0" r="0" b="0"/>
            <wp:wrapTopAndBottom/>
            <wp:docPr id="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
                    <pic:cNvPicPr>
                      <a:picLocks noChangeAspect="1"/>
                    </pic:cNvPicPr>
                  </pic:nvPicPr>
                  <pic:blipFill>
                    <a:blip r:embed="rId41"/>
                    <a:stretch>
                      <a:fillRect/>
                    </a:stretch>
                  </pic:blipFill>
                  <pic:spPr>
                    <a:xfrm>
                      <a:off x="0" y="0"/>
                      <a:ext cx="2286000" cy="1257300"/>
                    </a:xfrm>
                    <a:prstGeom prst="rect">
                      <a:avLst/>
                    </a:prstGeom>
                    <a:noFill/>
                    <a:ln>
                      <a:noFill/>
                    </a:ln>
                  </pic:spPr>
                </pic:pic>
              </a:graphicData>
            </a:graphic>
          </wp:anchor>
        </w:drawing>
      </w:r>
      <w:r>
        <w:rPr>
          <w:rFonts w:hint="eastAsia" w:ascii="宋体" w:hAnsi="宋体" w:eastAsia="宋体" w:cs="宋体"/>
          <w:color w:val="000000"/>
          <w:sz w:val="24"/>
          <w:szCs w:val="24"/>
          <w:highlight w:val="none"/>
        </w:rPr>
        <w:t>传热控制方程图</w:t>
      </w:r>
    </w:p>
    <w:p>
      <w:pPr>
        <w:pStyle w:val="173"/>
        <w:keepNext w:val="0"/>
        <w:keepLines w:val="0"/>
        <w:pageBreakBefore w:val="0"/>
        <w:widowControl w:val="0"/>
        <w:numPr>
          <w:ilvl w:val="0"/>
          <w:numId w:val="36"/>
        </w:numPr>
        <w:kinsoku/>
        <w:wordWrap/>
        <w:overflowPunct/>
        <w:topLinePunct w:val="0"/>
        <w:autoSpaceDE/>
        <w:autoSpaceDN/>
        <w:bidi w:val="0"/>
        <w:adjustRightInd/>
        <w:snapToGrid/>
        <w:spacing w:line="400" w:lineRule="exact"/>
        <w:ind w:firstLineChars="0"/>
        <w:textAlignment w:val="auto"/>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t>包壁的热传导方程</w:t>
      </w:r>
    </w:p>
    <w:p>
      <w:pPr>
        <w:keepNext w:val="0"/>
        <w:keepLines w:val="0"/>
        <w:pageBreakBefore w:val="0"/>
        <w:widowControl w:val="0"/>
        <w:kinsoku/>
        <w:wordWrap/>
        <w:overflowPunct/>
        <w:topLinePunct w:val="0"/>
        <w:autoSpaceDE/>
        <w:autoSpaceDN/>
        <w:bidi w:val="0"/>
        <w:adjustRightInd/>
        <w:snapToGrid/>
        <w:spacing w:line="400" w:lineRule="exact"/>
        <w:ind w:firstLine="849" w:firstLineChars="354"/>
        <w:textAlignment w:val="auto"/>
        <w:rPr>
          <w:rFonts w:hint="eastAsia" w:ascii="宋体" w:hAnsi="宋体" w:eastAsia="宋体" w:cs="宋体"/>
          <w:iCs/>
          <w:color w:val="000000"/>
          <w:sz w:val="24"/>
          <w:szCs w:val="24"/>
          <w:highlight w:val="none"/>
        </w:rPr>
      </w:pPr>
      <m:oMathPara>
        <m:oMathParaPr>
          <m:jc m:val="center"/>
        </m:oMathParaPr>
        <m:oMath>
          <m:f>
            <m:fPr>
              <m:ctrlPr>
                <w:rPr>
                  <w:rFonts w:hint="eastAsia" w:ascii="Cambria Math" w:hAnsi="Cambria Math" w:eastAsia="宋体" w:cs="宋体"/>
                  <w:color w:val="000000"/>
                  <w:sz w:val="24"/>
                  <w:szCs w:val="24"/>
                  <w:highlight w:val="none"/>
                </w:rPr>
              </m:ctrlPr>
            </m:fPr>
            <m:num>
              <m:r>
                <m:rPr>
                  <m:sty m:val="p"/>
                </m:rPr>
                <w:rPr>
                  <w:rFonts w:hint="eastAsia" w:ascii="Cambria Math" w:hAnsi="Cambria Math" w:eastAsia="宋体" w:cs="宋体"/>
                  <w:color w:val="000000"/>
                  <w:sz w:val="24"/>
                  <w:szCs w:val="24"/>
                  <w:highlight w:val="none"/>
                </w:rPr>
                <m:t>∂T</m:t>
              </m:r>
              <m:ctrlPr>
                <w:rPr>
                  <w:rFonts w:hint="eastAsia" w:ascii="Cambria Math" w:hAnsi="Cambria Math" w:eastAsia="宋体" w:cs="宋体"/>
                  <w:color w:val="000000"/>
                  <w:sz w:val="24"/>
                  <w:szCs w:val="24"/>
                  <w:highlight w:val="none"/>
                </w:rPr>
              </m:ctrlPr>
            </m:num>
            <m:den>
              <m:r>
                <m:rPr>
                  <m:sty m:val="p"/>
                </m:rPr>
                <w:rPr>
                  <w:rFonts w:hint="eastAsia" w:ascii="Cambria Math" w:hAnsi="Cambria Math" w:eastAsia="宋体" w:cs="宋体"/>
                  <w:color w:val="000000"/>
                  <w:sz w:val="24"/>
                  <w:szCs w:val="24"/>
                  <w:highlight w:val="none"/>
                </w:rPr>
                <m:t>∂τ</m:t>
              </m:r>
              <m:ctrlPr>
                <w:rPr>
                  <w:rFonts w:hint="eastAsia" w:ascii="Cambria Math" w:hAnsi="Cambria Math" w:eastAsia="宋体" w:cs="宋体"/>
                  <w:color w:val="000000"/>
                  <w:sz w:val="24"/>
                  <w:szCs w:val="24"/>
                  <w:highlight w:val="none"/>
                </w:rPr>
              </m:ctrlPr>
            </m:den>
          </m:f>
          <m:r>
            <m:rPr>
              <m:sty m:val="p"/>
            </m:rPr>
            <w:rPr>
              <w:rFonts w:hint="eastAsia" w:ascii="Cambria Math" w:hAnsi="Cambria Math" w:eastAsia="宋体" w:cs="宋体"/>
              <w:color w:val="000000"/>
              <w:sz w:val="24"/>
              <w:szCs w:val="24"/>
              <w:highlight w:val="none"/>
            </w:rPr>
            <m:t>=</m:t>
          </m:r>
          <m:f>
            <m:fPr>
              <m:ctrlPr>
                <w:rPr>
                  <w:rFonts w:hint="eastAsia" w:ascii="Cambria Math" w:hAnsi="Cambria Math" w:eastAsia="宋体" w:cs="宋体"/>
                  <w:color w:val="000000"/>
                  <w:sz w:val="24"/>
                  <w:szCs w:val="24"/>
                  <w:highlight w:val="none"/>
                </w:rPr>
              </m:ctrlPr>
            </m:fPr>
            <m:num>
              <m:r>
                <m:rPr/>
                <w:rPr>
                  <w:rFonts w:hint="eastAsia" w:ascii="Cambria Math" w:hAnsi="Cambria Math" w:eastAsia="宋体" w:cs="宋体"/>
                  <w:color w:val="000000"/>
                  <w:sz w:val="24"/>
                  <w:szCs w:val="24"/>
                  <w:highlight w:val="none"/>
                </w:rPr>
                <m:t>1</m:t>
              </m:r>
              <m:ctrlPr>
                <w:rPr>
                  <w:rFonts w:hint="eastAsia" w:ascii="Cambria Math" w:hAnsi="Cambria Math" w:eastAsia="宋体" w:cs="宋体"/>
                  <w:color w:val="000000"/>
                  <w:sz w:val="24"/>
                  <w:szCs w:val="24"/>
                  <w:highlight w:val="none"/>
                </w:rPr>
              </m:ctrlPr>
            </m:num>
            <m:den>
              <m:r>
                <m:rPr/>
                <w:rPr>
                  <w:rFonts w:hint="eastAsia" w:ascii="Cambria Math" w:hAnsi="Cambria Math" w:eastAsia="宋体" w:cs="宋体"/>
                  <w:color w:val="000000"/>
                  <w:sz w:val="24"/>
                  <w:szCs w:val="24"/>
                  <w:highlight w:val="none"/>
                </w:rPr>
                <m:t>ρCp</m:t>
              </m:r>
              <m:ctrlPr>
                <w:rPr>
                  <w:rFonts w:hint="eastAsia" w:ascii="Cambria Math" w:hAnsi="Cambria Math" w:eastAsia="宋体" w:cs="宋体"/>
                  <w:color w:val="000000"/>
                  <w:sz w:val="24"/>
                  <w:szCs w:val="24"/>
                  <w:highlight w:val="none"/>
                </w:rPr>
              </m:ctrlPr>
            </m:den>
          </m:f>
          <m:r>
            <m:rPr>
              <m:sty m:val="p"/>
            </m:rPr>
            <w:rPr>
              <w:rFonts w:hint="eastAsia" w:ascii="Cambria Math" w:hAnsi="Cambria Math" w:eastAsia="宋体" w:cs="宋体"/>
              <w:color w:val="000000"/>
              <w:sz w:val="24"/>
              <w:szCs w:val="24"/>
              <w:highlight w:val="none"/>
            </w:rPr>
            <m:t>［</m:t>
          </m:r>
          <m:f>
            <m:fPr>
              <m:ctrlPr>
                <w:rPr>
                  <w:rFonts w:hint="eastAsia" w:ascii="Cambria Math" w:hAnsi="Cambria Math" w:eastAsia="宋体" w:cs="宋体"/>
                  <w:iCs/>
                  <w:color w:val="000000"/>
                  <w:sz w:val="24"/>
                  <w:szCs w:val="24"/>
                  <w:highlight w:val="none"/>
                </w:rPr>
              </m:ctrlPr>
            </m:fPr>
            <m:num>
              <m:r>
                <m:rPr/>
                <w:rPr>
                  <w:rFonts w:hint="eastAsia" w:ascii="Cambria Math" w:hAnsi="Cambria Math" w:eastAsia="宋体" w:cs="宋体"/>
                  <w:color w:val="000000"/>
                  <w:sz w:val="24"/>
                  <w:szCs w:val="24"/>
                  <w:highlight w:val="none"/>
                </w:rPr>
                <m:t>1</m:t>
              </m:r>
              <m:ctrlPr>
                <w:rPr>
                  <w:rFonts w:hint="eastAsia" w:ascii="Cambria Math" w:hAnsi="Cambria Math" w:eastAsia="宋体" w:cs="宋体"/>
                  <w:iCs/>
                  <w:color w:val="000000"/>
                  <w:sz w:val="24"/>
                  <w:szCs w:val="24"/>
                  <w:highlight w:val="none"/>
                </w:rPr>
              </m:ctrlPr>
            </m:num>
            <m:den>
              <m:r>
                <m:rPr/>
                <w:rPr>
                  <w:rFonts w:hint="eastAsia" w:ascii="Cambria Math" w:hAnsi="Cambria Math" w:eastAsia="宋体" w:cs="宋体"/>
                  <w:color w:val="000000"/>
                  <w:sz w:val="24"/>
                  <w:szCs w:val="24"/>
                  <w:highlight w:val="none"/>
                </w:rPr>
                <m:t>r</m:t>
              </m:r>
              <m:ctrlPr>
                <w:rPr>
                  <w:rFonts w:hint="eastAsia" w:ascii="Cambria Math" w:hAnsi="Cambria Math" w:eastAsia="宋体" w:cs="宋体"/>
                  <w:iCs/>
                  <w:color w:val="000000"/>
                  <w:sz w:val="24"/>
                  <w:szCs w:val="24"/>
                  <w:highlight w:val="none"/>
                </w:rPr>
              </m:ctrlPr>
            </m:den>
          </m:f>
          <m:f>
            <m:fPr>
              <m:ctrlPr>
                <w:rPr>
                  <w:rFonts w:hint="eastAsia" w:ascii="Cambria Math" w:hAnsi="Cambria Math" w:eastAsia="宋体" w:cs="宋体"/>
                  <w:iCs/>
                  <w:color w:val="000000"/>
                  <w:sz w:val="24"/>
                  <w:szCs w:val="24"/>
                  <w:highlight w:val="none"/>
                </w:rPr>
              </m:ctrlPr>
            </m:fPr>
            <m:num>
              <m:r>
                <m:rPr>
                  <m:sty m:val="p"/>
                </m:rPr>
                <w:rPr>
                  <w:rFonts w:hint="eastAsia" w:ascii="Cambria Math" w:hAnsi="Cambria Math" w:eastAsia="宋体" w:cs="宋体"/>
                  <w:color w:val="000000"/>
                  <w:sz w:val="24"/>
                  <w:szCs w:val="24"/>
                  <w:highlight w:val="none"/>
                </w:rPr>
                <m:t>∂T</m:t>
              </m:r>
              <m:ctrlPr>
                <w:rPr>
                  <w:rFonts w:hint="eastAsia" w:ascii="Cambria Math" w:hAnsi="Cambria Math" w:eastAsia="宋体" w:cs="宋体"/>
                  <w:iCs/>
                  <w:color w:val="000000"/>
                  <w:sz w:val="24"/>
                  <w:szCs w:val="24"/>
                  <w:highlight w:val="none"/>
                </w:rPr>
              </m:ctrlPr>
            </m:num>
            <m:den>
              <m:r>
                <m:rPr>
                  <m:sty m:val="p"/>
                </m:rPr>
                <w:rPr>
                  <w:rFonts w:hint="eastAsia" w:ascii="Cambria Math" w:hAnsi="Cambria Math" w:eastAsia="宋体" w:cs="宋体"/>
                  <w:color w:val="000000"/>
                  <w:sz w:val="24"/>
                  <w:szCs w:val="24"/>
                  <w:highlight w:val="none"/>
                </w:rPr>
                <m:t>∂r</m:t>
              </m:r>
              <m:ctrlPr>
                <w:rPr>
                  <w:rFonts w:hint="eastAsia" w:ascii="Cambria Math" w:hAnsi="Cambria Math" w:eastAsia="宋体" w:cs="宋体"/>
                  <w:iCs/>
                  <w:color w:val="000000"/>
                  <w:sz w:val="24"/>
                  <w:szCs w:val="24"/>
                  <w:highlight w:val="none"/>
                </w:rPr>
              </m:ctrlPr>
            </m:den>
          </m:f>
          <m:r>
            <m:rPr>
              <m:sty m:val="p"/>
            </m:rPr>
            <w:rPr>
              <w:rFonts w:hint="eastAsia" w:ascii="Cambria Math" w:hAnsi="Cambria Math" w:eastAsia="宋体" w:cs="宋体"/>
              <w:color w:val="000000"/>
              <w:sz w:val="24"/>
              <w:szCs w:val="24"/>
              <w:highlight w:val="none"/>
            </w:rPr>
            <m:t>(λ⋅r</m:t>
          </m:r>
          <m:f>
            <m:fPr>
              <m:ctrlPr>
                <w:rPr>
                  <w:rFonts w:hint="eastAsia" w:ascii="Cambria Math" w:hAnsi="Cambria Math" w:eastAsia="宋体" w:cs="宋体"/>
                  <w:iCs/>
                  <w:color w:val="000000"/>
                  <w:sz w:val="24"/>
                  <w:szCs w:val="24"/>
                  <w:highlight w:val="none"/>
                </w:rPr>
              </m:ctrlPr>
            </m:fPr>
            <m:num>
              <m:r>
                <m:rPr>
                  <m:sty m:val="p"/>
                </m:rPr>
                <w:rPr>
                  <w:rFonts w:hint="eastAsia" w:ascii="Cambria Math" w:hAnsi="Cambria Math" w:eastAsia="宋体" w:cs="宋体"/>
                  <w:color w:val="000000"/>
                  <w:sz w:val="24"/>
                  <w:szCs w:val="24"/>
                  <w:highlight w:val="none"/>
                </w:rPr>
                <m:t>∂T</m:t>
              </m:r>
              <m:ctrlPr>
                <w:rPr>
                  <w:rFonts w:hint="eastAsia" w:ascii="Cambria Math" w:hAnsi="Cambria Math" w:eastAsia="宋体" w:cs="宋体"/>
                  <w:iCs/>
                  <w:color w:val="000000"/>
                  <w:sz w:val="24"/>
                  <w:szCs w:val="24"/>
                  <w:highlight w:val="none"/>
                </w:rPr>
              </m:ctrlPr>
            </m:num>
            <m:den>
              <m:r>
                <m:rPr>
                  <m:sty m:val="p"/>
                </m:rPr>
                <w:rPr>
                  <w:rFonts w:hint="eastAsia" w:ascii="Cambria Math" w:hAnsi="Cambria Math" w:eastAsia="宋体" w:cs="宋体"/>
                  <w:color w:val="000000"/>
                  <w:sz w:val="24"/>
                  <w:szCs w:val="24"/>
                  <w:highlight w:val="none"/>
                </w:rPr>
                <m:t>∂r</m:t>
              </m:r>
              <m:ctrlPr>
                <w:rPr>
                  <w:rFonts w:hint="eastAsia" w:ascii="Cambria Math" w:hAnsi="Cambria Math" w:eastAsia="宋体" w:cs="宋体"/>
                  <w:iCs/>
                  <w:color w:val="000000"/>
                  <w:sz w:val="24"/>
                  <w:szCs w:val="24"/>
                  <w:highlight w:val="none"/>
                </w:rPr>
              </m:ctrlPr>
            </m:den>
          </m:f>
          <m:r>
            <m:rPr>
              <m:sty m:val="p"/>
            </m:rPr>
            <w:rPr>
              <w:rFonts w:hint="eastAsia" w:ascii="Cambria Math" w:hAnsi="Cambria Math" w:eastAsia="宋体" w:cs="宋体"/>
              <w:color w:val="000000"/>
              <w:sz w:val="24"/>
              <w:szCs w:val="24"/>
              <w:highlight w:val="none"/>
            </w:rPr>
            <m:t>］</m:t>
          </m:r>
        </m:oMath>
      </m:oMathPara>
    </w:p>
    <w:p>
      <w:pPr>
        <w:keepNext w:val="0"/>
        <w:keepLines w:val="0"/>
        <w:pageBreakBefore w:val="0"/>
        <w:widowControl w:val="0"/>
        <w:kinsoku/>
        <w:wordWrap/>
        <w:overflowPunct/>
        <w:topLinePunct w:val="0"/>
        <w:autoSpaceDE/>
        <w:autoSpaceDN/>
        <w:bidi w:val="0"/>
        <w:adjustRightInd/>
        <w:snapToGrid/>
        <w:spacing w:line="400" w:lineRule="exact"/>
        <w:ind w:firstLine="849" w:firstLineChars="354"/>
        <w:jc w:val="center"/>
        <w:textAlignment w:val="auto"/>
        <w:rPr>
          <w:rFonts w:hint="eastAsia" w:ascii="宋体" w:hAnsi="宋体" w:eastAsia="宋体" w:cs="宋体"/>
          <w:color w:val="000000"/>
          <w:sz w:val="24"/>
          <w:szCs w:val="24"/>
          <w:highlight w:val="none"/>
          <w:vertAlign w:val="subscript"/>
        </w:rPr>
      </w:pPr>
      <w:r>
        <w:rPr>
          <w:rFonts w:hint="eastAsia" w:ascii="宋体" w:hAnsi="宋体" w:eastAsia="宋体" w:cs="宋体"/>
          <w:iCs/>
          <w:color w:val="000000"/>
          <w:sz w:val="24"/>
          <w:szCs w:val="24"/>
          <w:highlight w:val="none"/>
        </w:rPr>
        <w:t xml:space="preserve">r </w:t>
      </w:r>
      <w:r>
        <w:rPr>
          <w:rFonts w:hint="eastAsia" w:ascii="宋体" w:hAnsi="宋体" w:eastAsia="宋体" w:cs="宋体"/>
          <w:iCs/>
          <w:color w:val="000000"/>
          <w:sz w:val="24"/>
          <w:szCs w:val="24"/>
          <w:highlight w:val="none"/>
          <w:vertAlign w:val="subscript"/>
        </w:rPr>
        <w:t>壁内</w:t>
      </w:r>
      <w:r>
        <w:rPr>
          <w:rFonts w:hint="eastAsia" w:ascii="宋体" w:hAnsi="宋体" w:eastAsia="宋体" w:cs="宋体"/>
          <w:iCs/>
          <w:color w:val="000000"/>
          <w:sz w:val="24"/>
          <w:szCs w:val="24"/>
          <w:highlight w:val="none"/>
        </w:rPr>
        <w:t xml:space="preserve">≤ r ≤ r </w:t>
      </w:r>
      <w:r>
        <w:rPr>
          <w:rFonts w:hint="eastAsia" w:ascii="宋体" w:hAnsi="宋体" w:eastAsia="宋体" w:cs="宋体"/>
          <w:iCs/>
          <w:color w:val="000000"/>
          <w:sz w:val="24"/>
          <w:szCs w:val="24"/>
          <w:highlight w:val="none"/>
          <w:vertAlign w:val="subscript"/>
        </w:rPr>
        <w:t>壁外</w:t>
      </w:r>
      <w:r>
        <w:rPr>
          <w:rFonts w:hint="eastAsia" w:ascii="宋体" w:hAnsi="宋体" w:eastAsia="宋体" w:cs="宋体"/>
          <w:iCs/>
          <w:color w:val="000000"/>
          <w:sz w:val="24"/>
          <w:szCs w:val="24"/>
          <w:highlight w:val="none"/>
        </w:rPr>
        <w:t xml:space="preserve">， 0 &lt; </w:t>
      </w:r>
      <m:oMath>
        <m:r>
          <m:rPr>
            <m:sty m:val="p"/>
          </m:rPr>
          <w:rPr>
            <w:rFonts w:hint="eastAsia" w:ascii="Cambria Math" w:hAnsi="Cambria Math" w:eastAsia="宋体" w:cs="宋体"/>
            <w:color w:val="000000"/>
            <w:sz w:val="24"/>
            <w:szCs w:val="24"/>
            <w:highlight w:val="none"/>
          </w:rPr>
          <m:t>τ</m:t>
        </m:r>
      </m:oMath>
      <w:r>
        <w:rPr>
          <w:rFonts w:hint="eastAsia" w:ascii="宋体" w:hAnsi="宋体" w:eastAsia="宋体" w:cs="宋体"/>
          <w:color w:val="000000"/>
          <w:sz w:val="24"/>
          <w:szCs w:val="24"/>
          <w:highlight w:val="none"/>
        </w:rPr>
        <w:t xml:space="preserve"> ≤ τ</w:t>
      </w:r>
      <w:r>
        <w:rPr>
          <w:rFonts w:hint="eastAsia" w:ascii="宋体" w:hAnsi="宋体" w:eastAsia="宋体" w:cs="宋体"/>
          <w:color w:val="000000"/>
          <w:sz w:val="24"/>
          <w:szCs w:val="24"/>
          <w:highlight w:val="none"/>
          <w:vertAlign w:val="subscript"/>
        </w:rPr>
        <w:t>1</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t>初始条件：</w:t>
      </w:r>
      <m:oMath>
        <m:r>
          <m:rPr>
            <m:sty m:val="p"/>
          </m:rPr>
          <w:rPr>
            <w:rFonts w:hint="eastAsia" w:ascii="Cambria Math" w:hAnsi="Cambria Math" w:eastAsia="宋体" w:cs="宋体"/>
            <w:color w:val="000000"/>
            <w:sz w:val="24"/>
            <w:szCs w:val="24"/>
            <w:highlight w:val="none"/>
          </w:rPr>
          <m:t>τ</m:t>
        </m:r>
      </m:oMath>
      <w:r>
        <w:rPr>
          <w:rFonts w:hint="eastAsia" w:ascii="宋体" w:hAnsi="宋体" w:eastAsia="宋体" w:cs="宋体"/>
          <w:color w:val="000000"/>
          <w:sz w:val="24"/>
          <w:szCs w:val="24"/>
          <w:highlight w:val="none"/>
        </w:rPr>
        <w:t>=0  T</w:t>
      </w:r>
      <w:r>
        <w:rPr>
          <w:rFonts w:hint="eastAsia" w:ascii="宋体" w:hAnsi="宋体" w:eastAsia="宋体" w:cs="宋体"/>
          <w:color w:val="000000"/>
          <w:sz w:val="24"/>
          <w:szCs w:val="24"/>
          <w:highlight w:val="none"/>
          <w:vertAlign w:val="subscript"/>
        </w:rPr>
        <w:t>壁</w:t>
      </w:r>
      <w:r>
        <w:rPr>
          <w:rFonts w:hint="eastAsia" w:ascii="宋体" w:hAnsi="宋体" w:eastAsia="宋体" w:cs="宋体"/>
          <w:color w:val="000000"/>
          <w:sz w:val="24"/>
          <w:szCs w:val="24"/>
          <w:highlight w:val="none"/>
        </w:rPr>
        <w:t>=T</w:t>
      </w:r>
      <w:r>
        <w:rPr>
          <w:rFonts w:hint="eastAsia" w:ascii="宋体" w:hAnsi="宋体" w:eastAsia="宋体" w:cs="宋体"/>
          <w:color w:val="000000"/>
          <w:sz w:val="24"/>
          <w:szCs w:val="24"/>
          <w:highlight w:val="none"/>
          <w:vertAlign w:val="subscript"/>
        </w:rPr>
        <w:t>室温</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iCs/>
          <w:color w:val="000000"/>
          <w:sz w:val="24"/>
          <w:szCs w:val="24"/>
          <w:highlight w:val="none"/>
        </w:rPr>
      </w:pPr>
      <w:r>
        <w:rPr>
          <w:rFonts w:hint="eastAsia" w:ascii="宋体" w:hAnsi="宋体" w:eastAsia="宋体" w:cs="宋体"/>
          <w:color w:val="000000"/>
          <w:sz w:val="24"/>
          <w:szCs w:val="24"/>
          <w:highlight w:val="none"/>
        </w:rPr>
        <w:t>边界条件：τ</w:t>
      </w:r>
      <w:r>
        <w:rPr>
          <w:rFonts w:hint="eastAsia" w:ascii="宋体" w:hAnsi="宋体" w:eastAsia="宋体" w:cs="宋体"/>
          <w:color w:val="000000"/>
          <w:sz w:val="24"/>
          <w:szCs w:val="24"/>
          <w:highlight w:val="none"/>
          <w:vertAlign w:val="subscript"/>
        </w:rPr>
        <w:t>1</w:t>
      </w:r>
      <w:r>
        <w:rPr>
          <w:rFonts w:hint="eastAsia" w:ascii="宋体" w:hAnsi="宋体" w:eastAsia="宋体" w:cs="宋体"/>
          <w:iCs/>
          <w:color w:val="000000"/>
          <w:sz w:val="24"/>
          <w:szCs w:val="24"/>
          <w:highlight w:val="none"/>
        </w:rPr>
        <w:t xml:space="preserve">≥ </w:t>
      </w:r>
      <m:oMath>
        <m:r>
          <m:rPr>
            <m:sty m:val="p"/>
          </m:rPr>
          <w:rPr>
            <w:rFonts w:hint="eastAsia" w:ascii="Cambria Math" w:hAnsi="Cambria Math" w:eastAsia="宋体" w:cs="宋体"/>
            <w:color w:val="000000"/>
            <w:sz w:val="24"/>
            <w:szCs w:val="24"/>
            <w:highlight w:val="none"/>
          </w:rPr>
          <m:t>τ</m:t>
        </m:r>
      </m:oMath>
      <w:r>
        <w:rPr>
          <w:rFonts w:hint="eastAsia" w:ascii="宋体" w:hAnsi="宋体" w:eastAsia="宋体" w:cs="宋体"/>
          <w:color w:val="000000"/>
          <w:sz w:val="24"/>
          <w:szCs w:val="24"/>
          <w:highlight w:val="none"/>
        </w:rPr>
        <w:t xml:space="preserve"> &gt;</w:t>
      </w:r>
      <w:r>
        <w:rPr>
          <w:rFonts w:hint="eastAsia" w:ascii="宋体" w:hAnsi="宋体" w:eastAsia="宋体" w:cs="宋体"/>
          <w:iCs/>
          <w:color w:val="000000"/>
          <w:sz w:val="24"/>
          <w:szCs w:val="24"/>
          <w:highlight w:val="none"/>
        </w:rPr>
        <w:t xml:space="preserve">0   r= r </w:t>
      </w:r>
      <w:r>
        <w:rPr>
          <w:rFonts w:hint="eastAsia" w:ascii="宋体" w:hAnsi="宋体" w:eastAsia="宋体" w:cs="宋体"/>
          <w:iCs/>
          <w:color w:val="000000"/>
          <w:sz w:val="24"/>
          <w:szCs w:val="24"/>
          <w:highlight w:val="none"/>
          <w:vertAlign w:val="subscript"/>
        </w:rPr>
        <w:t>壁内</w:t>
      </w:r>
      <w:r>
        <w:rPr>
          <w:rFonts w:hint="eastAsia" w:ascii="宋体" w:hAnsi="宋体" w:eastAsia="宋体" w:cs="宋体"/>
          <w:iCs/>
          <w:color w:val="000000"/>
          <w:sz w:val="24"/>
          <w:szCs w:val="24"/>
          <w:highlight w:val="none"/>
        </w:rPr>
        <w:t>，q=q</w:t>
      </w:r>
      <w:r>
        <w:rPr>
          <w:rFonts w:hint="eastAsia" w:ascii="宋体" w:hAnsi="宋体" w:eastAsia="宋体" w:cs="宋体"/>
          <w:iCs/>
          <w:color w:val="000000"/>
          <w:sz w:val="24"/>
          <w:szCs w:val="24"/>
          <w:highlight w:val="none"/>
          <w:vertAlign w:val="subscript"/>
        </w:rPr>
        <w:t>气-i</w:t>
      </w:r>
      <w:r>
        <w:rPr>
          <w:rFonts w:hint="eastAsia" w:ascii="宋体" w:hAnsi="宋体" w:eastAsia="宋体" w:cs="宋体"/>
          <w:iCs/>
          <w:color w:val="000000"/>
          <w:sz w:val="24"/>
          <w:szCs w:val="24"/>
          <w:highlight w:val="none"/>
        </w:rPr>
        <w:t xml:space="preserve"> （i=B）</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iCs/>
          <w:color w:val="000000"/>
          <w:sz w:val="24"/>
          <w:szCs w:val="24"/>
          <w:highlight w:val="none"/>
        </w:rPr>
      </w:pPr>
      <w:r>
        <w:rPr>
          <w:rFonts w:hint="eastAsia" w:ascii="宋体" w:hAnsi="宋体" w:eastAsia="宋体" w:cs="宋体"/>
          <w:iCs/>
          <w:color w:val="000000"/>
          <w:sz w:val="24"/>
          <w:szCs w:val="24"/>
          <w:highlight w:val="none"/>
        </w:rPr>
        <w:t xml:space="preserve">                         r= r </w:t>
      </w:r>
      <w:r>
        <w:rPr>
          <w:rFonts w:hint="eastAsia" w:ascii="宋体" w:hAnsi="宋体" w:eastAsia="宋体" w:cs="宋体"/>
          <w:iCs/>
          <w:color w:val="000000"/>
          <w:sz w:val="24"/>
          <w:szCs w:val="24"/>
          <w:highlight w:val="none"/>
          <w:vertAlign w:val="subscript"/>
        </w:rPr>
        <w:t>壁外</w:t>
      </w:r>
      <w:r>
        <w:rPr>
          <w:rFonts w:hint="eastAsia" w:ascii="宋体" w:hAnsi="宋体" w:eastAsia="宋体" w:cs="宋体"/>
          <w:iCs/>
          <w:color w:val="000000"/>
          <w:sz w:val="24"/>
          <w:szCs w:val="24"/>
          <w:highlight w:val="none"/>
        </w:rPr>
        <w:t>，q=α</w:t>
      </w:r>
      <w:r>
        <w:rPr>
          <w:rFonts w:hint="eastAsia" w:ascii="宋体" w:hAnsi="宋体" w:eastAsia="宋体" w:cs="宋体"/>
          <w:iCs/>
          <w:color w:val="000000"/>
          <w:sz w:val="24"/>
          <w:szCs w:val="24"/>
          <w:highlight w:val="none"/>
          <w:vertAlign w:val="subscript"/>
        </w:rPr>
        <w:t>壁-环</w:t>
      </w:r>
      <w:r>
        <w:rPr>
          <w:rFonts w:hint="eastAsia" w:ascii="宋体" w:hAnsi="宋体" w:eastAsia="宋体" w:cs="宋体"/>
          <w:iCs/>
          <w:color w:val="000000"/>
          <w:sz w:val="24"/>
          <w:szCs w:val="24"/>
          <w:highlight w:val="none"/>
        </w:rPr>
        <w:t>（T</w:t>
      </w:r>
      <w:r>
        <w:rPr>
          <w:rFonts w:hint="eastAsia" w:ascii="宋体" w:hAnsi="宋体" w:eastAsia="宋体" w:cs="宋体"/>
          <w:iCs/>
          <w:color w:val="000000"/>
          <w:sz w:val="24"/>
          <w:szCs w:val="24"/>
          <w:highlight w:val="none"/>
          <w:vertAlign w:val="subscript"/>
        </w:rPr>
        <w:t>壁外</w:t>
      </w:r>
      <w:r>
        <w:rPr>
          <w:rFonts w:hint="eastAsia" w:ascii="宋体" w:hAnsi="宋体" w:eastAsia="宋体" w:cs="宋体"/>
          <w:iCs/>
          <w:color w:val="000000"/>
          <w:sz w:val="24"/>
          <w:szCs w:val="24"/>
          <w:highlight w:val="none"/>
        </w:rPr>
        <w:t>-T</w:t>
      </w:r>
      <w:r>
        <w:rPr>
          <w:rFonts w:hint="eastAsia" w:ascii="宋体" w:hAnsi="宋体" w:eastAsia="宋体" w:cs="宋体"/>
          <w:iCs/>
          <w:color w:val="000000"/>
          <w:sz w:val="24"/>
          <w:szCs w:val="24"/>
          <w:highlight w:val="none"/>
          <w:vertAlign w:val="subscript"/>
        </w:rPr>
        <w:t>环</w:t>
      </w:r>
      <w:r>
        <w:rPr>
          <w:rFonts w:hint="eastAsia" w:ascii="宋体" w:hAnsi="宋体" w:eastAsia="宋体" w:cs="宋体"/>
          <w:iCs/>
          <w:color w:val="000000"/>
          <w:sz w:val="24"/>
          <w:szCs w:val="24"/>
          <w:highlight w:val="none"/>
        </w:rPr>
        <w:t>）</w:t>
      </w:r>
    </w:p>
    <w:p>
      <w:pPr>
        <w:pStyle w:val="173"/>
        <w:keepNext w:val="0"/>
        <w:keepLines w:val="0"/>
        <w:pageBreakBefore w:val="0"/>
        <w:widowControl w:val="0"/>
        <w:numPr>
          <w:ilvl w:val="0"/>
          <w:numId w:val="36"/>
        </w:numPr>
        <w:kinsoku/>
        <w:wordWrap/>
        <w:overflowPunct/>
        <w:topLinePunct w:val="0"/>
        <w:autoSpaceDE/>
        <w:autoSpaceDN/>
        <w:bidi w:val="0"/>
        <w:adjustRightInd/>
        <w:snapToGrid/>
        <w:spacing w:line="400" w:lineRule="exact"/>
        <w:ind w:firstLineChars="0"/>
        <w:textAlignment w:val="auto"/>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t>包底的热传导方程</w:t>
      </w:r>
    </w:p>
    <w:p>
      <w:pPr>
        <w:keepNext w:val="0"/>
        <w:keepLines w:val="0"/>
        <w:pageBreakBefore w:val="0"/>
        <w:widowControl w:val="0"/>
        <w:kinsoku/>
        <w:wordWrap/>
        <w:overflowPunct/>
        <w:topLinePunct w:val="0"/>
        <w:autoSpaceDE/>
        <w:autoSpaceDN/>
        <w:bidi w:val="0"/>
        <w:adjustRightInd/>
        <w:snapToGrid/>
        <w:spacing w:line="400" w:lineRule="exact"/>
        <w:ind w:firstLine="849" w:firstLineChars="354"/>
        <w:textAlignment w:val="auto"/>
        <w:rPr>
          <w:rFonts w:hint="eastAsia" w:ascii="宋体" w:hAnsi="宋体" w:eastAsia="宋体" w:cs="宋体"/>
          <w:iCs/>
          <w:color w:val="000000"/>
          <w:sz w:val="24"/>
          <w:szCs w:val="24"/>
          <w:highlight w:val="none"/>
        </w:rPr>
      </w:pPr>
      <m:oMathPara>
        <m:oMathParaPr>
          <m:jc m:val="center"/>
        </m:oMathParaPr>
        <m:oMath>
          <m:f>
            <m:fPr>
              <m:ctrlPr>
                <w:rPr>
                  <w:rFonts w:hint="eastAsia" w:ascii="Cambria Math" w:hAnsi="Cambria Math" w:eastAsia="宋体" w:cs="宋体"/>
                  <w:color w:val="000000"/>
                  <w:sz w:val="24"/>
                  <w:szCs w:val="24"/>
                  <w:highlight w:val="none"/>
                </w:rPr>
              </m:ctrlPr>
            </m:fPr>
            <m:num>
              <m:r>
                <m:rPr>
                  <m:sty m:val="p"/>
                </m:rPr>
                <w:rPr>
                  <w:rFonts w:hint="eastAsia" w:ascii="Cambria Math" w:hAnsi="Cambria Math" w:eastAsia="宋体" w:cs="宋体"/>
                  <w:color w:val="000000"/>
                  <w:sz w:val="24"/>
                  <w:szCs w:val="24"/>
                  <w:highlight w:val="none"/>
                </w:rPr>
                <m:t>∂T</m:t>
              </m:r>
              <m:ctrlPr>
                <w:rPr>
                  <w:rFonts w:hint="eastAsia" w:ascii="Cambria Math" w:hAnsi="Cambria Math" w:eastAsia="宋体" w:cs="宋体"/>
                  <w:color w:val="000000"/>
                  <w:sz w:val="24"/>
                  <w:szCs w:val="24"/>
                  <w:highlight w:val="none"/>
                </w:rPr>
              </m:ctrlPr>
            </m:num>
            <m:den>
              <m:r>
                <m:rPr>
                  <m:sty m:val="p"/>
                </m:rPr>
                <w:rPr>
                  <w:rFonts w:hint="eastAsia" w:ascii="Cambria Math" w:hAnsi="Cambria Math" w:eastAsia="宋体" w:cs="宋体"/>
                  <w:color w:val="000000"/>
                  <w:sz w:val="24"/>
                  <w:szCs w:val="24"/>
                  <w:highlight w:val="none"/>
                </w:rPr>
                <m:t>∂τ</m:t>
              </m:r>
              <m:ctrlPr>
                <w:rPr>
                  <w:rFonts w:hint="eastAsia" w:ascii="Cambria Math" w:hAnsi="Cambria Math" w:eastAsia="宋体" w:cs="宋体"/>
                  <w:color w:val="000000"/>
                  <w:sz w:val="24"/>
                  <w:szCs w:val="24"/>
                  <w:highlight w:val="none"/>
                </w:rPr>
              </m:ctrlPr>
            </m:den>
          </m:f>
          <m:r>
            <m:rPr>
              <m:sty m:val="p"/>
            </m:rPr>
            <w:rPr>
              <w:rFonts w:hint="eastAsia" w:ascii="Cambria Math" w:hAnsi="Cambria Math" w:eastAsia="宋体" w:cs="宋体"/>
              <w:color w:val="000000"/>
              <w:sz w:val="24"/>
              <w:szCs w:val="24"/>
              <w:highlight w:val="none"/>
            </w:rPr>
            <m:t>=</m:t>
          </m:r>
          <m:f>
            <m:fPr>
              <m:ctrlPr>
                <w:rPr>
                  <w:rFonts w:hint="eastAsia" w:ascii="Cambria Math" w:hAnsi="Cambria Math" w:eastAsia="宋体" w:cs="宋体"/>
                  <w:color w:val="000000"/>
                  <w:sz w:val="24"/>
                  <w:szCs w:val="24"/>
                  <w:highlight w:val="none"/>
                </w:rPr>
              </m:ctrlPr>
            </m:fPr>
            <m:num>
              <m:r>
                <m:rPr/>
                <w:rPr>
                  <w:rFonts w:hint="eastAsia" w:ascii="Cambria Math" w:hAnsi="Cambria Math" w:eastAsia="宋体" w:cs="宋体"/>
                  <w:color w:val="000000"/>
                  <w:sz w:val="24"/>
                  <w:szCs w:val="24"/>
                  <w:highlight w:val="none"/>
                </w:rPr>
                <m:t>1</m:t>
              </m:r>
              <m:ctrlPr>
                <w:rPr>
                  <w:rFonts w:hint="eastAsia" w:ascii="Cambria Math" w:hAnsi="Cambria Math" w:eastAsia="宋体" w:cs="宋体"/>
                  <w:color w:val="000000"/>
                  <w:sz w:val="24"/>
                  <w:szCs w:val="24"/>
                  <w:highlight w:val="none"/>
                </w:rPr>
              </m:ctrlPr>
            </m:num>
            <m:den>
              <m:r>
                <m:rPr/>
                <w:rPr>
                  <w:rFonts w:hint="eastAsia" w:ascii="Cambria Math" w:hAnsi="Cambria Math" w:eastAsia="宋体" w:cs="宋体"/>
                  <w:color w:val="000000"/>
                  <w:sz w:val="24"/>
                  <w:szCs w:val="24"/>
                  <w:highlight w:val="none"/>
                </w:rPr>
                <m:t>ρCp</m:t>
              </m:r>
              <m:ctrlPr>
                <w:rPr>
                  <w:rFonts w:hint="eastAsia" w:ascii="Cambria Math" w:hAnsi="Cambria Math" w:eastAsia="宋体" w:cs="宋体"/>
                  <w:color w:val="000000"/>
                  <w:sz w:val="24"/>
                  <w:szCs w:val="24"/>
                  <w:highlight w:val="none"/>
                </w:rPr>
              </m:ctrlPr>
            </m:den>
          </m:f>
          <m:r>
            <m:rPr>
              <m:sty m:val="p"/>
            </m:rPr>
            <w:rPr>
              <w:rFonts w:hint="eastAsia" w:ascii="Cambria Math" w:hAnsi="Cambria Math" w:eastAsia="宋体" w:cs="宋体"/>
              <w:color w:val="000000"/>
              <w:sz w:val="24"/>
              <w:szCs w:val="24"/>
              <w:highlight w:val="none"/>
            </w:rPr>
            <m:t>［</m:t>
          </m:r>
          <m:f>
            <m:fPr>
              <m:ctrlPr>
                <w:rPr>
                  <w:rFonts w:hint="eastAsia" w:ascii="Cambria Math" w:hAnsi="Cambria Math" w:eastAsia="宋体" w:cs="宋体"/>
                  <w:iCs/>
                  <w:color w:val="000000"/>
                  <w:sz w:val="24"/>
                  <w:szCs w:val="24"/>
                  <w:highlight w:val="none"/>
                </w:rPr>
              </m:ctrlPr>
            </m:fPr>
            <m:num>
              <m:r>
                <m:rPr>
                  <m:sty m:val="p"/>
                </m:rPr>
                <w:rPr>
                  <w:rFonts w:hint="eastAsia" w:ascii="Cambria Math" w:hAnsi="Cambria Math" w:eastAsia="宋体" w:cs="宋体"/>
                  <w:color w:val="000000"/>
                  <w:sz w:val="24"/>
                  <w:szCs w:val="24"/>
                  <w:highlight w:val="none"/>
                </w:rPr>
                <m:t>∂</m:t>
              </m:r>
              <m:ctrlPr>
                <w:rPr>
                  <w:rFonts w:hint="eastAsia" w:ascii="Cambria Math" w:hAnsi="Cambria Math" w:eastAsia="宋体" w:cs="宋体"/>
                  <w:iCs/>
                  <w:color w:val="000000"/>
                  <w:sz w:val="24"/>
                  <w:szCs w:val="24"/>
                  <w:highlight w:val="none"/>
                </w:rPr>
              </m:ctrlPr>
            </m:num>
            <m:den>
              <m:r>
                <m:rPr>
                  <m:sty m:val="p"/>
                </m:rPr>
                <w:rPr>
                  <w:rFonts w:hint="eastAsia" w:ascii="Cambria Math" w:hAnsi="Cambria Math" w:eastAsia="宋体" w:cs="宋体"/>
                  <w:color w:val="000000"/>
                  <w:sz w:val="24"/>
                  <w:szCs w:val="24"/>
                  <w:highlight w:val="none"/>
                </w:rPr>
                <m:t>∂χ</m:t>
              </m:r>
              <m:ctrlPr>
                <w:rPr>
                  <w:rFonts w:hint="eastAsia" w:ascii="Cambria Math" w:hAnsi="Cambria Math" w:eastAsia="宋体" w:cs="宋体"/>
                  <w:iCs/>
                  <w:color w:val="000000"/>
                  <w:sz w:val="24"/>
                  <w:szCs w:val="24"/>
                  <w:highlight w:val="none"/>
                </w:rPr>
              </m:ctrlPr>
            </m:den>
          </m:f>
          <m:r>
            <m:rPr>
              <m:sty m:val="p"/>
            </m:rPr>
            <w:rPr>
              <w:rFonts w:hint="eastAsia" w:ascii="Cambria Math" w:hAnsi="Cambria Math" w:eastAsia="宋体" w:cs="宋体"/>
              <w:color w:val="000000"/>
              <w:sz w:val="24"/>
              <w:szCs w:val="24"/>
              <w:highlight w:val="none"/>
            </w:rPr>
            <m:t>(λ⋅r</m:t>
          </m:r>
          <m:f>
            <m:fPr>
              <m:ctrlPr>
                <w:rPr>
                  <w:rFonts w:hint="eastAsia" w:ascii="Cambria Math" w:hAnsi="Cambria Math" w:eastAsia="宋体" w:cs="宋体"/>
                  <w:iCs/>
                  <w:color w:val="000000"/>
                  <w:sz w:val="24"/>
                  <w:szCs w:val="24"/>
                  <w:highlight w:val="none"/>
                </w:rPr>
              </m:ctrlPr>
            </m:fPr>
            <m:num>
              <m:r>
                <m:rPr>
                  <m:sty m:val="p"/>
                </m:rPr>
                <w:rPr>
                  <w:rFonts w:hint="eastAsia" w:ascii="Cambria Math" w:hAnsi="Cambria Math" w:eastAsia="宋体" w:cs="宋体"/>
                  <w:color w:val="000000"/>
                  <w:sz w:val="24"/>
                  <w:szCs w:val="24"/>
                  <w:highlight w:val="none"/>
                </w:rPr>
                <m:t>∂T</m:t>
              </m:r>
              <m:ctrlPr>
                <w:rPr>
                  <w:rFonts w:hint="eastAsia" w:ascii="Cambria Math" w:hAnsi="Cambria Math" w:eastAsia="宋体" w:cs="宋体"/>
                  <w:iCs/>
                  <w:color w:val="000000"/>
                  <w:sz w:val="24"/>
                  <w:szCs w:val="24"/>
                  <w:highlight w:val="none"/>
                </w:rPr>
              </m:ctrlPr>
            </m:num>
            <m:den>
              <m:r>
                <m:rPr>
                  <m:sty m:val="p"/>
                </m:rPr>
                <w:rPr>
                  <w:rFonts w:hint="eastAsia" w:ascii="Cambria Math" w:hAnsi="Cambria Math" w:eastAsia="宋体" w:cs="宋体"/>
                  <w:color w:val="000000"/>
                  <w:sz w:val="24"/>
                  <w:szCs w:val="24"/>
                  <w:highlight w:val="none"/>
                </w:rPr>
                <m:t>∂χ</m:t>
              </m:r>
              <m:ctrlPr>
                <w:rPr>
                  <w:rFonts w:hint="eastAsia" w:ascii="Cambria Math" w:hAnsi="Cambria Math" w:eastAsia="宋体" w:cs="宋体"/>
                  <w:iCs/>
                  <w:color w:val="000000"/>
                  <w:sz w:val="24"/>
                  <w:szCs w:val="24"/>
                  <w:highlight w:val="none"/>
                </w:rPr>
              </m:ctrlPr>
            </m:den>
          </m:f>
          <m:r>
            <m:rPr>
              <m:sty m:val="p"/>
            </m:rPr>
            <w:rPr>
              <w:rFonts w:hint="eastAsia" w:ascii="Cambria Math" w:hAnsi="Cambria Math" w:eastAsia="宋体" w:cs="宋体"/>
              <w:color w:val="000000"/>
              <w:sz w:val="24"/>
              <w:szCs w:val="24"/>
              <w:highlight w:val="none"/>
            </w:rPr>
            <m:t>］</m:t>
          </m:r>
        </m:oMath>
      </m:oMathPara>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t>初始条件：</w:t>
      </w:r>
      <m:oMath>
        <m:r>
          <m:rPr>
            <m:sty m:val="p"/>
          </m:rPr>
          <w:rPr>
            <w:rFonts w:hint="eastAsia" w:ascii="Cambria Math" w:hAnsi="Cambria Math" w:eastAsia="宋体" w:cs="宋体"/>
            <w:color w:val="000000"/>
            <w:sz w:val="24"/>
            <w:szCs w:val="24"/>
            <w:highlight w:val="none"/>
          </w:rPr>
          <m:t>τ</m:t>
        </m:r>
      </m:oMath>
      <w:r>
        <w:rPr>
          <w:rFonts w:hint="eastAsia" w:ascii="宋体" w:hAnsi="宋体" w:eastAsia="宋体" w:cs="宋体"/>
          <w:color w:val="000000"/>
          <w:sz w:val="24"/>
          <w:szCs w:val="24"/>
          <w:highlight w:val="none"/>
        </w:rPr>
        <w:t>=0  T</w:t>
      </w:r>
      <w:r>
        <w:rPr>
          <w:rFonts w:hint="eastAsia" w:ascii="宋体" w:hAnsi="宋体" w:eastAsia="宋体" w:cs="宋体"/>
          <w:color w:val="000000"/>
          <w:sz w:val="24"/>
          <w:szCs w:val="24"/>
          <w:highlight w:val="none"/>
          <w:vertAlign w:val="subscript"/>
        </w:rPr>
        <w:t>底</w:t>
      </w:r>
      <w:r>
        <w:rPr>
          <w:rFonts w:hint="eastAsia" w:ascii="宋体" w:hAnsi="宋体" w:eastAsia="宋体" w:cs="宋体"/>
          <w:color w:val="000000"/>
          <w:sz w:val="24"/>
          <w:szCs w:val="24"/>
          <w:highlight w:val="none"/>
        </w:rPr>
        <w:t>=T</w:t>
      </w:r>
      <w:r>
        <w:rPr>
          <w:rFonts w:hint="eastAsia" w:ascii="宋体" w:hAnsi="宋体" w:eastAsia="宋体" w:cs="宋体"/>
          <w:color w:val="000000"/>
          <w:sz w:val="24"/>
          <w:szCs w:val="24"/>
          <w:highlight w:val="none"/>
          <w:vertAlign w:val="subscript"/>
        </w:rPr>
        <w:t>室温</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iCs/>
          <w:color w:val="000000"/>
          <w:sz w:val="24"/>
          <w:szCs w:val="24"/>
          <w:highlight w:val="none"/>
        </w:rPr>
      </w:pPr>
      <w:r>
        <w:rPr>
          <w:rFonts w:hint="eastAsia" w:ascii="宋体" w:hAnsi="宋体" w:eastAsia="宋体" w:cs="宋体"/>
          <w:color w:val="000000"/>
          <w:sz w:val="24"/>
          <w:szCs w:val="24"/>
          <w:highlight w:val="none"/>
        </w:rPr>
        <w:t>边界条件：τ</w:t>
      </w:r>
      <w:r>
        <w:rPr>
          <w:rFonts w:hint="eastAsia" w:ascii="宋体" w:hAnsi="宋体" w:eastAsia="宋体" w:cs="宋体"/>
          <w:color w:val="000000"/>
          <w:sz w:val="24"/>
          <w:szCs w:val="24"/>
          <w:highlight w:val="none"/>
          <w:vertAlign w:val="subscript"/>
        </w:rPr>
        <w:t>1</w:t>
      </w:r>
      <w:r>
        <w:rPr>
          <w:rFonts w:hint="eastAsia" w:ascii="宋体" w:hAnsi="宋体" w:eastAsia="宋体" w:cs="宋体"/>
          <w:iCs/>
          <w:color w:val="000000"/>
          <w:sz w:val="24"/>
          <w:szCs w:val="24"/>
          <w:highlight w:val="none"/>
        </w:rPr>
        <w:t xml:space="preserve">≥ </w:t>
      </w:r>
      <m:oMath>
        <m:r>
          <m:rPr>
            <m:sty m:val="p"/>
          </m:rPr>
          <w:rPr>
            <w:rFonts w:hint="eastAsia" w:ascii="Cambria Math" w:hAnsi="Cambria Math" w:eastAsia="宋体" w:cs="宋体"/>
            <w:color w:val="000000"/>
            <w:sz w:val="24"/>
            <w:szCs w:val="24"/>
            <w:highlight w:val="none"/>
          </w:rPr>
          <m:t>τ</m:t>
        </m:r>
      </m:oMath>
      <w:r>
        <w:rPr>
          <w:rFonts w:hint="eastAsia" w:ascii="宋体" w:hAnsi="宋体" w:eastAsia="宋体" w:cs="宋体"/>
          <w:color w:val="000000"/>
          <w:sz w:val="24"/>
          <w:szCs w:val="24"/>
          <w:highlight w:val="none"/>
        </w:rPr>
        <w:t xml:space="preserve"> &gt;</w:t>
      </w:r>
      <w:r>
        <w:rPr>
          <w:rFonts w:hint="eastAsia" w:ascii="宋体" w:hAnsi="宋体" w:eastAsia="宋体" w:cs="宋体"/>
          <w:iCs/>
          <w:color w:val="000000"/>
          <w:sz w:val="24"/>
          <w:szCs w:val="24"/>
          <w:highlight w:val="none"/>
        </w:rPr>
        <w:t xml:space="preserve">0   r= r </w:t>
      </w:r>
      <w:r>
        <w:rPr>
          <w:rFonts w:hint="eastAsia" w:ascii="宋体" w:hAnsi="宋体" w:eastAsia="宋体" w:cs="宋体"/>
          <w:iCs/>
          <w:color w:val="000000"/>
          <w:sz w:val="24"/>
          <w:szCs w:val="24"/>
          <w:highlight w:val="none"/>
          <w:vertAlign w:val="subscript"/>
        </w:rPr>
        <w:t>底内</w:t>
      </w:r>
      <w:r>
        <w:rPr>
          <w:rFonts w:hint="eastAsia" w:ascii="宋体" w:hAnsi="宋体" w:eastAsia="宋体" w:cs="宋体"/>
          <w:iCs/>
          <w:color w:val="000000"/>
          <w:sz w:val="24"/>
          <w:szCs w:val="24"/>
          <w:highlight w:val="none"/>
        </w:rPr>
        <w:t>，q=q</w:t>
      </w:r>
      <w:r>
        <w:rPr>
          <w:rFonts w:hint="eastAsia" w:ascii="宋体" w:hAnsi="宋体" w:eastAsia="宋体" w:cs="宋体"/>
          <w:iCs/>
          <w:color w:val="000000"/>
          <w:sz w:val="24"/>
          <w:szCs w:val="24"/>
          <w:highlight w:val="none"/>
          <w:vertAlign w:val="subscript"/>
        </w:rPr>
        <w:t>气-i</w:t>
      </w:r>
      <w:r>
        <w:rPr>
          <w:rFonts w:hint="eastAsia" w:ascii="宋体" w:hAnsi="宋体" w:eastAsia="宋体" w:cs="宋体"/>
          <w:iCs/>
          <w:color w:val="000000"/>
          <w:sz w:val="24"/>
          <w:szCs w:val="24"/>
          <w:highlight w:val="none"/>
        </w:rPr>
        <w:t xml:space="preserve"> （i=V）</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iCs/>
          <w:color w:val="000000"/>
          <w:sz w:val="24"/>
          <w:szCs w:val="24"/>
          <w:highlight w:val="none"/>
        </w:rPr>
      </w:pPr>
      <w:r>
        <w:rPr>
          <w:rFonts w:hint="eastAsia" w:ascii="宋体" w:hAnsi="宋体" w:eastAsia="宋体" w:cs="宋体"/>
          <w:iCs/>
          <w:color w:val="000000"/>
          <w:sz w:val="24"/>
          <w:szCs w:val="24"/>
          <w:highlight w:val="none"/>
        </w:rPr>
        <w:t xml:space="preserve">                         r= r </w:t>
      </w:r>
      <w:r>
        <w:rPr>
          <w:rFonts w:hint="eastAsia" w:ascii="宋体" w:hAnsi="宋体" w:eastAsia="宋体" w:cs="宋体"/>
          <w:iCs/>
          <w:color w:val="000000"/>
          <w:sz w:val="24"/>
          <w:szCs w:val="24"/>
          <w:highlight w:val="none"/>
          <w:vertAlign w:val="subscript"/>
        </w:rPr>
        <w:t>底外</w:t>
      </w:r>
      <w:r>
        <w:rPr>
          <w:rFonts w:hint="eastAsia" w:ascii="宋体" w:hAnsi="宋体" w:eastAsia="宋体" w:cs="宋体"/>
          <w:iCs/>
          <w:color w:val="000000"/>
          <w:sz w:val="24"/>
          <w:szCs w:val="24"/>
          <w:highlight w:val="none"/>
        </w:rPr>
        <w:t>，q=α</w:t>
      </w:r>
      <w:r>
        <w:rPr>
          <w:rFonts w:hint="eastAsia" w:ascii="宋体" w:hAnsi="宋体" w:eastAsia="宋体" w:cs="宋体"/>
          <w:iCs/>
          <w:color w:val="000000"/>
          <w:sz w:val="24"/>
          <w:szCs w:val="24"/>
          <w:highlight w:val="none"/>
          <w:vertAlign w:val="subscript"/>
        </w:rPr>
        <w:t>底-环</w:t>
      </w:r>
      <w:r>
        <w:rPr>
          <w:rFonts w:hint="eastAsia" w:ascii="宋体" w:hAnsi="宋体" w:eastAsia="宋体" w:cs="宋体"/>
          <w:iCs/>
          <w:color w:val="000000"/>
          <w:sz w:val="24"/>
          <w:szCs w:val="24"/>
          <w:highlight w:val="none"/>
        </w:rPr>
        <w:t>（T</w:t>
      </w:r>
      <w:r>
        <w:rPr>
          <w:rFonts w:hint="eastAsia" w:ascii="宋体" w:hAnsi="宋体" w:eastAsia="宋体" w:cs="宋体"/>
          <w:iCs/>
          <w:color w:val="000000"/>
          <w:sz w:val="24"/>
          <w:szCs w:val="24"/>
          <w:highlight w:val="none"/>
          <w:vertAlign w:val="subscript"/>
        </w:rPr>
        <w:t>底外</w:t>
      </w:r>
      <w:r>
        <w:rPr>
          <w:rFonts w:hint="eastAsia" w:ascii="宋体" w:hAnsi="宋体" w:eastAsia="宋体" w:cs="宋体"/>
          <w:iCs/>
          <w:color w:val="000000"/>
          <w:sz w:val="24"/>
          <w:szCs w:val="24"/>
          <w:highlight w:val="none"/>
        </w:rPr>
        <w:t>-T</w:t>
      </w:r>
      <w:r>
        <w:rPr>
          <w:rFonts w:hint="eastAsia" w:ascii="宋体" w:hAnsi="宋体" w:eastAsia="宋体" w:cs="宋体"/>
          <w:iCs/>
          <w:color w:val="000000"/>
          <w:sz w:val="24"/>
          <w:szCs w:val="24"/>
          <w:highlight w:val="none"/>
          <w:vertAlign w:val="subscript"/>
        </w:rPr>
        <w:t>环</w:t>
      </w:r>
      <w:r>
        <w:rPr>
          <w:rFonts w:hint="eastAsia" w:ascii="宋体" w:hAnsi="宋体" w:eastAsia="宋体" w:cs="宋体"/>
          <w:iCs/>
          <w:color w:val="000000"/>
          <w:sz w:val="24"/>
          <w:szCs w:val="24"/>
          <w:highlight w:val="none"/>
        </w:rPr>
        <w:t>）</w:t>
      </w:r>
    </w:p>
    <w:p>
      <w:pPr>
        <w:keepNext w:val="0"/>
        <w:keepLines w:val="0"/>
        <w:pageBreakBefore w:val="0"/>
        <w:widowControl w:val="0"/>
        <w:kinsoku/>
        <w:wordWrap/>
        <w:overflowPunct/>
        <w:topLinePunct w:val="0"/>
        <w:autoSpaceDE/>
        <w:autoSpaceDN/>
        <w:bidi w:val="0"/>
        <w:adjustRightInd/>
        <w:snapToGrid/>
        <w:spacing w:line="400" w:lineRule="exact"/>
        <w:ind w:firstLine="420"/>
        <w:jc w:val="left"/>
        <w:textAlignment w:val="auto"/>
        <w:rPr>
          <w:rFonts w:hint="eastAsia" w:ascii="宋体" w:hAnsi="宋体" w:eastAsia="宋体" w:cs="宋体"/>
          <w:iCs/>
          <w:color w:val="000000"/>
          <w:sz w:val="24"/>
          <w:szCs w:val="24"/>
          <w:highlight w:val="none"/>
        </w:rPr>
      </w:pPr>
      <w:r>
        <w:rPr>
          <w:rFonts w:hint="eastAsia" w:ascii="宋体" w:hAnsi="宋体" w:eastAsia="宋体" w:cs="宋体"/>
          <w:iCs/>
          <w:color w:val="000000"/>
          <w:sz w:val="24"/>
          <w:szCs w:val="24"/>
          <w:highlight w:val="none"/>
        </w:rPr>
        <w:t>包壁和包底的热传导差分方程，采用显示差分格式。</w:t>
      </w:r>
    </w:p>
    <w:p>
      <w:pPr>
        <w:pStyle w:val="173"/>
        <w:keepNext w:val="0"/>
        <w:keepLines w:val="0"/>
        <w:pageBreakBefore w:val="0"/>
        <w:widowControl w:val="0"/>
        <w:numPr>
          <w:ilvl w:val="0"/>
          <w:numId w:val="36"/>
        </w:numPr>
        <w:kinsoku/>
        <w:wordWrap/>
        <w:overflowPunct/>
        <w:topLinePunct w:val="0"/>
        <w:autoSpaceDE/>
        <w:autoSpaceDN/>
        <w:bidi w:val="0"/>
        <w:adjustRightInd/>
        <w:snapToGrid/>
        <w:spacing w:line="400" w:lineRule="exact"/>
        <w:ind w:firstLineChars="0"/>
        <w:textAlignment w:val="auto"/>
        <w:rPr>
          <w:rFonts w:hint="eastAsia" w:ascii="宋体" w:hAnsi="宋体" w:eastAsia="宋体" w:cs="宋体"/>
          <w:iCs/>
          <w:color w:val="000000"/>
          <w:sz w:val="24"/>
          <w:szCs w:val="24"/>
          <w:highlight w:val="none"/>
        </w:rPr>
      </w:pPr>
      <w:r>
        <w:rPr>
          <w:rFonts w:hint="eastAsia" w:ascii="宋体" w:hAnsi="宋体" w:eastAsia="宋体" w:cs="宋体"/>
          <w:iCs/>
          <w:color w:val="000000"/>
          <w:sz w:val="24"/>
          <w:szCs w:val="24"/>
          <w:highlight w:val="none"/>
        </w:rPr>
        <w:t>包壁内表面节点差分方程</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drawing>
          <wp:anchor distT="0" distB="0" distL="0" distR="0" simplePos="0" relativeHeight="251693056" behindDoc="0" locked="0" layoutInCell="1" allowOverlap="1">
            <wp:simplePos x="0" y="0"/>
            <wp:positionH relativeFrom="column">
              <wp:posOffset>1343025</wp:posOffset>
            </wp:positionH>
            <wp:positionV relativeFrom="paragraph">
              <wp:posOffset>154940</wp:posOffset>
            </wp:positionV>
            <wp:extent cx="2743200" cy="537845"/>
            <wp:effectExtent l="0" t="0" r="0" b="14605"/>
            <wp:wrapTopAndBottom/>
            <wp:docPr id="7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8"/>
                    <pic:cNvPicPr>
                      <a:picLocks noChangeAspect="1"/>
                    </pic:cNvPicPr>
                  </pic:nvPicPr>
                  <pic:blipFill>
                    <a:blip r:embed="rId42"/>
                    <a:stretch>
                      <a:fillRect/>
                    </a:stretch>
                  </pic:blipFill>
                  <pic:spPr>
                    <a:xfrm>
                      <a:off x="0" y="0"/>
                      <a:ext cx="2743200" cy="537845"/>
                    </a:xfrm>
                    <a:prstGeom prst="rect">
                      <a:avLst/>
                    </a:prstGeom>
                    <a:noFill/>
                    <a:ln>
                      <a:noFill/>
                    </a:ln>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t>其中，</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drawing>
          <wp:anchor distT="0" distB="0" distL="0" distR="0" simplePos="0" relativeHeight="251694080" behindDoc="0" locked="0" layoutInCell="1" allowOverlap="1">
            <wp:simplePos x="0" y="0"/>
            <wp:positionH relativeFrom="column">
              <wp:posOffset>473075</wp:posOffset>
            </wp:positionH>
            <wp:positionV relativeFrom="paragraph">
              <wp:posOffset>210185</wp:posOffset>
            </wp:positionV>
            <wp:extent cx="596265" cy="967740"/>
            <wp:effectExtent l="0" t="0" r="13335" b="3810"/>
            <wp:wrapTopAndBottom/>
            <wp:docPr id="7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9"/>
                    <pic:cNvPicPr>
                      <a:picLocks noChangeAspect="1"/>
                    </pic:cNvPicPr>
                  </pic:nvPicPr>
                  <pic:blipFill>
                    <a:blip r:embed="rId43"/>
                    <a:stretch>
                      <a:fillRect/>
                    </a:stretch>
                  </pic:blipFill>
                  <pic:spPr>
                    <a:xfrm>
                      <a:off x="0" y="0"/>
                      <a:ext cx="596265" cy="967740"/>
                    </a:xfrm>
                    <a:prstGeom prst="rect">
                      <a:avLst/>
                    </a:prstGeom>
                    <a:noFill/>
                    <a:ln>
                      <a:noFill/>
                    </a:ln>
                  </pic:spPr>
                </pic:pic>
              </a:graphicData>
            </a:graphic>
          </wp:anchor>
        </w:drawing>
      </w:r>
    </w:p>
    <w:p>
      <w:pPr>
        <w:pStyle w:val="173"/>
        <w:keepNext w:val="0"/>
        <w:keepLines w:val="0"/>
        <w:pageBreakBefore w:val="0"/>
        <w:widowControl w:val="0"/>
        <w:numPr>
          <w:ilvl w:val="0"/>
          <w:numId w:val="36"/>
        </w:numPr>
        <w:kinsoku/>
        <w:wordWrap/>
        <w:overflowPunct/>
        <w:topLinePunct w:val="0"/>
        <w:autoSpaceDE/>
        <w:autoSpaceDN/>
        <w:bidi w:val="0"/>
        <w:adjustRightInd/>
        <w:snapToGrid/>
        <w:spacing w:line="400" w:lineRule="exact"/>
        <w:ind w:firstLineChars="0"/>
        <w:textAlignment w:val="auto"/>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t>包壁内界面节点差分方程</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drawing>
          <wp:anchor distT="0" distB="0" distL="0" distR="0" simplePos="0" relativeHeight="251698176" behindDoc="0" locked="0" layoutInCell="1" allowOverlap="1">
            <wp:simplePos x="0" y="0"/>
            <wp:positionH relativeFrom="column">
              <wp:posOffset>3595370</wp:posOffset>
            </wp:positionH>
            <wp:positionV relativeFrom="paragraph">
              <wp:posOffset>224790</wp:posOffset>
            </wp:positionV>
            <wp:extent cx="2537460" cy="290195"/>
            <wp:effectExtent l="0" t="0" r="15240" b="14605"/>
            <wp:wrapTopAndBottom/>
            <wp:docPr id="79"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44"/>
                    <pic:cNvPicPr>
                      <a:picLocks noChangeAspect="1"/>
                    </pic:cNvPicPr>
                  </pic:nvPicPr>
                  <pic:blipFill>
                    <a:blip r:embed="rId44"/>
                    <a:stretch>
                      <a:fillRect/>
                    </a:stretch>
                  </pic:blipFill>
                  <pic:spPr>
                    <a:xfrm>
                      <a:off x="0" y="0"/>
                      <a:ext cx="2537460" cy="290195"/>
                    </a:xfrm>
                    <a:prstGeom prst="rect">
                      <a:avLst/>
                    </a:prstGeom>
                    <a:noFill/>
                    <a:ln>
                      <a:noFill/>
                    </a:ln>
                  </pic:spPr>
                </pic:pic>
              </a:graphicData>
            </a:graphic>
          </wp:anchor>
        </w:drawing>
      </w:r>
      <w:r>
        <w:rPr>
          <w:rFonts w:hint="eastAsia" w:ascii="宋体" w:hAnsi="宋体" w:eastAsia="宋体" w:cs="宋体"/>
          <w:color w:val="000000"/>
          <w:sz w:val="24"/>
          <w:szCs w:val="24"/>
          <w:highlight w:val="none"/>
        </w:rPr>
        <w:drawing>
          <wp:anchor distT="0" distB="0" distL="0" distR="0" simplePos="0" relativeHeight="251696128" behindDoc="0" locked="0" layoutInCell="1" allowOverlap="1">
            <wp:simplePos x="0" y="0"/>
            <wp:positionH relativeFrom="column">
              <wp:posOffset>167005</wp:posOffset>
            </wp:positionH>
            <wp:positionV relativeFrom="paragraph">
              <wp:posOffset>12700</wp:posOffset>
            </wp:positionV>
            <wp:extent cx="2811780" cy="541020"/>
            <wp:effectExtent l="0" t="0" r="7620" b="11430"/>
            <wp:wrapTopAndBottom/>
            <wp:docPr id="7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42"/>
                    <pic:cNvPicPr>
                      <a:picLocks noChangeAspect="1"/>
                    </pic:cNvPicPr>
                  </pic:nvPicPr>
                  <pic:blipFill>
                    <a:blip r:embed="rId45"/>
                    <a:stretch>
                      <a:fillRect/>
                    </a:stretch>
                  </pic:blipFill>
                  <pic:spPr>
                    <a:xfrm>
                      <a:off x="0" y="0"/>
                      <a:ext cx="2811780" cy="541020"/>
                    </a:xfrm>
                    <a:prstGeom prst="rect">
                      <a:avLst/>
                    </a:prstGeom>
                    <a:noFill/>
                    <a:ln>
                      <a:noFill/>
                    </a:ln>
                  </pic:spPr>
                </pic:pic>
              </a:graphicData>
            </a:graphic>
          </wp:anchor>
        </w:drawing>
      </w:r>
    </w:p>
    <w:p>
      <w:pPr>
        <w:pStyle w:val="173"/>
        <w:keepNext w:val="0"/>
        <w:keepLines w:val="0"/>
        <w:pageBreakBefore w:val="0"/>
        <w:widowControl w:val="0"/>
        <w:numPr>
          <w:ilvl w:val="0"/>
          <w:numId w:val="36"/>
        </w:numPr>
        <w:kinsoku/>
        <w:wordWrap/>
        <w:overflowPunct/>
        <w:topLinePunct w:val="0"/>
        <w:autoSpaceDE/>
        <w:autoSpaceDN/>
        <w:bidi w:val="0"/>
        <w:adjustRightInd/>
        <w:snapToGrid/>
        <w:spacing w:line="400" w:lineRule="exact"/>
        <w:ind w:firstLineChars="0"/>
        <w:textAlignment w:val="auto"/>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t>包壁外表面节点差分方程</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drawing>
          <wp:anchor distT="0" distB="0" distL="114300" distR="114300" simplePos="0" relativeHeight="251692032" behindDoc="1" locked="0" layoutInCell="1" allowOverlap="1">
            <wp:simplePos x="0" y="0"/>
            <wp:positionH relativeFrom="column">
              <wp:posOffset>963295</wp:posOffset>
            </wp:positionH>
            <wp:positionV relativeFrom="paragraph">
              <wp:posOffset>151765</wp:posOffset>
            </wp:positionV>
            <wp:extent cx="2668270" cy="403860"/>
            <wp:effectExtent l="0" t="0" r="17780" b="15240"/>
            <wp:wrapNone/>
            <wp:docPr id="7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41"/>
                    <pic:cNvPicPr>
                      <a:picLocks noChangeAspect="1"/>
                    </pic:cNvPicPr>
                  </pic:nvPicPr>
                  <pic:blipFill>
                    <a:blip r:embed="rId46"/>
                    <a:stretch>
                      <a:fillRect/>
                    </a:stretch>
                  </pic:blipFill>
                  <pic:spPr>
                    <a:xfrm>
                      <a:off x="0" y="0"/>
                      <a:ext cx="2668270" cy="403860"/>
                    </a:xfrm>
                    <a:prstGeom prst="rect">
                      <a:avLst/>
                    </a:prstGeom>
                    <a:noFill/>
                    <a:ln>
                      <a:noFill/>
                    </a:ln>
                  </pic:spPr>
                </pic:pic>
              </a:graphicData>
            </a:graphic>
          </wp:anchor>
        </w:drawing>
      </w:r>
      <w:r>
        <w:rPr>
          <w:rFonts w:hint="eastAsia" w:ascii="宋体" w:hAnsi="宋体" w:eastAsia="宋体" w:cs="宋体"/>
          <w:sz w:val="24"/>
          <w:szCs w:val="24"/>
          <w:highlight w:val="none"/>
        </w:rPr>
        <w:t xml:space="preserve"> </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highlight w:val="none"/>
        </w:rPr>
      </w:pPr>
      <w:r>
        <w:rPr>
          <w:rFonts w:hint="eastAsia" w:ascii="宋体" w:hAnsi="宋体" w:eastAsia="宋体" w:cs="宋体"/>
          <w:color w:val="000000"/>
          <w:sz w:val="24"/>
          <w:szCs w:val="24"/>
          <w:highlight w:val="none"/>
        </w:rPr>
        <w:drawing>
          <wp:anchor distT="0" distB="0" distL="0" distR="0" simplePos="0" relativeHeight="251695104" behindDoc="0" locked="0" layoutInCell="1" allowOverlap="1">
            <wp:simplePos x="0" y="0"/>
            <wp:positionH relativeFrom="column">
              <wp:posOffset>1017270</wp:posOffset>
            </wp:positionH>
            <wp:positionV relativeFrom="paragraph">
              <wp:posOffset>679450</wp:posOffset>
            </wp:positionV>
            <wp:extent cx="3688080" cy="674370"/>
            <wp:effectExtent l="0" t="0" r="7620" b="11430"/>
            <wp:wrapTopAndBottom/>
            <wp:docPr id="7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40"/>
                    <pic:cNvPicPr>
                      <a:picLocks noChangeAspect="1"/>
                    </pic:cNvPicPr>
                  </pic:nvPicPr>
                  <pic:blipFill>
                    <a:blip r:embed="rId47"/>
                    <a:stretch>
                      <a:fillRect/>
                    </a:stretch>
                  </pic:blipFill>
                  <pic:spPr>
                    <a:xfrm>
                      <a:off x="0" y="0"/>
                      <a:ext cx="3688080" cy="674370"/>
                    </a:xfrm>
                    <a:prstGeom prst="rect">
                      <a:avLst/>
                    </a:prstGeom>
                    <a:noFill/>
                    <a:ln>
                      <a:noFill/>
                    </a:ln>
                  </pic:spPr>
                </pic:pic>
              </a:graphicData>
            </a:graphic>
          </wp:anchor>
        </w:drawing>
      </w:r>
      <w:r>
        <w:rPr>
          <w:rFonts w:hint="eastAsia" w:ascii="宋体" w:hAnsi="宋体" w:eastAsia="宋体" w:cs="宋体"/>
          <w:sz w:val="24"/>
          <w:szCs w:val="24"/>
          <w:highlight w:val="none"/>
        </w:rPr>
        <w:t>其中，</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宋体" w:hAnsi="宋体" w:eastAsia="宋体" w:cs="宋体"/>
          <w:color w:val="000000"/>
          <w:sz w:val="24"/>
          <w:szCs w:val="24"/>
          <w:highlight w:val="none"/>
        </w:rPr>
      </w:pPr>
    </w:p>
    <w:p>
      <w:pPr>
        <w:pStyle w:val="173"/>
        <w:keepNext w:val="0"/>
        <w:keepLines w:val="0"/>
        <w:pageBreakBefore w:val="0"/>
        <w:widowControl w:val="0"/>
        <w:numPr>
          <w:ilvl w:val="0"/>
          <w:numId w:val="36"/>
        </w:numPr>
        <w:kinsoku/>
        <w:wordWrap/>
        <w:overflowPunct/>
        <w:topLinePunct w:val="0"/>
        <w:autoSpaceDE/>
        <w:autoSpaceDN/>
        <w:bidi w:val="0"/>
        <w:adjustRightInd/>
        <w:snapToGrid/>
        <w:spacing w:line="400" w:lineRule="exact"/>
        <w:ind w:firstLineChars="0"/>
        <w:textAlignment w:val="auto"/>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t>包底内部同种耐材内节点差分方程</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drawing>
          <wp:anchor distT="0" distB="0" distL="0" distR="0" simplePos="0" relativeHeight="251697152" behindDoc="0" locked="0" layoutInCell="1" allowOverlap="1">
            <wp:simplePos x="0" y="0"/>
            <wp:positionH relativeFrom="column">
              <wp:posOffset>1351280</wp:posOffset>
            </wp:positionH>
            <wp:positionV relativeFrom="paragraph">
              <wp:posOffset>127635</wp:posOffset>
            </wp:positionV>
            <wp:extent cx="795655" cy="1310640"/>
            <wp:effectExtent l="0" t="0" r="4445" b="3810"/>
            <wp:wrapTopAndBottom/>
            <wp:docPr id="78"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43"/>
                    <pic:cNvPicPr>
                      <a:picLocks noChangeAspect="1"/>
                    </pic:cNvPicPr>
                  </pic:nvPicPr>
                  <pic:blipFill>
                    <a:blip r:embed="rId48"/>
                    <a:stretch>
                      <a:fillRect/>
                    </a:stretch>
                  </pic:blipFill>
                  <pic:spPr>
                    <a:xfrm>
                      <a:off x="0" y="0"/>
                      <a:ext cx="795655" cy="1310640"/>
                    </a:xfrm>
                    <a:prstGeom prst="rect">
                      <a:avLst/>
                    </a:prstGeom>
                    <a:noFill/>
                    <a:ln>
                      <a:noFill/>
                    </a:ln>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drawing>
          <wp:anchor distT="0" distB="0" distL="0" distR="0" simplePos="0" relativeHeight="251700224" behindDoc="0" locked="0" layoutInCell="1" allowOverlap="1">
            <wp:simplePos x="0" y="0"/>
            <wp:positionH relativeFrom="column">
              <wp:posOffset>1246505</wp:posOffset>
            </wp:positionH>
            <wp:positionV relativeFrom="paragraph">
              <wp:posOffset>403225</wp:posOffset>
            </wp:positionV>
            <wp:extent cx="630555" cy="807720"/>
            <wp:effectExtent l="0" t="0" r="17145" b="11430"/>
            <wp:wrapTopAndBottom/>
            <wp:docPr id="81"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47"/>
                    <pic:cNvPicPr>
                      <a:picLocks noChangeAspect="1"/>
                    </pic:cNvPicPr>
                  </pic:nvPicPr>
                  <pic:blipFill>
                    <a:blip r:embed="rId49"/>
                    <a:stretch>
                      <a:fillRect/>
                    </a:stretch>
                  </pic:blipFill>
                  <pic:spPr>
                    <a:xfrm>
                      <a:off x="0" y="0"/>
                      <a:ext cx="630555" cy="807720"/>
                    </a:xfrm>
                    <a:prstGeom prst="rect">
                      <a:avLst/>
                    </a:prstGeom>
                    <a:noFill/>
                    <a:ln>
                      <a:noFill/>
                    </a:ln>
                  </pic:spPr>
                </pic:pic>
              </a:graphicData>
            </a:graphic>
          </wp:anchor>
        </w:drawing>
      </w:r>
      <w:r>
        <w:rPr>
          <w:rFonts w:hint="eastAsia" w:ascii="宋体" w:hAnsi="宋体" w:eastAsia="宋体" w:cs="宋体"/>
          <w:color w:val="000000"/>
          <w:sz w:val="24"/>
          <w:szCs w:val="24"/>
          <w:highlight w:val="none"/>
        </w:rPr>
        <w:t>其中，</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宋体" w:hAnsi="宋体" w:eastAsia="宋体" w:cs="宋体"/>
          <w:color w:val="000000"/>
          <w:sz w:val="24"/>
          <w:szCs w:val="24"/>
          <w:highlight w:val="none"/>
        </w:rPr>
      </w:pPr>
    </w:p>
    <w:p>
      <w:pPr>
        <w:pStyle w:val="173"/>
        <w:keepNext w:val="0"/>
        <w:keepLines w:val="0"/>
        <w:pageBreakBefore w:val="0"/>
        <w:widowControl w:val="0"/>
        <w:numPr>
          <w:ilvl w:val="0"/>
          <w:numId w:val="36"/>
        </w:numPr>
        <w:kinsoku/>
        <w:wordWrap/>
        <w:overflowPunct/>
        <w:topLinePunct w:val="0"/>
        <w:autoSpaceDE/>
        <w:autoSpaceDN/>
        <w:bidi w:val="0"/>
        <w:adjustRightInd/>
        <w:snapToGrid/>
        <w:spacing w:line="400" w:lineRule="exact"/>
        <w:ind w:firstLineChars="0"/>
        <w:textAlignment w:val="auto"/>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t>包底内表面节点差分方程</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drawing>
          <wp:anchor distT="0" distB="0" distL="0" distR="0" simplePos="0" relativeHeight="251699200" behindDoc="0" locked="0" layoutInCell="1" allowOverlap="1">
            <wp:simplePos x="0" y="0"/>
            <wp:positionH relativeFrom="column">
              <wp:posOffset>344805</wp:posOffset>
            </wp:positionH>
            <wp:positionV relativeFrom="paragraph">
              <wp:posOffset>160020</wp:posOffset>
            </wp:positionV>
            <wp:extent cx="3223260" cy="428625"/>
            <wp:effectExtent l="0" t="0" r="15240" b="9525"/>
            <wp:wrapTopAndBottom/>
            <wp:docPr id="80"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46"/>
                    <pic:cNvPicPr>
                      <a:picLocks noChangeAspect="1"/>
                    </pic:cNvPicPr>
                  </pic:nvPicPr>
                  <pic:blipFill>
                    <a:blip r:embed="rId50"/>
                    <a:stretch>
                      <a:fillRect/>
                    </a:stretch>
                  </pic:blipFill>
                  <pic:spPr>
                    <a:xfrm>
                      <a:off x="0" y="0"/>
                      <a:ext cx="3223260" cy="428625"/>
                    </a:xfrm>
                    <a:prstGeom prst="rect">
                      <a:avLst/>
                    </a:prstGeom>
                    <a:noFill/>
                    <a:ln>
                      <a:noFill/>
                    </a:ln>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t>其中，</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宋体" w:hAnsi="宋体" w:eastAsia="宋体" w:cs="宋体"/>
          <w:color w:val="000000"/>
          <w:sz w:val="24"/>
          <w:szCs w:val="24"/>
          <w:highlight w:val="none"/>
        </w:rPr>
      </w:pPr>
    </w:p>
    <w:p>
      <w:pPr>
        <w:pStyle w:val="173"/>
        <w:keepNext w:val="0"/>
        <w:keepLines w:val="0"/>
        <w:pageBreakBefore w:val="0"/>
        <w:widowControl w:val="0"/>
        <w:numPr>
          <w:ilvl w:val="0"/>
          <w:numId w:val="36"/>
        </w:numPr>
        <w:kinsoku/>
        <w:wordWrap/>
        <w:overflowPunct/>
        <w:topLinePunct w:val="0"/>
        <w:autoSpaceDE/>
        <w:autoSpaceDN/>
        <w:bidi w:val="0"/>
        <w:adjustRightInd/>
        <w:snapToGrid/>
        <w:spacing w:line="400" w:lineRule="exact"/>
        <w:ind w:firstLineChars="0"/>
        <w:textAlignment w:val="auto"/>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drawing>
          <wp:anchor distT="0" distB="0" distL="0" distR="0" simplePos="0" relativeHeight="251701248" behindDoc="0" locked="0" layoutInCell="1" allowOverlap="1">
            <wp:simplePos x="0" y="0"/>
            <wp:positionH relativeFrom="column">
              <wp:posOffset>3092450</wp:posOffset>
            </wp:positionH>
            <wp:positionV relativeFrom="paragraph">
              <wp:posOffset>-79375</wp:posOffset>
            </wp:positionV>
            <wp:extent cx="3756660" cy="711200"/>
            <wp:effectExtent l="0" t="0" r="15240" b="12700"/>
            <wp:wrapNone/>
            <wp:docPr id="82"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48"/>
                    <pic:cNvPicPr>
                      <a:picLocks noChangeAspect="1"/>
                    </pic:cNvPicPr>
                  </pic:nvPicPr>
                  <pic:blipFill>
                    <a:blip r:embed="rId51"/>
                    <a:stretch>
                      <a:fillRect/>
                    </a:stretch>
                  </pic:blipFill>
                  <pic:spPr>
                    <a:xfrm>
                      <a:off x="0" y="0"/>
                      <a:ext cx="3756660" cy="711200"/>
                    </a:xfrm>
                    <a:prstGeom prst="rect">
                      <a:avLst/>
                    </a:prstGeom>
                    <a:noFill/>
                    <a:ln>
                      <a:noFill/>
                    </a:ln>
                  </pic:spPr>
                </pic:pic>
              </a:graphicData>
            </a:graphic>
          </wp:anchor>
        </w:drawing>
      </w:r>
      <w:r>
        <w:rPr>
          <w:rFonts w:hint="eastAsia" w:ascii="宋体" w:hAnsi="宋体" w:eastAsia="宋体" w:cs="宋体"/>
          <w:color w:val="000000"/>
          <w:sz w:val="24"/>
          <w:szCs w:val="24"/>
          <w:highlight w:val="none"/>
        </w:rPr>
        <w:t>包底耐材内部内界面节点差分方程</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宋体" w:hAnsi="宋体" w:eastAsia="宋体" w:cs="宋体"/>
          <w:color w:val="000000"/>
          <w:sz w:val="24"/>
          <w:szCs w:val="24"/>
          <w:highlight w:val="none"/>
        </w:rPr>
      </w:pPr>
    </w:p>
    <w:p>
      <w:pPr>
        <w:pStyle w:val="173"/>
        <w:keepNext w:val="0"/>
        <w:keepLines w:val="0"/>
        <w:pageBreakBefore w:val="0"/>
        <w:widowControl w:val="0"/>
        <w:numPr>
          <w:ilvl w:val="0"/>
          <w:numId w:val="36"/>
        </w:numPr>
        <w:kinsoku/>
        <w:wordWrap/>
        <w:overflowPunct/>
        <w:topLinePunct w:val="0"/>
        <w:autoSpaceDE/>
        <w:autoSpaceDN/>
        <w:bidi w:val="0"/>
        <w:adjustRightInd/>
        <w:snapToGrid/>
        <w:spacing w:line="400" w:lineRule="exact"/>
        <w:ind w:firstLineChars="0"/>
        <w:textAlignment w:val="auto"/>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t>包底外表面节点差分方程</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宋体" w:hAnsi="宋体" w:eastAsia="宋体" w:cs="宋体"/>
          <w:color w:val="000000"/>
          <w:sz w:val="24"/>
          <w:szCs w:val="24"/>
          <w:highlight w:val="none"/>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drawing>
          <wp:anchor distT="0" distB="0" distL="0" distR="0" simplePos="0" relativeHeight="251702272" behindDoc="0" locked="0" layoutInCell="1" allowOverlap="1">
            <wp:simplePos x="0" y="0"/>
            <wp:positionH relativeFrom="column">
              <wp:posOffset>956945</wp:posOffset>
            </wp:positionH>
            <wp:positionV relativeFrom="paragraph">
              <wp:posOffset>351790</wp:posOffset>
            </wp:positionV>
            <wp:extent cx="3472180" cy="277495"/>
            <wp:effectExtent l="0" t="0" r="13970" b="8255"/>
            <wp:wrapTopAndBottom/>
            <wp:docPr id="83"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49"/>
                    <pic:cNvPicPr>
                      <a:picLocks noChangeAspect="1"/>
                    </pic:cNvPicPr>
                  </pic:nvPicPr>
                  <pic:blipFill>
                    <a:blip r:embed="rId52"/>
                    <a:stretch>
                      <a:fillRect/>
                    </a:stretch>
                  </pic:blipFill>
                  <pic:spPr>
                    <a:xfrm>
                      <a:off x="0" y="0"/>
                      <a:ext cx="3472180" cy="277495"/>
                    </a:xfrm>
                    <a:prstGeom prst="rect">
                      <a:avLst/>
                    </a:prstGeom>
                    <a:noFill/>
                    <a:ln>
                      <a:noFill/>
                    </a:ln>
                  </pic:spPr>
                </pic:pic>
              </a:graphicData>
            </a:graphic>
          </wp:anchor>
        </w:drawing>
      </w:r>
      <w:r>
        <w:rPr>
          <w:rFonts w:hint="eastAsia" w:ascii="宋体" w:hAnsi="宋体" w:eastAsia="宋体" w:cs="宋体"/>
          <w:color w:val="000000"/>
          <w:sz w:val="24"/>
          <w:szCs w:val="24"/>
          <w:highlight w:val="none"/>
        </w:rPr>
        <w:t>其中，</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宋体" w:hAnsi="宋体" w:eastAsia="宋体" w:cs="宋体"/>
          <w:color w:val="000000"/>
          <w:sz w:val="24"/>
          <w:szCs w:val="24"/>
          <w:highlight w:val="none"/>
        </w:rPr>
      </w:pPr>
    </w:p>
    <w:p>
      <w:pPr>
        <w:pStyle w:val="2"/>
        <w:keepNext w:val="0"/>
        <w:keepLines w:val="0"/>
        <w:pageBreakBefore w:val="0"/>
        <w:widowControl w:val="0"/>
        <w:kinsoku/>
        <w:wordWrap/>
        <w:overflowPunct/>
        <w:topLinePunct w:val="0"/>
        <w:autoSpaceDE/>
        <w:autoSpaceDN/>
        <w:bidi w:val="0"/>
        <w:adjustRightInd/>
        <w:snapToGrid/>
        <w:spacing w:after="0" w:line="400" w:lineRule="exact"/>
        <w:textAlignment w:val="auto"/>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drawing>
          <wp:anchor distT="0" distB="0" distL="0" distR="0" simplePos="0" relativeHeight="251703296" behindDoc="0" locked="0" layoutInCell="1" allowOverlap="1">
            <wp:simplePos x="0" y="0"/>
            <wp:positionH relativeFrom="column">
              <wp:posOffset>1085850</wp:posOffset>
            </wp:positionH>
            <wp:positionV relativeFrom="paragraph">
              <wp:posOffset>42545</wp:posOffset>
            </wp:positionV>
            <wp:extent cx="720090" cy="1303020"/>
            <wp:effectExtent l="0" t="0" r="3810" b="11430"/>
            <wp:wrapTopAndBottom/>
            <wp:docPr id="84"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50"/>
                    <pic:cNvPicPr>
                      <a:picLocks noChangeAspect="1"/>
                    </pic:cNvPicPr>
                  </pic:nvPicPr>
                  <pic:blipFill>
                    <a:blip r:embed="rId53"/>
                    <a:stretch>
                      <a:fillRect/>
                    </a:stretch>
                  </pic:blipFill>
                  <pic:spPr>
                    <a:xfrm>
                      <a:off x="0" y="0"/>
                      <a:ext cx="720090" cy="1303020"/>
                    </a:xfrm>
                    <a:prstGeom prst="rect">
                      <a:avLst/>
                    </a:prstGeom>
                    <a:noFill/>
                    <a:ln>
                      <a:noFill/>
                    </a:ln>
                  </pic:spPr>
                </pic:pic>
              </a:graphicData>
            </a:graphic>
          </wp:anchor>
        </w:drawing>
      </w:r>
      <w:r>
        <w:rPr>
          <w:rFonts w:hint="eastAsia" w:ascii="宋体" w:hAnsi="宋体" w:eastAsia="宋体" w:cs="宋体"/>
          <w:color w:val="000000"/>
          <w:sz w:val="24"/>
          <w:szCs w:val="24"/>
          <w:highlight w:val="none"/>
        </w:rPr>
        <w:t>趋势分析  通过对钢包红外热像分析结果数据的积累，以钢包包龄或当前钢包分析次数和钢包关键位置温度，建立钢包趋势分析图，如钢包渣线趋势分析图、钢包包底趋势分析图等。</w:t>
      </w:r>
    </w:p>
    <w:p>
      <w:pPr>
        <w:bidi w:val="0"/>
        <w:rPr>
          <w:rFonts w:hint="eastAsia"/>
          <w:lang w:val="en-US" w:eastAsia="zh-CN"/>
        </w:rPr>
      </w:pPr>
    </w:p>
    <w:p>
      <w:pPr>
        <w:spacing w:line="360" w:lineRule="auto"/>
        <w:ind w:firstLine="480" w:firstLineChars="200"/>
        <w:rPr>
          <w:rFonts w:ascii="NENDIG+ËÎ" w:hAnsi="NENDIG+ËÎ" w:cs="NENDIG+ËÎ"/>
          <w:color w:val="000000"/>
          <w:sz w:val="24"/>
          <w:highlight w:val="none"/>
        </w:rPr>
      </w:pPr>
    </w:p>
    <w:p>
      <w:pPr>
        <w:spacing w:line="360" w:lineRule="auto"/>
        <w:jc w:val="center"/>
        <w:rPr>
          <w:color w:val="000000"/>
          <w:sz w:val="21"/>
          <w:szCs w:val="21"/>
          <w:highlight w:val="none"/>
        </w:rPr>
      </w:pPr>
      <w:r>
        <w:rPr>
          <w:rFonts w:ascii="NENDIG+ËÎ" w:hAnsi="NENDIG+ËÎ" w:cs="NENDIG+ËÎ"/>
          <w:color w:val="000000"/>
          <w:sz w:val="24"/>
          <w:highlight w:val="none"/>
        </w:rPr>
        <w:drawing>
          <wp:anchor distT="0" distB="0" distL="114300" distR="114300" simplePos="0" relativeHeight="251704320" behindDoc="0" locked="0" layoutInCell="1" allowOverlap="1">
            <wp:simplePos x="0" y="0"/>
            <wp:positionH relativeFrom="column">
              <wp:posOffset>1610995</wp:posOffset>
            </wp:positionH>
            <wp:positionV relativeFrom="paragraph">
              <wp:posOffset>42545</wp:posOffset>
            </wp:positionV>
            <wp:extent cx="5220335" cy="1733550"/>
            <wp:effectExtent l="0" t="0" r="18415" b="0"/>
            <wp:wrapTopAndBottom/>
            <wp:docPr id="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2"/>
                    <pic:cNvPicPr>
                      <a:picLocks noChangeAspect="1" noChangeArrowheads="1"/>
                    </pic:cNvPicPr>
                  </pic:nvPicPr>
                  <pic:blipFill>
                    <a:blip r:embed="rId54"/>
                    <a:srcRect/>
                    <a:stretch>
                      <a:fillRect/>
                    </a:stretch>
                  </pic:blipFill>
                  <pic:spPr>
                    <a:xfrm>
                      <a:off x="0" y="0"/>
                      <a:ext cx="5220335" cy="1733550"/>
                    </a:xfrm>
                    <a:prstGeom prst="rect">
                      <a:avLst/>
                    </a:prstGeom>
                    <a:noFill/>
                    <a:ln>
                      <a:noFill/>
                    </a:ln>
                  </pic:spPr>
                </pic:pic>
              </a:graphicData>
            </a:graphic>
          </wp:anchor>
        </w:drawing>
      </w:r>
      <w:r>
        <w:rPr>
          <w:rFonts w:hint="eastAsia"/>
          <w:color w:val="000000"/>
          <w:sz w:val="21"/>
          <w:szCs w:val="21"/>
          <w:highlight w:val="none"/>
        </w:rPr>
        <w:t>趋势分析图</w:t>
      </w:r>
    </w:p>
    <w:p>
      <w:pPr>
        <w:spacing w:line="360" w:lineRule="auto"/>
        <w:ind w:firstLine="480" w:firstLineChars="200"/>
        <w:rPr>
          <w:rFonts w:ascii="NENDIG+ËÎ" w:hAnsi="NENDIG+ËÎ" w:cs="NENDIG+ËÎ"/>
          <w:color w:val="000000"/>
          <w:sz w:val="24"/>
          <w:highlight w:val="none"/>
        </w:rPr>
      </w:pPr>
      <w:bookmarkStart w:id="85" w:name="_Toc523425804"/>
      <w:bookmarkStart w:id="86" w:name="_Toc522889749"/>
      <w:bookmarkStart w:id="87" w:name="_Toc513526095"/>
      <w:r>
        <w:rPr>
          <w:rFonts w:hint="eastAsia" w:ascii="NENDIG+ËÎ" w:hAnsi="NENDIG+ËÎ" w:cs="NENDIG+ËÎ"/>
          <w:color w:val="000000"/>
          <w:sz w:val="24"/>
          <w:highlight w:val="none"/>
        </w:rPr>
        <w:t>按钢包区域、定义点显示实测温度，平面及红外图像显示如下：</w:t>
      </w:r>
      <w:bookmarkEnd w:id="85"/>
      <w:bookmarkEnd w:id="86"/>
      <w:bookmarkEnd w:id="87"/>
    </w:p>
    <w:p>
      <w:pPr>
        <w:spacing w:line="360" w:lineRule="auto"/>
        <w:ind w:firstLine="480" w:firstLineChars="200"/>
        <w:rPr>
          <w:rFonts w:ascii="NENDIG+ËÎ" w:hAnsi="NENDIG+ËÎ" w:cs="NENDIG+ËÎ"/>
          <w:color w:val="000000"/>
          <w:sz w:val="24"/>
          <w:highlight w:val="none"/>
        </w:rPr>
      </w:pPr>
      <w:bookmarkStart w:id="88" w:name="_Toc523425767"/>
      <w:bookmarkStart w:id="89" w:name="_Toc523425726"/>
      <w:bookmarkStart w:id="90" w:name="_Toc523425805"/>
      <w:bookmarkStart w:id="91" w:name="_Toc522889750"/>
      <w:r>
        <w:rPr>
          <w:rFonts w:ascii="NENDIG+ËÎ" w:hAnsi="NENDIG+ËÎ" w:cs="NENDIG+ËÎ"/>
          <w:color w:val="000000"/>
          <w:sz w:val="24"/>
          <w:highlight w:val="none"/>
        </w:rPr>
        <w:drawing>
          <wp:anchor distT="0" distB="0" distL="114300" distR="114300" simplePos="0" relativeHeight="251705344" behindDoc="1" locked="0" layoutInCell="1" allowOverlap="1">
            <wp:simplePos x="0" y="0"/>
            <wp:positionH relativeFrom="column">
              <wp:posOffset>1617345</wp:posOffset>
            </wp:positionH>
            <wp:positionV relativeFrom="paragraph">
              <wp:posOffset>158750</wp:posOffset>
            </wp:positionV>
            <wp:extent cx="4559935" cy="2850515"/>
            <wp:effectExtent l="0" t="0" r="12065" b="6985"/>
            <wp:wrapTight wrapText="bothSides">
              <wp:wrapPolygon>
                <wp:start x="21592" y="-2"/>
                <wp:lineTo x="0" y="0"/>
                <wp:lineTo x="0" y="21600"/>
                <wp:lineTo x="21592" y="21602"/>
                <wp:lineTo x="8" y="21602"/>
                <wp:lineTo x="21600" y="21600"/>
                <wp:lineTo x="21600" y="0"/>
                <wp:lineTo x="8" y="-2"/>
                <wp:lineTo x="21592" y="-2"/>
              </wp:wrapPolygon>
            </wp:wrapTight>
            <wp:docPr id="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
                    <pic:cNvPicPr>
                      <a:picLocks noChangeAspect="1" noChangeArrowheads="1"/>
                    </pic:cNvPicPr>
                  </pic:nvPicPr>
                  <pic:blipFill>
                    <a:blip r:embed="rId55"/>
                    <a:srcRect/>
                    <a:stretch>
                      <a:fillRect/>
                    </a:stretch>
                  </pic:blipFill>
                  <pic:spPr>
                    <a:xfrm>
                      <a:off x="0" y="0"/>
                      <a:ext cx="4559935" cy="2850515"/>
                    </a:xfrm>
                    <a:prstGeom prst="rect">
                      <a:avLst/>
                    </a:prstGeom>
                    <a:noFill/>
                    <a:ln>
                      <a:noFill/>
                    </a:ln>
                  </pic:spPr>
                </pic:pic>
              </a:graphicData>
            </a:graphic>
          </wp:anchor>
        </w:drawing>
      </w:r>
      <w:bookmarkEnd w:id="88"/>
      <w:bookmarkEnd w:id="89"/>
      <w:bookmarkEnd w:id="90"/>
      <w:bookmarkEnd w:id="91"/>
    </w:p>
    <w:p>
      <w:pPr>
        <w:spacing w:line="360" w:lineRule="auto"/>
        <w:ind w:firstLine="480" w:firstLineChars="200"/>
        <w:rPr>
          <w:rFonts w:ascii="NENDIG+ËÎ" w:hAnsi="NENDIG+ËÎ" w:cs="NENDIG+ËÎ"/>
          <w:color w:val="000000"/>
          <w:sz w:val="24"/>
          <w:highlight w:val="none"/>
        </w:rPr>
      </w:pPr>
    </w:p>
    <w:p>
      <w:pPr>
        <w:spacing w:line="360" w:lineRule="auto"/>
        <w:ind w:firstLine="480" w:firstLineChars="200"/>
        <w:rPr>
          <w:rFonts w:ascii="NENDIG+ËÎ" w:hAnsi="NENDIG+ËÎ" w:cs="NENDIG+ËÎ"/>
          <w:color w:val="000000"/>
          <w:sz w:val="24"/>
          <w:highlight w:val="none"/>
        </w:rPr>
      </w:pPr>
    </w:p>
    <w:p>
      <w:pPr>
        <w:spacing w:line="360" w:lineRule="auto"/>
        <w:ind w:firstLine="480" w:firstLineChars="200"/>
        <w:rPr>
          <w:rFonts w:ascii="NENDIG+ËÎ" w:hAnsi="NENDIG+ËÎ" w:cs="NENDIG+ËÎ"/>
          <w:color w:val="000000"/>
          <w:sz w:val="24"/>
          <w:highlight w:val="none"/>
        </w:rPr>
      </w:pPr>
    </w:p>
    <w:p>
      <w:pPr>
        <w:spacing w:line="360" w:lineRule="auto"/>
        <w:ind w:firstLine="480" w:firstLineChars="200"/>
        <w:rPr>
          <w:rFonts w:ascii="NENDIG+ËÎ" w:hAnsi="NENDIG+ËÎ" w:cs="NENDIG+ËÎ"/>
          <w:color w:val="000000"/>
          <w:sz w:val="24"/>
          <w:highlight w:val="none"/>
        </w:rPr>
      </w:pPr>
    </w:p>
    <w:p>
      <w:pPr>
        <w:spacing w:line="360" w:lineRule="auto"/>
        <w:ind w:firstLine="480" w:firstLineChars="200"/>
        <w:rPr>
          <w:rFonts w:ascii="NENDIG+ËÎ" w:hAnsi="NENDIG+ËÎ" w:cs="NENDIG+ËÎ"/>
          <w:color w:val="000000"/>
          <w:sz w:val="24"/>
          <w:highlight w:val="none"/>
        </w:rPr>
      </w:pPr>
    </w:p>
    <w:p>
      <w:pPr>
        <w:spacing w:line="360" w:lineRule="auto"/>
        <w:ind w:firstLine="480" w:firstLineChars="200"/>
        <w:rPr>
          <w:rFonts w:ascii="NENDIG+ËÎ" w:hAnsi="NENDIG+ËÎ" w:cs="NENDIG+ËÎ"/>
          <w:color w:val="000000"/>
          <w:sz w:val="24"/>
          <w:highlight w:val="none"/>
        </w:rPr>
      </w:pPr>
    </w:p>
    <w:p>
      <w:pPr>
        <w:spacing w:line="360" w:lineRule="auto"/>
        <w:ind w:firstLine="480" w:firstLineChars="200"/>
        <w:rPr>
          <w:rFonts w:ascii="NENDIG+ËÎ" w:hAnsi="NENDIG+ËÎ" w:cs="NENDIG+ËÎ"/>
          <w:color w:val="000000"/>
          <w:sz w:val="24"/>
          <w:highlight w:val="none"/>
        </w:rPr>
      </w:pPr>
    </w:p>
    <w:p>
      <w:pPr>
        <w:spacing w:line="360" w:lineRule="auto"/>
        <w:ind w:firstLine="480" w:firstLineChars="200"/>
        <w:rPr>
          <w:color w:val="000000"/>
          <w:highlight w:val="none"/>
        </w:rPr>
      </w:pPr>
      <w:r>
        <w:rPr>
          <w:rFonts w:hint="eastAsia" w:ascii="NENDIG+ËÎ" w:hAnsi="NENDIG+ËÎ" w:cs="NENDIG+ËÎ"/>
          <w:color w:val="000000"/>
          <w:sz w:val="24"/>
          <w:highlight w:val="none"/>
        </w:rPr>
        <w:t>系统主界面由四部分功能组成：红外热像分析图、钢包信息、钢包关键位置温度趋势分析图和专家建议。</w:t>
      </w:r>
    </w:p>
    <w:p>
      <w:pPr>
        <w:spacing w:line="360" w:lineRule="auto"/>
        <w:jc w:val="center"/>
        <w:rPr>
          <w:color w:val="000000"/>
          <w:highlight w:val="none"/>
        </w:rPr>
      </w:pPr>
      <w:r>
        <w:rPr>
          <w:rFonts w:hint="eastAsia"/>
          <w:color w:val="000000"/>
          <w:highlight w:val="none"/>
        </w:rPr>
        <w:drawing>
          <wp:inline distT="0" distB="0" distL="0" distR="0">
            <wp:extent cx="5257800" cy="3169920"/>
            <wp:effectExtent l="0" t="0" r="0" b="11430"/>
            <wp:docPr id="11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54"/>
                    <pic:cNvPicPr>
                      <a:picLocks noChangeAspect="1" noChangeArrowheads="1"/>
                    </pic:cNvPicPr>
                  </pic:nvPicPr>
                  <pic:blipFill>
                    <a:blip r:embed="rId56"/>
                    <a:srcRect/>
                    <a:stretch>
                      <a:fillRect/>
                    </a:stretch>
                  </pic:blipFill>
                  <pic:spPr>
                    <a:xfrm>
                      <a:off x="0" y="0"/>
                      <a:ext cx="5257800" cy="3169920"/>
                    </a:xfrm>
                    <a:prstGeom prst="rect">
                      <a:avLst/>
                    </a:prstGeom>
                    <a:noFill/>
                    <a:ln>
                      <a:noFill/>
                    </a:ln>
                  </pic:spPr>
                </pic:pic>
              </a:graphicData>
            </a:graphic>
          </wp:inline>
        </w:drawing>
      </w:r>
    </w:p>
    <w:p>
      <w:pPr>
        <w:spacing w:line="360" w:lineRule="auto"/>
        <w:jc w:val="center"/>
        <w:rPr>
          <w:color w:val="000000"/>
          <w:sz w:val="21"/>
          <w:szCs w:val="21"/>
          <w:highlight w:val="none"/>
        </w:rPr>
      </w:pPr>
      <w:r>
        <w:rPr>
          <w:rFonts w:hint="eastAsia"/>
          <w:color w:val="000000"/>
          <w:sz w:val="21"/>
          <w:szCs w:val="21"/>
          <w:highlight w:val="none"/>
        </w:rPr>
        <w:t>系统界面图</w:t>
      </w:r>
    </w:p>
    <w:p>
      <w:pPr>
        <w:numPr>
          <w:ilvl w:val="0"/>
          <w:numId w:val="37"/>
        </w:numPr>
        <w:spacing w:line="360" w:lineRule="auto"/>
        <w:ind w:left="482" w:firstLine="0"/>
        <w:rPr>
          <w:rFonts w:ascii="仿宋_GB2312" w:hAnsi="宋体"/>
          <w:color w:val="000000"/>
          <w:szCs w:val="28"/>
          <w:highlight w:val="none"/>
        </w:rPr>
      </w:pPr>
      <w:r>
        <w:rPr>
          <w:rFonts w:hint="eastAsia" w:ascii="NENDIG+ËÎ" w:hAnsi="NENDIG+ËÎ" w:cs="NENDIG+ËÎ"/>
          <w:color w:val="000000"/>
          <w:sz w:val="24"/>
          <w:highlight w:val="none"/>
        </w:rPr>
        <w:t>红外热像分析图</w:t>
      </w:r>
      <w:r>
        <w:rPr>
          <w:rFonts w:ascii="NENDIG+ËÎ" w:hAnsi="NENDIG+ËÎ" w:cs="NENDIG+ËÎ"/>
          <w:color w:val="000000"/>
          <w:sz w:val="24"/>
          <w:highlight w:val="none"/>
        </w:rPr>
        <w:tab/>
      </w:r>
      <w:r>
        <w:rPr>
          <w:rFonts w:hint="eastAsia" w:ascii="NENDIG+ËÎ" w:hAnsi="NENDIG+ËÎ" w:cs="NENDIG+ËÎ"/>
          <w:color w:val="000000"/>
          <w:sz w:val="24"/>
          <w:highlight w:val="none"/>
        </w:rPr>
        <w:t>实时展示当前红外成像仪测量钢包温度分布，按不同颜色突出预警级别。</w:t>
      </w:r>
    </w:p>
    <w:p>
      <w:pPr>
        <w:numPr>
          <w:ilvl w:val="0"/>
          <w:numId w:val="37"/>
        </w:numPr>
        <w:spacing w:line="360" w:lineRule="auto"/>
        <w:ind w:left="482" w:firstLine="0"/>
        <w:rPr>
          <w:rFonts w:ascii="仿宋_GB2312" w:hAnsi="宋体"/>
          <w:color w:val="000000"/>
          <w:szCs w:val="28"/>
          <w:highlight w:val="none"/>
        </w:rPr>
      </w:pPr>
      <w:r>
        <w:rPr>
          <w:rFonts w:hint="eastAsia" w:ascii="NENDIG+ËÎ" w:hAnsi="NENDIG+ËÎ" w:cs="NENDIG+ËÎ"/>
          <w:color w:val="000000"/>
          <w:sz w:val="24"/>
          <w:highlight w:val="none"/>
        </w:rPr>
        <w:t>钢包信息</w:t>
      </w:r>
      <w:r>
        <w:rPr>
          <w:rFonts w:ascii="NENDIG+ËÎ" w:hAnsi="NENDIG+ËÎ" w:cs="NENDIG+ËÎ"/>
          <w:color w:val="000000"/>
          <w:sz w:val="24"/>
          <w:highlight w:val="none"/>
        </w:rPr>
        <w:tab/>
      </w:r>
      <w:r>
        <w:rPr>
          <w:rFonts w:hint="eastAsia" w:ascii="NENDIG+ËÎ" w:hAnsi="NENDIG+ËÎ" w:cs="NENDIG+ËÎ"/>
          <w:color w:val="000000"/>
          <w:sz w:val="24"/>
          <w:highlight w:val="none"/>
        </w:rPr>
        <w:t>显示当前钢包的参数信息，如包号、包龄等</w:t>
      </w:r>
    </w:p>
    <w:p>
      <w:pPr>
        <w:numPr>
          <w:ilvl w:val="0"/>
          <w:numId w:val="37"/>
        </w:numPr>
        <w:spacing w:line="360" w:lineRule="auto"/>
        <w:ind w:left="482" w:firstLine="0"/>
        <w:rPr>
          <w:rFonts w:ascii="仿宋_GB2312" w:hAnsi="宋体"/>
          <w:color w:val="000000"/>
          <w:szCs w:val="28"/>
          <w:highlight w:val="none"/>
        </w:rPr>
      </w:pPr>
      <w:r>
        <w:rPr>
          <w:rFonts w:hint="eastAsia" w:ascii="NENDIG+ËÎ" w:hAnsi="NENDIG+ËÎ" w:cs="NENDIG+ËÎ"/>
          <w:color w:val="000000"/>
          <w:sz w:val="24"/>
          <w:highlight w:val="none"/>
        </w:rPr>
        <w:t>钢包关键位置温度趋势分析图</w:t>
      </w:r>
      <w:r>
        <w:rPr>
          <w:rFonts w:ascii="NENDIG+ËÎ" w:hAnsi="NENDIG+ËÎ" w:cs="NENDIG+ËÎ"/>
          <w:color w:val="000000"/>
          <w:sz w:val="24"/>
          <w:highlight w:val="none"/>
        </w:rPr>
        <w:tab/>
      </w:r>
      <w:r>
        <w:rPr>
          <w:rFonts w:hint="eastAsia" w:ascii="NENDIG+ËÎ" w:hAnsi="NENDIG+ËÎ" w:cs="NENDIG+ËÎ"/>
          <w:color w:val="000000"/>
          <w:sz w:val="24"/>
          <w:highlight w:val="none"/>
        </w:rPr>
        <w:t>定制钢包特定区域温度趋势分析，如渣线层等。</w:t>
      </w:r>
    </w:p>
    <w:p>
      <w:pPr>
        <w:numPr>
          <w:ilvl w:val="0"/>
          <w:numId w:val="37"/>
        </w:numPr>
        <w:spacing w:line="360" w:lineRule="auto"/>
        <w:ind w:left="482" w:firstLine="0"/>
        <w:rPr>
          <w:rFonts w:hint="default" w:eastAsia="宋体"/>
          <w:sz w:val="24"/>
          <w:szCs w:val="24"/>
          <w:highlight w:val="none"/>
          <w:lang w:val="en-US" w:eastAsia="zh-CN"/>
        </w:rPr>
      </w:pPr>
      <w:r>
        <w:rPr>
          <w:rFonts w:hint="eastAsia" w:ascii="NENDIG+ËÎ" w:hAnsi="NENDIG+ËÎ" w:cs="NENDIG+ËÎ"/>
          <w:color w:val="000000"/>
          <w:sz w:val="24"/>
          <w:highlight w:val="none"/>
        </w:rPr>
        <w:t>评价建议</w:t>
      </w:r>
      <w:r>
        <w:rPr>
          <w:rFonts w:ascii="NENDIG+ËÎ" w:hAnsi="NENDIG+ËÎ" w:cs="NENDIG+ËÎ"/>
          <w:color w:val="000000"/>
          <w:sz w:val="24"/>
          <w:highlight w:val="none"/>
        </w:rPr>
        <w:tab/>
      </w:r>
      <w:r>
        <w:rPr>
          <w:rFonts w:hint="eastAsia" w:ascii="NENDIG+ËÎ" w:hAnsi="NENDIG+ËÎ" w:cs="NENDIG+ËÎ"/>
          <w:color w:val="000000"/>
          <w:sz w:val="24"/>
          <w:highlight w:val="none"/>
        </w:rPr>
        <w:t>显示当前钢包安全评价，如建议下线、建议修理等。</w:t>
      </w:r>
    </w:p>
    <w:p>
      <w:pPr>
        <w:pStyle w:val="79"/>
        <w:rPr>
          <w:rFonts w:hint="eastAsia"/>
          <w:color w:val="auto"/>
          <w:lang w:val="en-US" w:eastAsia="zh-CN"/>
        </w:rPr>
      </w:pPr>
      <w:bookmarkStart w:id="92" w:name="_Toc31900"/>
      <w:r>
        <w:rPr>
          <w:rFonts w:hint="eastAsia"/>
          <w:color w:val="auto"/>
          <w:lang w:val="en-US" w:eastAsia="zh-CN"/>
        </w:rPr>
        <w:t>预警温度设定</w:t>
      </w:r>
      <w:bookmarkEnd w:id="92"/>
    </w:p>
    <w:tbl>
      <w:tblPr>
        <w:tblStyle w:val="5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5"/>
        <w:gridCol w:w="1854"/>
        <w:gridCol w:w="2249"/>
        <w:gridCol w:w="26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1755" w:type="dxa"/>
            <w:shd w:val="clear" w:color="auto" w:fill="D7D7D7" w:themeFill="background1" w:themeFillShade="D8"/>
            <w:noWrap w:val="0"/>
            <w:vAlign w:val="center"/>
          </w:tcPr>
          <w:p>
            <w:pPr>
              <w:jc w:val="both"/>
              <w:rPr>
                <w:sz w:val="21"/>
                <w:szCs w:val="21"/>
              </w:rPr>
            </w:pPr>
            <w:r>
              <w:rPr>
                <w:rFonts w:hint="eastAsia"/>
                <w:sz w:val="21"/>
                <w:szCs w:val="21"/>
              </w:rPr>
              <w:t>部位</w:t>
            </w:r>
          </w:p>
        </w:tc>
        <w:tc>
          <w:tcPr>
            <w:tcW w:w="1854" w:type="dxa"/>
            <w:shd w:val="clear" w:color="auto" w:fill="D7D7D7" w:themeFill="background1" w:themeFillShade="D8"/>
            <w:noWrap w:val="0"/>
            <w:vAlign w:val="center"/>
          </w:tcPr>
          <w:p>
            <w:pPr>
              <w:jc w:val="both"/>
              <w:rPr>
                <w:sz w:val="21"/>
                <w:szCs w:val="21"/>
              </w:rPr>
            </w:pPr>
            <w:r>
              <w:rPr>
                <w:rFonts w:hint="eastAsia"/>
                <w:sz w:val="21"/>
                <w:szCs w:val="21"/>
              </w:rPr>
              <w:t>编号</w:t>
            </w:r>
          </w:p>
        </w:tc>
        <w:tc>
          <w:tcPr>
            <w:tcW w:w="2249" w:type="dxa"/>
            <w:shd w:val="clear" w:color="auto" w:fill="D7D7D7" w:themeFill="background1" w:themeFillShade="D8"/>
            <w:noWrap w:val="0"/>
            <w:vAlign w:val="center"/>
          </w:tcPr>
          <w:p>
            <w:pPr>
              <w:jc w:val="both"/>
              <w:rPr>
                <w:sz w:val="21"/>
                <w:szCs w:val="21"/>
              </w:rPr>
            </w:pPr>
            <w:r>
              <w:rPr>
                <w:rFonts w:hint="eastAsia"/>
                <w:sz w:val="21"/>
                <w:szCs w:val="21"/>
              </w:rPr>
              <w:t>预警残厚/mm</w:t>
            </w:r>
          </w:p>
        </w:tc>
        <w:tc>
          <w:tcPr>
            <w:tcW w:w="2642" w:type="dxa"/>
            <w:shd w:val="clear" w:color="auto" w:fill="D7D7D7" w:themeFill="background1" w:themeFillShade="D8"/>
            <w:noWrap w:val="0"/>
            <w:vAlign w:val="center"/>
          </w:tcPr>
          <w:p>
            <w:pPr>
              <w:jc w:val="both"/>
              <w:rPr>
                <w:sz w:val="21"/>
                <w:szCs w:val="21"/>
              </w:rPr>
            </w:pPr>
            <w:r>
              <w:rPr>
                <w:rFonts w:hint="eastAsia"/>
                <w:sz w:val="21"/>
                <w:szCs w:val="21"/>
              </w:rPr>
              <w:t>预警温度/℃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1755" w:type="dxa"/>
            <w:vMerge w:val="restart"/>
            <w:shd w:val="clear" w:color="auto" w:fill="auto"/>
            <w:noWrap w:val="0"/>
            <w:vAlign w:val="center"/>
          </w:tcPr>
          <w:p>
            <w:pPr>
              <w:jc w:val="both"/>
              <w:rPr>
                <w:sz w:val="21"/>
                <w:szCs w:val="21"/>
              </w:rPr>
            </w:pPr>
            <w:r>
              <w:rPr>
                <w:rFonts w:hint="eastAsia"/>
                <w:sz w:val="21"/>
                <w:szCs w:val="21"/>
              </w:rPr>
              <w:t>渣线</w:t>
            </w:r>
          </w:p>
        </w:tc>
        <w:tc>
          <w:tcPr>
            <w:tcW w:w="1854" w:type="dxa"/>
            <w:shd w:val="clear" w:color="auto" w:fill="auto"/>
            <w:noWrap w:val="0"/>
            <w:vAlign w:val="center"/>
          </w:tcPr>
          <w:p>
            <w:pPr>
              <w:jc w:val="both"/>
              <w:rPr>
                <w:sz w:val="21"/>
                <w:szCs w:val="21"/>
              </w:rPr>
            </w:pPr>
            <w:r>
              <w:rPr>
                <w:rFonts w:hint="eastAsia"/>
                <w:sz w:val="21"/>
                <w:szCs w:val="21"/>
              </w:rPr>
              <w:t>ZX-1</w:t>
            </w:r>
          </w:p>
        </w:tc>
        <w:tc>
          <w:tcPr>
            <w:tcW w:w="2249" w:type="dxa"/>
            <w:shd w:val="clear" w:color="auto" w:fill="auto"/>
            <w:noWrap w:val="0"/>
            <w:vAlign w:val="center"/>
          </w:tcPr>
          <w:p>
            <w:pPr>
              <w:jc w:val="both"/>
              <w:rPr>
                <w:sz w:val="21"/>
                <w:szCs w:val="21"/>
              </w:rPr>
            </w:pPr>
            <w:r>
              <w:rPr>
                <w:rFonts w:hint="eastAsia"/>
                <w:sz w:val="21"/>
                <w:szCs w:val="21"/>
              </w:rPr>
              <w:t>60</w:t>
            </w:r>
          </w:p>
        </w:tc>
        <w:tc>
          <w:tcPr>
            <w:tcW w:w="2642" w:type="dxa"/>
            <w:shd w:val="clear" w:color="auto" w:fill="auto"/>
            <w:noWrap w:val="0"/>
            <w:vAlign w:val="center"/>
          </w:tcPr>
          <w:p>
            <w:pPr>
              <w:jc w:val="both"/>
              <w:rPr>
                <w:sz w:val="21"/>
                <w:szCs w:val="21"/>
              </w:rPr>
            </w:pPr>
            <w:r>
              <w:rPr>
                <w:rFonts w:hint="eastAsia"/>
                <w:sz w:val="21"/>
                <w:szCs w:val="21"/>
              </w:rPr>
              <w:t>357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1755" w:type="dxa"/>
            <w:vMerge w:val="continue"/>
            <w:shd w:val="clear" w:color="auto" w:fill="auto"/>
            <w:noWrap w:val="0"/>
            <w:vAlign w:val="center"/>
          </w:tcPr>
          <w:p>
            <w:pPr>
              <w:jc w:val="both"/>
              <w:rPr>
                <w:rFonts w:hint="eastAsia"/>
                <w:sz w:val="21"/>
                <w:szCs w:val="21"/>
              </w:rPr>
            </w:pPr>
          </w:p>
        </w:tc>
        <w:tc>
          <w:tcPr>
            <w:tcW w:w="1854" w:type="dxa"/>
            <w:shd w:val="clear" w:color="auto" w:fill="auto"/>
            <w:noWrap w:val="0"/>
            <w:vAlign w:val="center"/>
          </w:tcPr>
          <w:p>
            <w:pPr>
              <w:jc w:val="both"/>
              <w:rPr>
                <w:rFonts w:hint="eastAsia"/>
                <w:sz w:val="21"/>
                <w:szCs w:val="21"/>
              </w:rPr>
            </w:pPr>
            <w:r>
              <w:rPr>
                <w:rFonts w:hint="eastAsia"/>
                <w:sz w:val="21"/>
                <w:szCs w:val="21"/>
              </w:rPr>
              <w:t>ZX-2</w:t>
            </w:r>
          </w:p>
        </w:tc>
        <w:tc>
          <w:tcPr>
            <w:tcW w:w="2249" w:type="dxa"/>
            <w:shd w:val="clear" w:color="auto" w:fill="auto"/>
            <w:noWrap w:val="0"/>
            <w:vAlign w:val="center"/>
          </w:tcPr>
          <w:p>
            <w:pPr>
              <w:jc w:val="both"/>
              <w:rPr>
                <w:rFonts w:hint="eastAsia"/>
                <w:sz w:val="21"/>
                <w:szCs w:val="21"/>
              </w:rPr>
            </w:pPr>
            <w:r>
              <w:rPr>
                <w:rFonts w:hint="eastAsia"/>
                <w:sz w:val="21"/>
                <w:szCs w:val="21"/>
              </w:rPr>
              <w:t>60</w:t>
            </w:r>
          </w:p>
        </w:tc>
        <w:tc>
          <w:tcPr>
            <w:tcW w:w="2642" w:type="dxa"/>
            <w:shd w:val="clear" w:color="auto" w:fill="auto"/>
            <w:noWrap w:val="0"/>
            <w:vAlign w:val="center"/>
          </w:tcPr>
          <w:p>
            <w:pPr>
              <w:jc w:val="both"/>
              <w:rPr>
                <w:rFonts w:hint="eastAsia"/>
                <w:sz w:val="21"/>
                <w:szCs w:val="21"/>
              </w:rPr>
            </w:pPr>
            <w:r>
              <w:rPr>
                <w:rFonts w:hint="eastAsia"/>
                <w:sz w:val="21"/>
                <w:szCs w:val="21"/>
              </w:rPr>
              <w:t>357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1755" w:type="dxa"/>
            <w:vMerge w:val="continue"/>
            <w:shd w:val="clear" w:color="auto" w:fill="auto"/>
            <w:noWrap w:val="0"/>
            <w:vAlign w:val="center"/>
          </w:tcPr>
          <w:p>
            <w:pPr>
              <w:jc w:val="both"/>
              <w:rPr>
                <w:rFonts w:hint="eastAsia"/>
                <w:sz w:val="21"/>
                <w:szCs w:val="21"/>
              </w:rPr>
            </w:pPr>
          </w:p>
        </w:tc>
        <w:tc>
          <w:tcPr>
            <w:tcW w:w="1854" w:type="dxa"/>
            <w:shd w:val="clear" w:color="auto" w:fill="auto"/>
            <w:noWrap w:val="0"/>
            <w:vAlign w:val="center"/>
          </w:tcPr>
          <w:p>
            <w:pPr>
              <w:jc w:val="both"/>
              <w:rPr>
                <w:rFonts w:hint="eastAsia"/>
                <w:sz w:val="21"/>
                <w:szCs w:val="21"/>
              </w:rPr>
            </w:pPr>
            <w:r>
              <w:rPr>
                <w:rFonts w:hint="eastAsia"/>
                <w:sz w:val="21"/>
                <w:szCs w:val="21"/>
              </w:rPr>
              <w:t>ZX-3</w:t>
            </w:r>
          </w:p>
        </w:tc>
        <w:tc>
          <w:tcPr>
            <w:tcW w:w="2249" w:type="dxa"/>
            <w:shd w:val="clear" w:color="auto" w:fill="auto"/>
            <w:noWrap w:val="0"/>
            <w:vAlign w:val="center"/>
          </w:tcPr>
          <w:p>
            <w:pPr>
              <w:jc w:val="both"/>
              <w:rPr>
                <w:rFonts w:hint="eastAsia"/>
                <w:sz w:val="21"/>
                <w:szCs w:val="21"/>
              </w:rPr>
            </w:pPr>
            <w:r>
              <w:rPr>
                <w:rFonts w:hint="eastAsia"/>
                <w:sz w:val="21"/>
                <w:szCs w:val="21"/>
              </w:rPr>
              <w:t>60</w:t>
            </w:r>
          </w:p>
        </w:tc>
        <w:tc>
          <w:tcPr>
            <w:tcW w:w="2642" w:type="dxa"/>
            <w:shd w:val="clear" w:color="auto" w:fill="auto"/>
            <w:noWrap w:val="0"/>
            <w:vAlign w:val="center"/>
          </w:tcPr>
          <w:p>
            <w:pPr>
              <w:jc w:val="both"/>
              <w:rPr>
                <w:rFonts w:hint="eastAsia"/>
                <w:sz w:val="21"/>
                <w:szCs w:val="21"/>
              </w:rPr>
            </w:pPr>
            <w:r>
              <w:rPr>
                <w:rFonts w:hint="eastAsia"/>
                <w:sz w:val="21"/>
                <w:szCs w:val="21"/>
              </w:rPr>
              <w:t>357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1755" w:type="dxa"/>
            <w:vMerge w:val="continue"/>
            <w:shd w:val="clear" w:color="auto" w:fill="auto"/>
            <w:noWrap w:val="0"/>
            <w:vAlign w:val="center"/>
          </w:tcPr>
          <w:p>
            <w:pPr>
              <w:jc w:val="both"/>
              <w:rPr>
                <w:rFonts w:hint="eastAsia"/>
                <w:sz w:val="21"/>
                <w:szCs w:val="21"/>
              </w:rPr>
            </w:pPr>
          </w:p>
        </w:tc>
        <w:tc>
          <w:tcPr>
            <w:tcW w:w="1854" w:type="dxa"/>
            <w:shd w:val="clear" w:color="auto" w:fill="auto"/>
            <w:noWrap w:val="0"/>
            <w:vAlign w:val="center"/>
          </w:tcPr>
          <w:p>
            <w:pPr>
              <w:jc w:val="both"/>
              <w:rPr>
                <w:rFonts w:hint="eastAsia"/>
                <w:sz w:val="21"/>
                <w:szCs w:val="21"/>
              </w:rPr>
            </w:pPr>
            <w:r>
              <w:rPr>
                <w:rFonts w:hint="eastAsia"/>
                <w:sz w:val="21"/>
                <w:szCs w:val="21"/>
              </w:rPr>
              <w:t>ZX-4</w:t>
            </w:r>
          </w:p>
        </w:tc>
        <w:tc>
          <w:tcPr>
            <w:tcW w:w="2249" w:type="dxa"/>
            <w:shd w:val="clear" w:color="auto" w:fill="auto"/>
            <w:noWrap w:val="0"/>
            <w:vAlign w:val="center"/>
          </w:tcPr>
          <w:p>
            <w:pPr>
              <w:jc w:val="both"/>
              <w:rPr>
                <w:rFonts w:hint="eastAsia"/>
                <w:sz w:val="21"/>
                <w:szCs w:val="21"/>
              </w:rPr>
            </w:pPr>
            <w:r>
              <w:rPr>
                <w:rFonts w:hint="eastAsia"/>
                <w:sz w:val="21"/>
                <w:szCs w:val="21"/>
              </w:rPr>
              <w:t>60</w:t>
            </w:r>
          </w:p>
        </w:tc>
        <w:tc>
          <w:tcPr>
            <w:tcW w:w="2642" w:type="dxa"/>
            <w:shd w:val="clear" w:color="auto" w:fill="auto"/>
            <w:noWrap w:val="0"/>
            <w:vAlign w:val="center"/>
          </w:tcPr>
          <w:p>
            <w:pPr>
              <w:jc w:val="both"/>
              <w:rPr>
                <w:rFonts w:hint="eastAsia"/>
                <w:sz w:val="21"/>
                <w:szCs w:val="21"/>
              </w:rPr>
            </w:pPr>
            <w:r>
              <w:rPr>
                <w:rFonts w:hint="eastAsia"/>
                <w:sz w:val="21"/>
                <w:szCs w:val="21"/>
              </w:rPr>
              <w:t>357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1755" w:type="dxa"/>
            <w:vMerge w:val="restart"/>
            <w:shd w:val="clear" w:color="auto" w:fill="auto"/>
            <w:noWrap w:val="0"/>
            <w:vAlign w:val="center"/>
          </w:tcPr>
          <w:p>
            <w:pPr>
              <w:jc w:val="both"/>
              <w:rPr>
                <w:sz w:val="21"/>
                <w:szCs w:val="21"/>
              </w:rPr>
            </w:pPr>
            <w:r>
              <w:rPr>
                <w:rFonts w:hint="eastAsia"/>
                <w:sz w:val="21"/>
                <w:szCs w:val="21"/>
              </w:rPr>
              <w:t>包壁熔池</w:t>
            </w:r>
          </w:p>
        </w:tc>
        <w:tc>
          <w:tcPr>
            <w:tcW w:w="1854" w:type="dxa"/>
            <w:shd w:val="clear" w:color="auto" w:fill="auto"/>
            <w:noWrap w:val="0"/>
            <w:vAlign w:val="center"/>
          </w:tcPr>
          <w:p>
            <w:pPr>
              <w:jc w:val="both"/>
              <w:rPr>
                <w:sz w:val="21"/>
                <w:szCs w:val="21"/>
              </w:rPr>
            </w:pPr>
            <w:r>
              <w:rPr>
                <w:rFonts w:hint="eastAsia"/>
                <w:sz w:val="21"/>
                <w:szCs w:val="21"/>
              </w:rPr>
              <w:t>B-1</w:t>
            </w:r>
          </w:p>
        </w:tc>
        <w:tc>
          <w:tcPr>
            <w:tcW w:w="2249" w:type="dxa"/>
            <w:shd w:val="clear" w:color="auto" w:fill="auto"/>
            <w:noWrap w:val="0"/>
            <w:vAlign w:val="center"/>
          </w:tcPr>
          <w:p>
            <w:pPr>
              <w:jc w:val="both"/>
              <w:rPr>
                <w:sz w:val="21"/>
                <w:szCs w:val="21"/>
              </w:rPr>
            </w:pPr>
            <w:r>
              <w:rPr>
                <w:rFonts w:hint="eastAsia"/>
                <w:sz w:val="21"/>
                <w:szCs w:val="21"/>
              </w:rPr>
              <w:t>60</w:t>
            </w:r>
          </w:p>
        </w:tc>
        <w:tc>
          <w:tcPr>
            <w:tcW w:w="2642" w:type="dxa"/>
            <w:shd w:val="clear" w:color="auto" w:fill="auto"/>
            <w:noWrap w:val="0"/>
            <w:vAlign w:val="center"/>
          </w:tcPr>
          <w:p>
            <w:pPr>
              <w:jc w:val="both"/>
              <w:rPr>
                <w:sz w:val="21"/>
                <w:szCs w:val="21"/>
              </w:rPr>
            </w:pPr>
            <w:r>
              <w:rPr>
                <w:rFonts w:hint="eastAsia"/>
                <w:sz w:val="21"/>
                <w:szCs w:val="21"/>
              </w:rPr>
              <w:t>299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1755" w:type="dxa"/>
            <w:vMerge w:val="continue"/>
            <w:shd w:val="clear" w:color="auto" w:fill="auto"/>
            <w:noWrap w:val="0"/>
            <w:vAlign w:val="center"/>
          </w:tcPr>
          <w:p>
            <w:pPr>
              <w:jc w:val="both"/>
              <w:rPr>
                <w:rFonts w:hint="eastAsia"/>
                <w:sz w:val="21"/>
                <w:szCs w:val="21"/>
              </w:rPr>
            </w:pPr>
          </w:p>
        </w:tc>
        <w:tc>
          <w:tcPr>
            <w:tcW w:w="1854" w:type="dxa"/>
            <w:shd w:val="clear" w:color="auto" w:fill="auto"/>
            <w:noWrap w:val="0"/>
            <w:vAlign w:val="center"/>
          </w:tcPr>
          <w:p>
            <w:pPr>
              <w:jc w:val="both"/>
              <w:rPr>
                <w:rFonts w:hint="eastAsia"/>
                <w:sz w:val="21"/>
                <w:szCs w:val="21"/>
              </w:rPr>
            </w:pPr>
            <w:r>
              <w:rPr>
                <w:rFonts w:hint="eastAsia"/>
                <w:sz w:val="21"/>
                <w:szCs w:val="21"/>
              </w:rPr>
              <w:t>B-2</w:t>
            </w:r>
          </w:p>
        </w:tc>
        <w:tc>
          <w:tcPr>
            <w:tcW w:w="2249" w:type="dxa"/>
            <w:shd w:val="clear" w:color="auto" w:fill="auto"/>
            <w:noWrap w:val="0"/>
            <w:vAlign w:val="center"/>
          </w:tcPr>
          <w:p>
            <w:pPr>
              <w:jc w:val="both"/>
              <w:rPr>
                <w:rFonts w:hint="eastAsia"/>
                <w:sz w:val="21"/>
                <w:szCs w:val="21"/>
              </w:rPr>
            </w:pPr>
            <w:r>
              <w:rPr>
                <w:rFonts w:hint="eastAsia"/>
                <w:sz w:val="21"/>
                <w:szCs w:val="21"/>
              </w:rPr>
              <w:t>60</w:t>
            </w:r>
          </w:p>
        </w:tc>
        <w:tc>
          <w:tcPr>
            <w:tcW w:w="2642" w:type="dxa"/>
            <w:shd w:val="clear" w:color="auto" w:fill="auto"/>
            <w:noWrap w:val="0"/>
            <w:vAlign w:val="center"/>
          </w:tcPr>
          <w:p>
            <w:pPr>
              <w:jc w:val="both"/>
              <w:rPr>
                <w:rFonts w:hint="eastAsia"/>
                <w:sz w:val="21"/>
                <w:szCs w:val="21"/>
              </w:rPr>
            </w:pPr>
            <w:r>
              <w:rPr>
                <w:rFonts w:hint="eastAsia"/>
                <w:sz w:val="21"/>
                <w:szCs w:val="21"/>
              </w:rPr>
              <w:t>299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1755" w:type="dxa"/>
            <w:vMerge w:val="continue"/>
            <w:shd w:val="clear" w:color="auto" w:fill="auto"/>
            <w:noWrap w:val="0"/>
            <w:vAlign w:val="center"/>
          </w:tcPr>
          <w:p>
            <w:pPr>
              <w:jc w:val="both"/>
              <w:rPr>
                <w:rFonts w:hint="eastAsia"/>
                <w:sz w:val="21"/>
                <w:szCs w:val="21"/>
              </w:rPr>
            </w:pPr>
          </w:p>
        </w:tc>
        <w:tc>
          <w:tcPr>
            <w:tcW w:w="1854" w:type="dxa"/>
            <w:shd w:val="clear" w:color="auto" w:fill="auto"/>
            <w:noWrap w:val="0"/>
            <w:vAlign w:val="center"/>
          </w:tcPr>
          <w:p>
            <w:pPr>
              <w:jc w:val="both"/>
              <w:rPr>
                <w:rFonts w:hint="eastAsia"/>
                <w:sz w:val="21"/>
                <w:szCs w:val="21"/>
              </w:rPr>
            </w:pPr>
            <w:r>
              <w:rPr>
                <w:rFonts w:hint="eastAsia"/>
                <w:sz w:val="21"/>
                <w:szCs w:val="21"/>
              </w:rPr>
              <w:t>B-3</w:t>
            </w:r>
          </w:p>
        </w:tc>
        <w:tc>
          <w:tcPr>
            <w:tcW w:w="2249" w:type="dxa"/>
            <w:shd w:val="clear" w:color="auto" w:fill="auto"/>
            <w:noWrap w:val="0"/>
            <w:vAlign w:val="center"/>
          </w:tcPr>
          <w:p>
            <w:pPr>
              <w:jc w:val="both"/>
              <w:rPr>
                <w:rFonts w:hint="eastAsia"/>
                <w:sz w:val="21"/>
                <w:szCs w:val="21"/>
              </w:rPr>
            </w:pPr>
            <w:r>
              <w:rPr>
                <w:rFonts w:hint="eastAsia"/>
                <w:sz w:val="21"/>
                <w:szCs w:val="21"/>
              </w:rPr>
              <w:t>60</w:t>
            </w:r>
          </w:p>
        </w:tc>
        <w:tc>
          <w:tcPr>
            <w:tcW w:w="2642" w:type="dxa"/>
            <w:shd w:val="clear" w:color="auto" w:fill="auto"/>
            <w:noWrap w:val="0"/>
            <w:vAlign w:val="center"/>
          </w:tcPr>
          <w:p>
            <w:pPr>
              <w:jc w:val="both"/>
              <w:rPr>
                <w:rFonts w:hint="eastAsia"/>
                <w:sz w:val="21"/>
                <w:szCs w:val="21"/>
              </w:rPr>
            </w:pPr>
            <w:r>
              <w:rPr>
                <w:rFonts w:hint="eastAsia"/>
                <w:sz w:val="21"/>
                <w:szCs w:val="21"/>
              </w:rPr>
              <w:t>299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1755" w:type="dxa"/>
            <w:vMerge w:val="continue"/>
            <w:shd w:val="clear" w:color="auto" w:fill="auto"/>
            <w:noWrap w:val="0"/>
            <w:vAlign w:val="center"/>
          </w:tcPr>
          <w:p>
            <w:pPr>
              <w:jc w:val="both"/>
              <w:rPr>
                <w:rFonts w:hint="eastAsia"/>
                <w:sz w:val="21"/>
                <w:szCs w:val="21"/>
              </w:rPr>
            </w:pPr>
          </w:p>
        </w:tc>
        <w:tc>
          <w:tcPr>
            <w:tcW w:w="1854" w:type="dxa"/>
            <w:shd w:val="clear" w:color="auto" w:fill="auto"/>
            <w:noWrap w:val="0"/>
            <w:vAlign w:val="center"/>
          </w:tcPr>
          <w:p>
            <w:pPr>
              <w:jc w:val="both"/>
              <w:rPr>
                <w:rFonts w:hint="eastAsia"/>
                <w:sz w:val="21"/>
                <w:szCs w:val="21"/>
              </w:rPr>
            </w:pPr>
            <w:r>
              <w:rPr>
                <w:rFonts w:hint="eastAsia"/>
                <w:sz w:val="21"/>
                <w:szCs w:val="21"/>
              </w:rPr>
              <w:t>B-4</w:t>
            </w:r>
          </w:p>
        </w:tc>
        <w:tc>
          <w:tcPr>
            <w:tcW w:w="2249" w:type="dxa"/>
            <w:shd w:val="clear" w:color="auto" w:fill="auto"/>
            <w:noWrap w:val="0"/>
            <w:vAlign w:val="center"/>
          </w:tcPr>
          <w:p>
            <w:pPr>
              <w:jc w:val="both"/>
              <w:rPr>
                <w:rFonts w:hint="eastAsia"/>
                <w:sz w:val="21"/>
                <w:szCs w:val="21"/>
              </w:rPr>
            </w:pPr>
            <w:r>
              <w:rPr>
                <w:rFonts w:hint="eastAsia"/>
                <w:sz w:val="21"/>
                <w:szCs w:val="21"/>
              </w:rPr>
              <w:t>60</w:t>
            </w:r>
          </w:p>
        </w:tc>
        <w:tc>
          <w:tcPr>
            <w:tcW w:w="2642" w:type="dxa"/>
            <w:shd w:val="clear" w:color="auto" w:fill="auto"/>
            <w:noWrap w:val="0"/>
            <w:vAlign w:val="center"/>
          </w:tcPr>
          <w:p>
            <w:pPr>
              <w:jc w:val="both"/>
              <w:rPr>
                <w:rFonts w:hint="eastAsia"/>
                <w:sz w:val="21"/>
                <w:szCs w:val="21"/>
              </w:rPr>
            </w:pPr>
            <w:r>
              <w:rPr>
                <w:rFonts w:hint="eastAsia"/>
                <w:sz w:val="21"/>
                <w:szCs w:val="21"/>
              </w:rPr>
              <w:t>299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1755" w:type="dxa"/>
            <w:vMerge w:val="continue"/>
            <w:shd w:val="clear" w:color="auto" w:fill="auto"/>
            <w:noWrap w:val="0"/>
            <w:vAlign w:val="center"/>
          </w:tcPr>
          <w:p>
            <w:pPr>
              <w:jc w:val="both"/>
              <w:rPr>
                <w:rFonts w:hint="eastAsia"/>
                <w:sz w:val="21"/>
                <w:szCs w:val="21"/>
              </w:rPr>
            </w:pPr>
          </w:p>
        </w:tc>
        <w:tc>
          <w:tcPr>
            <w:tcW w:w="1854" w:type="dxa"/>
            <w:shd w:val="clear" w:color="auto" w:fill="auto"/>
            <w:noWrap w:val="0"/>
            <w:vAlign w:val="center"/>
          </w:tcPr>
          <w:p>
            <w:pPr>
              <w:jc w:val="both"/>
              <w:rPr>
                <w:sz w:val="21"/>
                <w:szCs w:val="21"/>
              </w:rPr>
            </w:pPr>
            <w:r>
              <w:rPr>
                <w:rFonts w:hint="eastAsia"/>
                <w:sz w:val="21"/>
                <w:szCs w:val="21"/>
              </w:rPr>
              <w:t>RC-1</w:t>
            </w:r>
          </w:p>
        </w:tc>
        <w:tc>
          <w:tcPr>
            <w:tcW w:w="2249" w:type="dxa"/>
            <w:shd w:val="clear" w:color="auto" w:fill="auto"/>
            <w:noWrap w:val="0"/>
            <w:vAlign w:val="center"/>
          </w:tcPr>
          <w:p>
            <w:pPr>
              <w:jc w:val="both"/>
              <w:rPr>
                <w:rFonts w:hint="eastAsia"/>
                <w:sz w:val="21"/>
                <w:szCs w:val="21"/>
              </w:rPr>
            </w:pPr>
            <w:r>
              <w:rPr>
                <w:rFonts w:hint="eastAsia"/>
                <w:sz w:val="21"/>
                <w:szCs w:val="21"/>
              </w:rPr>
              <w:t>60</w:t>
            </w:r>
          </w:p>
        </w:tc>
        <w:tc>
          <w:tcPr>
            <w:tcW w:w="2642" w:type="dxa"/>
            <w:shd w:val="clear" w:color="auto" w:fill="auto"/>
            <w:noWrap w:val="0"/>
            <w:vAlign w:val="center"/>
          </w:tcPr>
          <w:p>
            <w:pPr>
              <w:jc w:val="both"/>
              <w:rPr>
                <w:rFonts w:hint="eastAsia"/>
                <w:sz w:val="21"/>
                <w:szCs w:val="21"/>
              </w:rPr>
            </w:pPr>
            <w:r>
              <w:rPr>
                <w:rFonts w:hint="eastAsia"/>
                <w:sz w:val="21"/>
                <w:szCs w:val="21"/>
              </w:rPr>
              <w:t>299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1755" w:type="dxa"/>
            <w:vMerge w:val="continue"/>
            <w:shd w:val="clear" w:color="auto" w:fill="auto"/>
            <w:noWrap w:val="0"/>
            <w:vAlign w:val="center"/>
          </w:tcPr>
          <w:p>
            <w:pPr>
              <w:jc w:val="both"/>
              <w:rPr>
                <w:rFonts w:hint="eastAsia"/>
                <w:sz w:val="21"/>
                <w:szCs w:val="21"/>
              </w:rPr>
            </w:pPr>
          </w:p>
        </w:tc>
        <w:tc>
          <w:tcPr>
            <w:tcW w:w="1854" w:type="dxa"/>
            <w:shd w:val="clear" w:color="auto" w:fill="auto"/>
            <w:noWrap w:val="0"/>
            <w:vAlign w:val="center"/>
          </w:tcPr>
          <w:p>
            <w:pPr>
              <w:jc w:val="both"/>
              <w:rPr>
                <w:sz w:val="21"/>
                <w:szCs w:val="21"/>
              </w:rPr>
            </w:pPr>
            <w:r>
              <w:rPr>
                <w:rFonts w:hint="eastAsia"/>
                <w:sz w:val="21"/>
                <w:szCs w:val="21"/>
              </w:rPr>
              <w:t>RC-2</w:t>
            </w:r>
          </w:p>
        </w:tc>
        <w:tc>
          <w:tcPr>
            <w:tcW w:w="2249" w:type="dxa"/>
            <w:shd w:val="clear" w:color="auto" w:fill="auto"/>
            <w:noWrap w:val="0"/>
            <w:vAlign w:val="center"/>
          </w:tcPr>
          <w:p>
            <w:pPr>
              <w:jc w:val="both"/>
              <w:rPr>
                <w:rFonts w:hint="eastAsia"/>
                <w:sz w:val="21"/>
                <w:szCs w:val="21"/>
              </w:rPr>
            </w:pPr>
            <w:r>
              <w:rPr>
                <w:rFonts w:hint="eastAsia"/>
                <w:sz w:val="21"/>
                <w:szCs w:val="21"/>
              </w:rPr>
              <w:t>60</w:t>
            </w:r>
          </w:p>
        </w:tc>
        <w:tc>
          <w:tcPr>
            <w:tcW w:w="2642" w:type="dxa"/>
            <w:shd w:val="clear" w:color="auto" w:fill="auto"/>
            <w:noWrap w:val="0"/>
            <w:vAlign w:val="center"/>
          </w:tcPr>
          <w:p>
            <w:pPr>
              <w:jc w:val="both"/>
              <w:rPr>
                <w:rFonts w:hint="eastAsia"/>
                <w:sz w:val="21"/>
                <w:szCs w:val="21"/>
              </w:rPr>
            </w:pPr>
            <w:r>
              <w:rPr>
                <w:rFonts w:hint="eastAsia"/>
                <w:sz w:val="21"/>
                <w:szCs w:val="21"/>
              </w:rPr>
              <w:t>299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1755" w:type="dxa"/>
            <w:vMerge w:val="continue"/>
            <w:shd w:val="clear" w:color="auto" w:fill="auto"/>
            <w:noWrap w:val="0"/>
            <w:vAlign w:val="center"/>
          </w:tcPr>
          <w:p>
            <w:pPr>
              <w:jc w:val="both"/>
              <w:rPr>
                <w:rFonts w:hint="eastAsia"/>
                <w:sz w:val="21"/>
                <w:szCs w:val="21"/>
              </w:rPr>
            </w:pPr>
          </w:p>
        </w:tc>
        <w:tc>
          <w:tcPr>
            <w:tcW w:w="1854" w:type="dxa"/>
            <w:shd w:val="clear" w:color="auto" w:fill="auto"/>
            <w:noWrap w:val="0"/>
            <w:vAlign w:val="center"/>
          </w:tcPr>
          <w:p>
            <w:pPr>
              <w:jc w:val="both"/>
              <w:rPr>
                <w:sz w:val="21"/>
                <w:szCs w:val="21"/>
              </w:rPr>
            </w:pPr>
            <w:r>
              <w:rPr>
                <w:rFonts w:hint="eastAsia"/>
                <w:sz w:val="21"/>
                <w:szCs w:val="21"/>
              </w:rPr>
              <w:t>RC-3</w:t>
            </w:r>
          </w:p>
        </w:tc>
        <w:tc>
          <w:tcPr>
            <w:tcW w:w="2249" w:type="dxa"/>
            <w:shd w:val="clear" w:color="auto" w:fill="auto"/>
            <w:noWrap w:val="0"/>
            <w:vAlign w:val="center"/>
          </w:tcPr>
          <w:p>
            <w:pPr>
              <w:jc w:val="both"/>
              <w:rPr>
                <w:rFonts w:hint="eastAsia"/>
                <w:sz w:val="21"/>
                <w:szCs w:val="21"/>
              </w:rPr>
            </w:pPr>
            <w:r>
              <w:rPr>
                <w:rFonts w:hint="eastAsia"/>
                <w:sz w:val="21"/>
                <w:szCs w:val="21"/>
              </w:rPr>
              <w:t>60</w:t>
            </w:r>
          </w:p>
        </w:tc>
        <w:tc>
          <w:tcPr>
            <w:tcW w:w="2642" w:type="dxa"/>
            <w:shd w:val="clear" w:color="auto" w:fill="auto"/>
            <w:noWrap w:val="0"/>
            <w:vAlign w:val="center"/>
          </w:tcPr>
          <w:p>
            <w:pPr>
              <w:jc w:val="both"/>
              <w:rPr>
                <w:rFonts w:hint="eastAsia"/>
                <w:sz w:val="21"/>
                <w:szCs w:val="21"/>
              </w:rPr>
            </w:pPr>
            <w:r>
              <w:rPr>
                <w:rFonts w:hint="eastAsia"/>
                <w:sz w:val="21"/>
                <w:szCs w:val="21"/>
              </w:rPr>
              <w:t>299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1755" w:type="dxa"/>
            <w:vMerge w:val="continue"/>
            <w:shd w:val="clear" w:color="auto" w:fill="auto"/>
            <w:noWrap w:val="0"/>
            <w:vAlign w:val="center"/>
          </w:tcPr>
          <w:p>
            <w:pPr>
              <w:jc w:val="both"/>
              <w:rPr>
                <w:rFonts w:hint="eastAsia"/>
                <w:sz w:val="21"/>
                <w:szCs w:val="21"/>
              </w:rPr>
            </w:pPr>
          </w:p>
        </w:tc>
        <w:tc>
          <w:tcPr>
            <w:tcW w:w="1854" w:type="dxa"/>
            <w:shd w:val="clear" w:color="auto" w:fill="auto"/>
            <w:noWrap w:val="0"/>
            <w:vAlign w:val="center"/>
          </w:tcPr>
          <w:p>
            <w:pPr>
              <w:jc w:val="both"/>
              <w:rPr>
                <w:sz w:val="21"/>
                <w:szCs w:val="21"/>
              </w:rPr>
            </w:pPr>
            <w:r>
              <w:rPr>
                <w:rFonts w:hint="eastAsia"/>
                <w:sz w:val="21"/>
                <w:szCs w:val="21"/>
              </w:rPr>
              <w:t>RC-4</w:t>
            </w:r>
          </w:p>
        </w:tc>
        <w:tc>
          <w:tcPr>
            <w:tcW w:w="2249" w:type="dxa"/>
            <w:shd w:val="clear" w:color="auto" w:fill="auto"/>
            <w:noWrap w:val="0"/>
            <w:vAlign w:val="center"/>
          </w:tcPr>
          <w:p>
            <w:pPr>
              <w:jc w:val="both"/>
              <w:rPr>
                <w:rFonts w:hint="eastAsia"/>
                <w:sz w:val="21"/>
                <w:szCs w:val="21"/>
              </w:rPr>
            </w:pPr>
            <w:r>
              <w:rPr>
                <w:rFonts w:hint="eastAsia"/>
                <w:sz w:val="21"/>
                <w:szCs w:val="21"/>
              </w:rPr>
              <w:t>60</w:t>
            </w:r>
          </w:p>
        </w:tc>
        <w:tc>
          <w:tcPr>
            <w:tcW w:w="2642" w:type="dxa"/>
            <w:shd w:val="clear" w:color="auto" w:fill="auto"/>
            <w:noWrap w:val="0"/>
            <w:vAlign w:val="center"/>
          </w:tcPr>
          <w:p>
            <w:pPr>
              <w:jc w:val="both"/>
              <w:rPr>
                <w:rFonts w:hint="eastAsia"/>
                <w:sz w:val="21"/>
                <w:szCs w:val="21"/>
              </w:rPr>
            </w:pPr>
            <w:r>
              <w:rPr>
                <w:rFonts w:hint="eastAsia"/>
                <w:sz w:val="21"/>
                <w:szCs w:val="21"/>
              </w:rPr>
              <w:t>299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1755" w:type="dxa"/>
            <w:shd w:val="clear" w:color="auto" w:fill="auto"/>
            <w:noWrap w:val="0"/>
            <w:vAlign w:val="center"/>
          </w:tcPr>
          <w:p>
            <w:pPr>
              <w:jc w:val="both"/>
              <w:rPr>
                <w:sz w:val="21"/>
                <w:szCs w:val="21"/>
              </w:rPr>
            </w:pPr>
            <w:r>
              <w:rPr>
                <w:rFonts w:hint="eastAsia"/>
                <w:sz w:val="21"/>
                <w:szCs w:val="21"/>
              </w:rPr>
              <w:t>圆角</w:t>
            </w:r>
          </w:p>
        </w:tc>
        <w:tc>
          <w:tcPr>
            <w:tcW w:w="1854" w:type="dxa"/>
            <w:shd w:val="clear" w:color="auto" w:fill="auto"/>
            <w:noWrap w:val="0"/>
            <w:vAlign w:val="center"/>
          </w:tcPr>
          <w:p>
            <w:pPr>
              <w:jc w:val="both"/>
              <w:rPr>
                <w:sz w:val="21"/>
                <w:szCs w:val="21"/>
              </w:rPr>
            </w:pPr>
            <w:r>
              <w:rPr>
                <w:rFonts w:hint="eastAsia"/>
                <w:sz w:val="21"/>
                <w:szCs w:val="21"/>
              </w:rPr>
              <w:t>YJ</w:t>
            </w:r>
          </w:p>
        </w:tc>
        <w:tc>
          <w:tcPr>
            <w:tcW w:w="2249" w:type="dxa"/>
            <w:shd w:val="clear" w:color="auto" w:fill="auto"/>
            <w:noWrap w:val="0"/>
            <w:vAlign w:val="center"/>
          </w:tcPr>
          <w:p>
            <w:pPr>
              <w:jc w:val="both"/>
              <w:rPr>
                <w:sz w:val="21"/>
                <w:szCs w:val="21"/>
              </w:rPr>
            </w:pPr>
            <w:r>
              <w:rPr>
                <w:rFonts w:hint="eastAsia"/>
                <w:sz w:val="21"/>
                <w:szCs w:val="21"/>
              </w:rPr>
              <w:t>100</w:t>
            </w:r>
          </w:p>
        </w:tc>
        <w:tc>
          <w:tcPr>
            <w:tcW w:w="2642" w:type="dxa"/>
            <w:shd w:val="clear" w:color="auto" w:fill="auto"/>
            <w:noWrap w:val="0"/>
            <w:vAlign w:val="center"/>
          </w:tcPr>
          <w:p>
            <w:pPr>
              <w:jc w:val="both"/>
              <w:rPr>
                <w:sz w:val="21"/>
                <w:szCs w:val="21"/>
              </w:rPr>
            </w:pPr>
            <w:r>
              <w:rPr>
                <w:rFonts w:hint="eastAsia"/>
                <w:sz w:val="21"/>
                <w:szCs w:val="21"/>
              </w:rPr>
              <w:t>420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1755" w:type="dxa"/>
            <w:vMerge w:val="restart"/>
            <w:shd w:val="clear" w:color="auto" w:fill="auto"/>
            <w:noWrap w:val="0"/>
            <w:vAlign w:val="center"/>
          </w:tcPr>
          <w:p>
            <w:pPr>
              <w:jc w:val="both"/>
              <w:rPr>
                <w:rFonts w:hint="eastAsia"/>
                <w:sz w:val="21"/>
                <w:szCs w:val="21"/>
              </w:rPr>
            </w:pPr>
            <w:r>
              <w:rPr>
                <w:rFonts w:hint="eastAsia"/>
                <w:sz w:val="21"/>
                <w:szCs w:val="21"/>
              </w:rPr>
              <w:t>包底</w:t>
            </w:r>
          </w:p>
        </w:tc>
        <w:tc>
          <w:tcPr>
            <w:tcW w:w="1854" w:type="dxa"/>
            <w:shd w:val="clear" w:color="auto" w:fill="auto"/>
            <w:noWrap w:val="0"/>
            <w:vAlign w:val="center"/>
          </w:tcPr>
          <w:p>
            <w:pPr>
              <w:jc w:val="both"/>
              <w:rPr>
                <w:sz w:val="21"/>
                <w:szCs w:val="21"/>
              </w:rPr>
            </w:pPr>
            <w:r>
              <w:rPr>
                <w:rFonts w:hint="eastAsia"/>
                <w:sz w:val="21"/>
                <w:szCs w:val="21"/>
              </w:rPr>
              <w:t>D-1</w:t>
            </w:r>
          </w:p>
        </w:tc>
        <w:tc>
          <w:tcPr>
            <w:tcW w:w="2249" w:type="dxa"/>
            <w:shd w:val="clear" w:color="auto" w:fill="auto"/>
            <w:noWrap w:val="0"/>
            <w:vAlign w:val="center"/>
          </w:tcPr>
          <w:p>
            <w:pPr>
              <w:jc w:val="both"/>
              <w:rPr>
                <w:rFonts w:hint="eastAsia"/>
                <w:sz w:val="21"/>
                <w:szCs w:val="21"/>
              </w:rPr>
            </w:pPr>
            <w:r>
              <w:rPr>
                <w:rFonts w:hint="eastAsia"/>
                <w:sz w:val="21"/>
                <w:szCs w:val="21"/>
              </w:rPr>
              <w:t>100</w:t>
            </w:r>
          </w:p>
        </w:tc>
        <w:tc>
          <w:tcPr>
            <w:tcW w:w="2642" w:type="dxa"/>
            <w:shd w:val="clear" w:color="auto" w:fill="auto"/>
            <w:noWrap w:val="0"/>
            <w:vAlign w:val="center"/>
          </w:tcPr>
          <w:p>
            <w:pPr>
              <w:jc w:val="both"/>
              <w:rPr>
                <w:b/>
                <w:bCs/>
                <w:sz w:val="21"/>
                <w:szCs w:val="21"/>
              </w:rPr>
            </w:pPr>
            <w:r>
              <w:rPr>
                <w:rFonts w:hint="eastAsia"/>
                <w:b/>
                <w:bCs/>
                <w:sz w:val="21"/>
                <w:szCs w:val="21"/>
              </w:rPr>
              <w:t>400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1755" w:type="dxa"/>
            <w:vMerge w:val="continue"/>
            <w:shd w:val="clear" w:color="auto" w:fill="auto"/>
            <w:noWrap w:val="0"/>
            <w:vAlign w:val="center"/>
          </w:tcPr>
          <w:p>
            <w:pPr>
              <w:jc w:val="both"/>
              <w:rPr>
                <w:rFonts w:hint="eastAsia"/>
                <w:sz w:val="21"/>
                <w:szCs w:val="21"/>
              </w:rPr>
            </w:pPr>
          </w:p>
        </w:tc>
        <w:tc>
          <w:tcPr>
            <w:tcW w:w="1854" w:type="dxa"/>
            <w:shd w:val="clear" w:color="auto" w:fill="auto"/>
            <w:noWrap w:val="0"/>
            <w:vAlign w:val="center"/>
          </w:tcPr>
          <w:p>
            <w:pPr>
              <w:jc w:val="both"/>
              <w:rPr>
                <w:sz w:val="21"/>
                <w:szCs w:val="21"/>
              </w:rPr>
            </w:pPr>
            <w:r>
              <w:rPr>
                <w:rFonts w:hint="eastAsia"/>
                <w:sz w:val="21"/>
                <w:szCs w:val="21"/>
              </w:rPr>
              <w:t>D-2</w:t>
            </w:r>
          </w:p>
        </w:tc>
        <w:tc>
          <w:tcPr>
            <w:tcW w:w="2249" w:type="dxa"/>
            <w:shd w:val="clear" w:color="auto" w:fill="auto"/>
            <w:noWrap w:val="0"/>
            <w:vAlign w:val="center"/>
          </w:tcPr>
          <w:p>
            <w:pPr>
              <w:jc w:val="both"/>
              <w:rPr>
                <w:rFonts w:hint="eastAsia"/>
                <w:sz w:val="21"/>
                <w:szCs w:val="21"/>
              </w:rPr>
            </w:pPr>
            <w:r>
              <w:rPr>
                <w:rFonts w:hint="eastAsia"/>
                <w:sz w:val="21"/>
                <w:szCs w:val="21"/>
              </w:rPr>
              <w:t>100</w:t>
            </w:r>
          </w:p>
        </w:tc>
        <w:tc>
          <w:tcPr>
            <w:tcW w:w="2642" w:type="dxa"/>
            <w:shd w:val="clear" w:color="auto" w:fill="auto"/>
            <w:noWrap w:val="0"/>
            <w:vAlign w:val="center"/>
          </w:tcPr>
          <w:p>
            <w:pPr>
              <w:jc w:val="both"/>
              <w:rPr>
                <w:rFonts w:hint="eastAsia"/>
                <w:b/>
                <w:bCs/>
                <w:sz w:val="21"/>
                <w:szCs w:val="21"/>
              </w:rPr>
            </w:pPr>
            <w:r>
              <w:rPr>
                <w:rFonts w:hint="eastAsia"/>
                <w:b/>
                <w:bCs/>
                <w:sz w:val="21"/>
                <w:szCs w:val="21"/>
              </w:rPr>
              <w:t>370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1755" w:type="dxa"/>
            <w:vMerge w:val="continue"/>
            <w:shd w:val="clear" w:color="auto" w:fill="auto"/>
            <w:noWrap w:val="0"/>
            <w:vAlign w:val="center"/>
          </w:tcPr>
          <w:p>
            <w:pPr>
              <w:jc w:val="both"/>
              <w:rPr>
                <w:rFonts w:hint="eastAsia"/>
                <w:sz w:val="21"/>
                <w:szCs w:val="21"/>
              </w:rPr>
            </w:pPr>
          </w:p>
        </w:tc>
        <w:tc>
          <w:tcPr>
            <w:tcW w:w="1854" w:type="dxa"/>
            <w:shd w:val="clear" w:color="auto" w:fill="auto"/>
            <w:noWrap w:val="0"/>
            <w:vAlign w:val="center"/>
          </w:tcPr>
          <w:p>
            <w:pPr>
              <w:jc w:val="both"/>
              <w:rPr>
                <w:sz w:val="21"/>
                <w:szCs w:val="21"/>
              </w:rPr>
            </w:pPr>
            <w:r>
              <w:rPr>
                <w:rFonts w:hint="eastAsia"/>
                <w:sz w:val="21"/>
                <w:szCs w:val="21"/>
              </w:rPr>
              <w:t>D-3</w:t>
            </w:r>
          </w:p>
        </w:tc>
        <w:tc>
          <w:tcPr>
            <w:tcW w:w="2249" w:type="dxa"/>
            <w:shd w:val="clear" w:color="auto" w:fill="auto"/>
            <w:noWrap w:val="0"/>
            <w:vAlign w:val="center"/>
          </w:tcPr>
          <w:p>
            <w:pPr>
              <w:jc w:val="both"/>
              <w:rPr>
                <w:rFonts w:hint="eastAsia"/>
                <w:sz w:val="21"/>
                <w:szCs w:val="21"/>
              </w:rPr>
            </w:pPr>
            <w:r>
              <w:rPr>
                <w:rFonts w:hint="eastAsia"/>
                <w:sz w:val="21"/>
                <w:szCs w:val="21"/>
              </w:rPr>
              <w:t>100</w:t>
            </w:r>
          </w:p>
        </w:tc>
        <w:tc>
          <w:tcPr>
            <w:tcW w:w="2642" w:type="dxa"/>
            <w:shd w:val="clear" w:color="auto" w:fill="auto"/>
            <w:noWrap w:val="0"/>
            <w:vAlign w:val="center"/>
          </w:tcPr>
          <w:p>
            <w:pPr>
              <w:jc w:val="both"/>
              <w:rPr>
                <w:rFonts w:hint="eastAsia"/>
                <w:b/>
                <w:bCs/>
                <w:sz w:val="21"/>
                <w:szCs w:val="21"/>
              </w:rPr>
            </w:pPr>
            <w:r>
              <w:rPr>
                <w:rFonts w:hint="eastAsia"/>
                <w:b/>
                <w:bCs/>
                <w:sz w:val="21"/>
                <w:szCs w:val="21"/>
              </w:rPr>
              <w:t>400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1755" w:type="dxa"/>
            <w:vMerge w:val="continue"/>
            <w:shd w:val="clear" w:color="auto" w:fill="auto"/>
            <w:noWrap w:val="0"/>
            <w:vAlign w:val="center"/>
          </w:tcPr>
          <w:p>
            <w:pPr>
              <w:jc w:val="both"/>
              <w:rPr>
                <w:rFonts w:hint="eastAsia"/>
                <w:sz w:val="21"/>
                <w:szCs w:val="21"/>
              </w:rPr>
            </w:pPr>
          </w:p>
        </w:tc>
        <w:tc>
          <w:tcPr>
            <w:tcW w:w="1854" w:type="dxa"/>
            <w:shd w:val="clear" w:color="auto" w:fill="auto"/>
            <w:noWrap w:val="0"/>
            <w:vAlign w:val="center"/>
          </w:tcPr>
          <w:p>
            <w:pPr>
              <w:jc w:val="both"/>
              <w:rPr>
                <w:sz w:val="21"/>
                <w:szCs w:val="21"/>
              </w:rPr>
            </w:pPr>
            <w:r>
              <w:rPr>
                <w:rFonts w:hint="eastAsia"/>
                <w:sz w:val="21"/>
                <w:szCs w:val="21"/>
              </w:rPr>
              <w:t>D-4</w:t>
            </w:r>
          </w:p>
        </w:tc>
        <w:tc>
          <w:tcPr>
            <w:tcW w:w="2249" w:type="dxa"/>
            <w:shd w:val="clear" w:color="auto" w:fill="auto"/>
            <w:noWrap w:val="0"/>
            <w:vAlign w:val="center"/>
          </w:tcPr>
          <w:p>
            <w:pPr>
              <w:jc w:val="both"/>
              <w:rPr>
                <w:rFonts w:hint="eastAsia"/>
                <w:sz w:val="21"/>
                <w:szCs w:val="21"/>
              </w:rPr>
            </w:pPr>
            <w:r>
              <w:rPr>
                <w:rFonts w:hint="eastAsia"/>
                <w:sz w:val="21"/>
                <w:szCs w:val="21"/>
              </w:rPr>
              <w:t>100</w:t>
            </w:r>
          </w:p>
        </w:tc>
        <w:tc>
          <w:tcPr>
            <w:tcW w:w="2642" w:type="dxa"/>
            <w:shd w:val="clear" w:color="auto" w:fill="auto"/>
            <w:noWrap w:val="0"/>
            <w:vAlign w:val="center"/>
          </w:tcPr>
          <w:p>
            <w:pPr>
              <w:jc w:val="both"/>
              <w:rPr>
                <w:b/>
                <w:bCs/>
                <w:sz w:val="21"/>
                <w:szCs w:val="21"/>
              </w:rPr>
            </w:pPr>
            <w:r>
              <w:rPr>
                <w:rFonts w:hint="eastAsia"/>
                <w:b/>
                <w:bCs/>
                <w:color w:val="0000FF"/>
                <w:sz w:val="21"/>
                <w:szCs w:val="21"/>
              </w:rPr>
              <w:t>420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1755" w:type="dxa"/>
            <w:vMerge w:val="continue"/>
            <w:shd w:val="clear" w:color="auto" w:fill="auto"/>
            <w:noWrap w:val="0"/>
            <w:vAlign w:val="center"/>
          </w:tcPr>
          <w:p>
            <w:pPr>
              <w:jc w:val="both"/>
              <w:rPr>
                <w:rFonts w:hint="eastAsia"/>
                <w:sz w:val="21"/>
                <w:szCs w:val="21"/>
              </w:rPr>
            </w:pPr>
          </w:p>
        </w:tc>
        <w:tc>
          <w:tcPr>
            <w:tcW w:w="1854" w:type="dxa"/>
            <w:shd w:val="clear" w:color="auto" w:fill="auto"/>
            <w:noWrap w:val="0"/>
            <w:vAlign w:val="center"/>
          </w:tcPr>
          <w:p>
            <w:pPr>
              <w:jc w:val="both"/>
              <w:rPr>
                <w:sz w:val="21"/>
                <w:szCs w:val="21"/>
              </w:rPr>
            </w:pPr>
            <w:r>
              <w:rPr>
                <w:rFonts w:hint="eastAsia"/>
                <w:sz w:val="21"/>
                <w:szCs w:val="21"/>
              </w:rPr>
              <w:t>D-5</w:t>
            </w:r>
          </w:p>
        </w:tc>
        <w:tc>
          <w:tcPr>
            <w:tcW w:w="2249" w:type="dxa"/>
            <w:shd w:val="clear" w:color="auto" w:fill="auto"/>
            <w:noWrap w:val="0"/>
            <w:vAlign w:val="center"/>
          </w:tcPr>
          <w:p>
            <w:pPr>
              <w:jc w:val="both"/>
              <w:rPr>
                <w:sz w:val="21"/>
                <w:szCs w:val="21"/>
              </w:rPr>
            </w:pPr>
            <w:r>
              <w:rPr>
                <w:rFonts w:hint="eastAsia"/>
                <w:sz w:val="21"/>
                <w:szCs w:val="21"/>
              </w:rPr>
              <w:t>100</w:t>
            </w:r>
          </w:p>
        </w:tc>
        <w:tc>
          <w:tcPr>
            <w:tcW w:w="2642" w:type="dxa"/>
            <w:shd w:val="clear" w:color="auto" w:fill="auto"/>
            <w:noWrap w:val="0"/>
            <w:vAlign w:val="center"/>
          </w:tcPr>
          <w:p>
            <w:pPr>
              <w:jc w:val="both"/>
              <w:rPr>
                <w:b/>
                <w:bCs/>
                <w:sz w:val="21"/>
                <w:szCs w:val="21"/>
              </w:rPr>
            </w:pPr>
            <w:r>
              <w:rPr>
                <w:rFonts w:hint="eastAsia"/>
                <w:b/>
                <w:bCs/>
                <w:sz w:val="21"/>
                <w:szCs w:val="21"/>
              </w:rPr>
              <w:t>370</w:t>
            </w:r>
          </w:p>
        </w:tc>
      </w:tr>
    </w:tbl>
    <w:p>
      <w:pPr>
        <w:pStyle w:val="75"/>
        <w:rPr>
          <w:rFonts w:hint="eastAsia"/>
        </w:rPr>
      </w:pPr>
      <w:bookmarkStart w:id="93" w:name="_Toc8159"/>
      <w:r>
        <w:rPr>
          <w:rFonts w:hint="eastAsia"/>
          <w:lang w:val="en-US" w:eastAsia="zh-CN"/>
        </w:rPr>
        <w:t>行车定位和无线数传</w:t>
      </w:r>
      <w:bookmarkEnd w:id="93"/>
    </w:p>
    <w:p>
      <w:pPr>
        <w:pStyle w:val="77"/>
        <w:rPr>
          <w:rFonts w:hint="eastAsia"/>
        </w:rPr>
      </w:pPr>
      <w:bookmarkStart w:id="94" w:name="_Toc31971"/>
      <w:r>
        <w:rPr>
          <w:rFonts w:hint="eastAsia"/>
          <w:lang w:val="en-US" w:eastAsia="zh-CN"/>
        </w:rPr>
        <w:t>概述</w:t>
      </w:r>
      <w:bookmarkEnd w:id="94"/>
    </w:p>
    <w:p>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color w:val="auto"/>
          <w:sz w:val="24"/>
          <w:szCs w:val="24"/>
          <w:highlight w:val="none"/>
        </w:rPr>
      </w:pPr>
      <w:r>
        <w:rPr>
          <w:rFonts w:hint="eastAsia" w:ascii="宋体" w:hAnsi="宋体"/>
          <w:color w:val="auto"/>
          <w:sz w:val="24"/>
          <w:szCs w:val="24"/>
          <w:highlight w:val="none"/>
        </w:rPr>
        <w:t>炼钢GH、HJ跨车间现共有7台行车，分别为</w:t>
      </w:r>
      <w:r>
        <w:rPr>
          <w:rFonts w:hint="eastAsia"/>
          <w:color w:val="auto"/>
          <w:sz w:val="24"/>
          <w:szCs w:val="24"/>
          <w:highlight w:val="none"/>
          <w:lang w:val="en-US" w:eastAsia="zh-CN"/>
        </w:rPr>
        <w:t>精炼跨</w:t>
      </w:r>
      <w:r>
        <w:rPr>
          <w:rFonts w:hint="eastAsia" w:ascii="宋体" w:hAnsi="宋体"/>
          <w:color w:val="auto"/>
          <w:sz w:val="24"/>
          <w:szCs w:val="24"/>
          <w:highlight w:val="none"/>
        </w:rPr>
        <w:t>1#170T、2#170T、3#170T行车，</w:t>
      </w:r>
      <w:r>
        <w:rPr>
          <w:rFonts w:hint="eastAsia"/>
          <w:color w:val="auto"/>
          <w:sz w:val="24"/>
          <w:szCs w:val="24"/>
          <w:highlight w:val="none"/>
          <w:lang w:val="en-US" w:eastAsia="zh-CN"/>
        </w:rPr>
        <w:t>钢水接收跨</w:t>
      </w:r>
      <w:r>
        <w:rPr>
          <w:rFonts w:hint="eastAsia" w:ascii="宋体" w:hAnsi="宋体"/>
          <w:color w:val="auto"/>
          <w:sz w:val="24"/>
          <w:szCs w:val="24"/>
          <w:highlight w:val="none"/>
        </w:rPr>
        <w:t>4#170T、1#520T、2#520T、3#520T行车。</w:t>
      </w:r>
    </w:p>
    <w:p>
      <w:pPr>
        <w:pStyle w:val="2"/>
        <w:keepNext w:val="0"/>
        <w:keepLines w:val="0"/>
        <w:pageBreakBefore w:val="0"/>
        <w:widowControl w:val="0"/>
        <w:kinsoku/>
        <w:wordWrap/>
        <w:overflowPunct/>
        <w:topLinePunct w:val="0"/>
        <w:autoSpaceDE/>
        <w:autoSpaceDN/>
        <w:bidi w:val="0"/>
        <w:adjustRightInd/>
        <w:snapToGrid/>
        <w:spacing w:after="0" w:line="400" w:lineRule="exact"/>
        <w:ind w:left="0" w:leftChars="0" w:firstLine="0" w:firstLineChars="0"/>
        <w:textAlignment w:val="auto"/>
        <w:rPr>
          <w:rFonts w:hint="eastAsia" w:ascii="宋体" w:hAnsi="宋体"/>
          <w:color w:val="auto"/>
          <w:sz w:val="24"/>
          <w:szCs w:val="24"/>
          <w:highlight w:val="none"/>
          <w:lang w:eastAsia="zh-CN"/>
        </w:rPr>
      </w:pPr>
      <w:r>
        <w:rPr>
          <w:rFonts w:hint="eastAsia" w:ascii="宋体" w:hAnsi="宋体"/>
          <w:color w:val="auto"/>
          <w:sz w:val="24"/>
          <w:szCs w:val="24"/>
          <w:highlight w:val="none"/>
        </w:rPr>
        <w:t>行车通讯方式：1#170T、2#170T、4#170T行车的称重数据、大车数据通讯均为通过485转换成232传输至车载终端，目前1#170T、2#170T、4#170T行车大车数据由于编码器安装轮损坏，已拆除，故这三台车目前无大车定位数据；1#520T、2#520T行车的称重数据通过232串口传输至车载终端，行车大车定位数据通讯通过DP转以太网模块传输至车载终端；3#170T和3#520T行车的称重数据和大车定位数据通过行车PLC采集后，以以太网传输方式送至车载终端，车载终端通过</w:t>
      </w:r>
      <w:r>
        <w:rPr>
          <w:rFonts w:hint="eastAsia" w:ascii="宋体" w:hAnsi="宋体"/>
          <w:color w:val="auto"/>
          <w:sz w:val="24"/>
          <w:szCs w:val="24"/>
          <w:highlight w:val="none"/>
          <w:lang w:val="en-US" w:eastAsia="zh-CN"/>
        </w:rPr>
        <w:t>湛江5</w:t>
      </w:r>
      <w:r>
        <w:rPr>
          <w:rFonts w:hint="eastAsia" w:ascii="宋体" w:hAnsi="宋体"/>
          <w:color w:val="auto"/>
          <w:sz w:val="24"/>
          <w:szCs w:val="24"/>
          <w:highlight w:val="none"/>
        </w:rPr>
        <w:t>G</w:t>
      </w:r>
      <w:r>
        <w:rPr>
          <w:rFonts w:hint="eastAsia" w:ascii="宋体" w:hAnsi="宋体"/>
          <w:color w:val="auto"/>
          <w:sz w:val="24"/>
          <w:szCs w:val="24"/>
          <w:highlight w:val="none"/>
          <w:lang w:val="en-US" w:eastAsia="zh-CN"/>
        </w:rPr>
        <w:t>专用</w:t>
      </w:r>
      <w:r>
        <w:rPr>
          <w:rFonts w:hint="eastAsia" w:ascii="宋体" w:hAnsi="宋体"/>
          <w:color w:val="auto"/>
          <w:sz w:val="24"/>
          <w:szCs w:val="24"/>
          <w:highlight w:val="none"/>
        </w:rPr>
        <w:t>无线网络将信号传送至</w:t>
      </w:r>
      <w:r>
        <w:rPr>
          <w:rFonts w:hint="eastAsia" w:ascii="宋体" w:hAnsi="宋体"/>
          <w:color w:val="auto"/>
          <w:sz w:val="24"/>
          <w:szCs w:val="24"/>
          <w:highlight w:val="none"/>
          <w:lang w:val="en-US" w:eastAsia="zh-CN"/>
        </w:rPr>
        <w:t>物流</w:t>
      </w:r>
      <w:r>
        <w:rPr>
          <w:rFonts w:hint="eastAsia" w:ascii="宋体" w:hAnsi="宋体"/>
          <w:color w:val="auto"/>
          <w:sz w:val="24"/>
          <w:szCs w:val="24"/>
          <w:highlight w:val="none"/>
        </w:rPr>
        <w:t>L2服务器</w:t>
      </w:r>
      <w:r>
        <w:rPr>
          <w:rFonts w:hint="eastAsia" w:ascii="宋体" w:hAnsi="宋体"/>
          <w:color w:val="auto"/>
          <w:sz w:val="24"/>
          <w:szCs w:val="24"/>
          <w:highlight w:val="none"/>
          <w:lang w:eastAsia="zh-CN"/>
        </w:rPr>
        <w:t>。</w:t>
      </w:r>
    </w:p>
    <w:p>
      <w:pPr>
        <w:pStyle w:val="77"/>
        <w:rPr>
          <w:rFonts w:hint="eastAsia"/>
        </w:rPr>
      </w:pPr>
      <w:bookmarkStart w:id="95" w:name="_Toc16741"/>
      <w:r>
        <w:rPr>
          <w:rFonts w:hint="eastAsia"/>
          <w:lang w:val="en-US" w:eastAsia="zh-CN"/>
        </w:rPr>
        <w:t>设计方案</w:t>
      </w:r>
      <w:bookmarkEnd w:id="95"/>
    </w:p>
    <w:p>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eastAsia" w:ascii="宋体" w:hAnsi="宋体"/>
          <w:color w:val="auto"/>
          <w:sz w:val="24"/>
          <w:highlight w:val="none"/>
        </w:rPr>
      </w:pPr>
      <w:r>
        <w:rPr>
          <w:rFonts w:hint="eastAsia" w:ascii="宋体" w:hAnsi="宋体"/>
          <w:color w:val="auto"/>
          <w:sz w:val="24"/>
          <w:highlight w:val="none"/>
        </w:rPr>
        <w:t>1. 520T行车车载终端画面升级为显示行车二维定位数据，包括大车定位数据及小车定位数据，从原电控PLC数据中采集（大车数据已采集）；</w:t>
      </w:r>
    </w:p>
    <w:p>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eastAsia" w:ascii="宋体" w:hAnsi="宋体"/>
          <w:color w:val="auto"/>
          <w:sz w:val="24"/>
          <w:highlight w:val="none"/>
        </w:rPr>
      </w:pPr>
      <w:r>
        <w:rPr>
          <w:rFonts w:hint="eastAsia" w:ascii="宋体" w:hAnsi="宋体"/>
          <w:color w:val="auto"/>
          <w:sz w:val="24"/>
          <w:highlight w:val="none"/>
        </w:rPr>
        <w:t>2. 170T行车车载终端画面升级为显示行车二维定位数据，包括大车定位数据及小车定位数据，1#170、2#170、4#170T新增3台小车定位激光测距仪，小车定位数据传送至原电控PLC，大车定位更新采用DP通讯的绝对值编码器，送至原电控PLC，再由原电控PLC和小车数据集成传送至车载终端，由此可以实现对行车的二维定位，由于这三台行车的现有西门子CPU不支持以太网通讯（车载终端为以太网通讯接口），需增加DP转以太网模块，用于电控PLC与车载终端进行数据交换；3#170T新增4口交换机与西门子通讯模块和鞍山红盾监控系统通讯（小车数据在鞍山红盾系统中），同时鞍山红盾系统需进行升级改造，将小车数据发送至原电控PLC，再由原电控PLC传送至车载终端；1#170T、2#170T、4#170T称重数据先采集进入PLC，由PLC集成后和大小车数据一起送至车载终端。</w:t>
      </w:r>
    </w:p>
    <w:p>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eastAsia" w:ascii="宋体" w:hAnsi="宋体"/>
          <w:color w:val="auto"/>
          <w:sz w:val="24"/>
          <w:highlight w:val="none"/>
        </w:rPr>
      </w:pPr>
      <w:r>
        <w:rPr>
          <w:rFonts w:hint="eastAsia" w:ascii="宋体" w:hAnsi="宋体"/>
          <w:color w:val="auto"/>
          <w:sz w:val="24"/>
          <w:highlight w:val="none"/>
        </w:rPr>
        <w:t>3.新增5GCPE设备，采用联通运营商的5G通讯无线网络，用于地面与行车通讯；</w:t>
      </w:r>
    </w:p>
    <w:p>
      <w:pPr>
        <w:pStyle w:val="2"/>
        <w:keepNext w:val="0"/>
        <w:keepLines w:val="0"/>
        <w:pageBreakBefore w:val="0"/>
        <w:widowControl w:val="0"/>
        <w:kinsoku/>
        <w:wordWrap/>
        <w:overflowPunct/>
        <w:topLinePunct w:val="0"/>
        <w:autoSpaceDE/>
        <w:autoSpaceDN/>
        <w:bidi w:val="0"/>
        <w:adjustRightInd/>
        <w:snapToGrid/>
        <w:spacing w:after="0" w:line="400" w:lineRule="exact"/>
        <w:ind w:left="0" w:leftChars="0" w:firstLine="420" w:firstLineChars="0"/>
        <w:textAlignment w:val="auto"/>
        <w:rPr>
          <w:rFonts w:hint="eastAsia" w:ascii="宋体" w:hAnsi="宋体"/>
          <w:color w:val="auto"/>
          <w:sz w:val="24"/>
          <w:highlight w:val="none"/>
          <w:lang w:eastAsia="zh-CN"/>
        </w:rPr>
      </w:pPr>
      <w:r>
        <w:rPr>
          <w:rFonts w:hint="eastAsia" w:ascii="宋体" w:hAnsi="宋体"/>
          <w:color w:val="auto"/>
          <w:sz w:val="24"/>
          <w:highlight w:val="none"/>
        </w:rPr>
        <w:t>4.更新磁性开关及新增磁性开关修正位（增加与磁性开关配套的磁铁），用于大车数据校准</w:t>
      </w:r>
      <w:r>
        <w:rPr>
          <w:rFonts w:hint="eastAsia" w:ascii="宋体" w:hAnsi="宋体"/>
          <w:color w:val="auto"/>
          <w:sz w:val="24"/>
          <w:highlight w:val="none"/>
          <w:lang w:eastAsia="zh-CN"/>
        </w:rPr>
        <w:t>。</w:t>
      </w:r>
    </w:p>
    <w:p>
      <w:pPr>
        <w:bidi w:val="0"/>
        <w:rPr>
          <w:rFonts w:hint="eastAsia"/>
          <w:lang w:eastAsia="zh-CN"/>
        </w:rPr>
      </w:pPr>
    </w:p>
    <w:p>
      <w:pPr>
        <w:bidi w:val="0"/>
        <w:ind w:firstLine="391" w:firstLineChars="0"/>
        <w:jc w:val="left"/>
        <w:rPr>
          <w:rFonts w:hint="default"/>
          <w:sz w:val="24"/>
          <w:szCs w:val="24"/>
          <w:lang w:val="en-US" w:eastAsia="zh-CN"/>
        </w:rPr>
      </w:pPr>
      <w:r>
        <w:rPr>
          <w:rFonts w:hint="eastAsia"/>
          <w:sz w:val="24"/>
          <w:szCs w:val="24"/>
          <w:lang w:val="en-US" w:eastAsia="zh-CN"/>
        </w:rPr>
        <w:t>数据流程图如下：</w:t>
      </w:r>
    </w:p>
    <w:p>
      <w:pPr>
        <w:bidi w:val="0"/>
      </w:pPr>
      <w:r>
        <w:drawing>
          <wp:inline distT="0" distB="0" distL="114300" distR="114300">
            <wp:extent cx="6810375" cy="4714875"/>
            <wp:effectExtent l="0" t="0" r="9525" b="9525"/>
            <wp:docPr id="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
                    <pic:cNvPicPr>
                      <a:picLocks noChangeAspect="1"/>
                    </pic:cNvPicPr>
                  </pic:nvPicPr>
                  <pic:blipFill>
                    <a:blip r:embed="rId57"/>
                    <a:stretch>
                      <a:fillRect/>
                    </a:stretch>
                  </pic:blipFill>
                  <pic:spPr>
                    <a:xfrm>
                      <a:off x="0" y="0"/>
                      <a:ext cx="6810375" cy="4714875"/>
                    </a:xfrm>
                    <a:prstGeom prst="rect">
                      <a:avLst/>
                    </a:prstGeom>
                    <a:noFill/>
                    <a:ln>
                      <a:noFill/>
                    </a:ln>
                  </pic:spPr>
                </pic:pic>
              </a:graphicData>
            </a:graphic>
          </wp:inline>
        </w:drawing>
      </w:r>
    </w:p>
    <w:p>
      <w:pPr>
        <w:bidi w:val="0"/>
        <w:rPr>
          <w:rFonts w:hint="eastAsia" w:ascii="宋体" w:hAnsi="宋体" w:eastAsia="宋体" w:cs="Times New Roman"/>
          <w:kern w:val="2"/>
          <w:sz w:val="21"/>
          <w:szCs w:val="24"/>
          <w:lang w:val="en-US" w:eastAsia="zh-CN" w:bidi="ar-SA"/>
        </w:rPr>
      </w:pPr>
    </w:p>
    <w:p>
      <w:pPr>
        <w:pStyle w:val="75"/>
        <w:rPr>
          <w:rFonts w:hint="eastAsia"/>
        </w:rPr>
      </w:pPr>
      <w:bookmarkStart w:id="96" w:name="_Toc4452"/>
      <w:r>
        <w:rPr>
          <w:rFonts w:hint="eastAsia"/>
          <w:lang w:val="en-US" w:eastAsia="zh-CN"/>
        </w:rPr>
        <w:t>相关系统改造</w:t>
      </w:r>
      <w:bookmarkEnd w:id="96"/>
    </w:p>
    <w:p>
      <w:pPr>
        <w:pStyle w:val="77"/>
        <w:rPr>
          <w:rFonts w:hint="eastAsia"/>
        </w:rPr>
      </w:pPr>
      <w:bookmarkStart w:id="97" w:name="_Toc30791"/>
      <w:r>
        <w:rPr>
          <w:rFonts w:hint="eastAsia"/>
          <w:lang w:val="en-US" w:eastAsia="zh-CN"/>
        </w:rPr>
        <w:t>物流L2系统改造</w:t>
      </w:r>
      <w:bookmarkEnd w:id="97"/>
    </w:p>
    <w:p>
      <w:pPr>
        <w:pStyle w:val="2"/>
        <w:keepNext w:val="0"/>
        <w:keepLines w:val="0"/>
        <w:pageBreakBefore w:val="0"/>
        <w:widowControl w:val="0"/>
        <w:kinsoku/>
        <w:wordWrap/>
        <w:overflowPunct/>
        <w:topLinePunct w:val="0"/>
        <w:autoSpaceDE/>
        <w:autoSpaceDN/>
        <w:bidi w:val="0"/>
        <w:adjustRightInd/>
        <w:snapToGrid/>
        <w:spacing w:after="0" w:line="400" w:lineRule="exact"/>
        <w:textAlignment w:val="auto"/>
        <w:rPr>
          <w:rFonts w:hint="eastAsia" w:ascii="宋体" w:hAnsi="宋体"/>
          <w:color w:val="auto"/>
          <w:sz w:val="24"/>
          <w:highlight w:val="none"/>
          <w:lang w:val="en-US" w:eastAsia="zh-CN"/>
        </w:rPr>
      </w:pPr>
      <w:r>
        <w:rPr>
          <w:rFonts w:hint="default" w:ascii="宋体" w:hAnsi="宋体"/>
          <w:color w:val="auto"/>
          <w:sz w:val="24"/>
          <w:highlight w:val="none"/>
          <w:lang w:val="en-US" w:eastAsia="zh-CN"/>
        </w:rPr>
        <w:t>炼钢厂物流L2计算机系统于2015年上线，对整个炼钢单元的铁水包、钢包、行车、地下料仓、焙烧石灰窑等进行管理。定位于炼钢厂所有铁钢包和行车的物流跟踪与实绩收集，及时准确地收集炼钢生产过程中的行车状态、铁钢包状态和铁钢包称重等信息，对铁合金、副原料的进出料进行管理，对生产过程进行优化，为生产的调度和技术人员进行技术分析提供支撑</w:t>
      </w:r>
      <w:r>
        <w:rPr>
          <w:rFonts w:hint="eastAsia" w:ascii="宋体" w:hAnsi="宋体"/>
          <w:color w:val="auto"/>
          <w:sz w:val="24"/>
          <w:highlight w:val="none"/>
          <w:lang w:val="en-US" w:eastAsia="zh-CN"/>
        </w:rPr>
        <w:t>。</w:t>
      </w:r>
    </w:p>
    <w:p>
      <w:pPr>
        <w:pStyle w:val="79"/>
        <w:rPr>
          <w:rFonts w:hint="eastAsia"/>
          <w:color w:val="auto"/>
        </w:rPr>
      </w:pPr>
      <w:bookmarkStart w:id="98" w:name="_Toc27957"/>
      <w:bookmarkStart w:id="99" w:name="_Toc28843"/>
      <w:r>
        <w:rPr>
          <w:rFonts w:hint="eastAsia"/>
          <w:color w:val="auto"/>
          <w:lang w:val="en-US" w:eastAsia="zh-CN"/>
        </w:rPr>
        <w:t>主机系统</w:t>
      </w:r>
      <w:bookmarkEnd w:id="98"/>
      <w:bookmarkEnd w:id="99"/>
    </w:p>
    <w:p>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highlight w:val="none"/>
          <w:lang w:val="en-US" w:eastAsia="zh-CN"/>
        </w:rPr>
      </w:pPr>
      <w:r>
        <w:rPr>
          <w:rFonts w:hint="eastAsia" w:ascii="宋体" w:hAnsi="宋体" w:eastAsia="宋体" w:cs="宋体"/>
          <w:sz w:val="24"/>
          <w:szCs w:val="24"/>
          <w:highlight w:val="none"/>
          <w:lang w:eastAsia="zh-CN"/>
        </w:rPr>
        <w:t>本次新购置</w:t>
      </w:r>
      <w:r>
        <w:rPr>
          <w:rFonts w:hint="eastAsia" w:ascii="宋体" w:hAnsi="宋体" w:eastAsia="宋体" w:cs="宋体"/>
          <w:sz w:val="24"/>
          <w:szCs w:val="24"/>
          <w:highlight w:val="none"/>
          <w:lang w:val="en-US" w:eastAsia="zh-CN"/>
        </w:rPr>
        <w:t>2</w:t>
      </w:r>
      <w:r>
        <w:rPr>
          <w:rFonts w:hint="eastAsia" w:ascii="宋体" w:hAnsi="宋体" w:eastAsia="宋体" w:cs="宋体"/>
          <w:sz w:val="24"/>
          <w:szCs w:val="24"/>
          <w:highlight w:val="none"/>
          <w:lang w:eastAsia="zh-CN"/>
        </w:rPr>
        <w:t>台服务器，作为主要的在线机，运行原有的应用和新增的模型，</w:t>
      </w:r>
      <w:r>
        <w:rPr>
          <w:rFonts w:hint="eastAsia" w:ascii="宋体" w:hAnsi="宋体" w:eastAsia="宋体" w:cs="宋体"/>
          <w:sz w:val="24"/>
          <w:szCs w:val="24"/>
          <w:highlight w:val="none"/>
          <w:lang w:val="en-US" w:eastAsia="zh-CN"/>
        </w:rPr>
        <w:t>原有的服务器作报废处理</w:t>
      </w:r>
      <w:r>
        <w:rPr>
          <w:rFonts w:hint="eastAsia" w:cs="宋体"/>
          <w:sz w:val="24"/>
          <w:szCs w:val="24"/>
          <w:highlight w:val="none"/>
          <w:lang w:val="en-US" w:eastAsia="zh-CN"/>
        </w:rPr>
        <w:t>；</w:t>
      </w:r>
      <w:r>
        <w:rPr>
          <w:rFonts w:hint="eastAsia" w:ascii="宋体" w:hAnsi="宋体" w:eastAsia="宋体" w:cs="宋体"/>
          <w:sz w:val="24"/>
          <w:szCs w:val="24"/>
          <w:highlight w:val="none"/>
          <w:lang w:eastAsia="zh-CN"/>
        </w:rPr>
        <w:t>同时更换PC终端</w:t>
      </w:r>
      <w:r>
        <w:rPr>
          <w:rFonts w:hint="eastAsia" w:cs="宋体"/>
          <w:sz w:val="24"/>
          <w:szCs w:val="24"/>
          <w:highlight w:val="none"/>
          <w:lang w:eastAsia="zh-CN"/>
        </w:rPr>
        <w:t>：</w:t>
      </w:r>
      <w:r>
        <w:rPr>
          <w:rFonts w:hint="eastAsia" w:ascii="宋体" w:hAnsi="宋体" w:eastAsia="宋体" w:cs="宋体"/>
          <w:sz w:val="24"/>
          <w:szCs w:val="24"/>
          <w:highlight w:val="none"/>
          <w:lang w:eastAsia="zh-CN"/>
        </w:rPr>
        <w:t>替换2台现场钢包配包和行车调度的终端，</w:t>
      </w:r>
      <w:r>
        <w:rPr>
          <w:rFonts w:hint="eastAsia" w:cs="宋体"/>
          <w:sz w:val="24"/>
          <w:szCs w:val="24"/>
          <w:highlight w:val="none"/>
          <w:lang w:val="en-US" w:eastAsia="zh-CN"/>
        </w:rPr>
        <w:t>替换</w:t>
      </w:r>
      <w:r>
        <w:rPr>
          <w:rFonts w:hint="eastAsia" w:ascii="宋体" w:hAnsi="宋体" w:eastAsia="宋体" w:cs="宋体"/>
          <w:sz w:val="24"/>
          <w:szCs w:val="24"/>
          <w:highlight w:val="none"/>
          <w:lang w:eastAsia="zh-CN"/>
        </w:rPr>
        <w:t>2台前置机终端和</w:t>
      </w:r>
      <w:r>
        <w:rPr>
          <w:rFonts w:hint="eastAsia" w:cs="宋体"/>
          <w:sz w:val="24"/>
          <w:szCs w:val="24"/>
          <w:highlight w:val="none"/>
          <w:lang w:val="en-US" w:eastAsia="zh-CN"/>
        </w:rPr>
        <w:t>增加</w:t>
      </w:r>
      <w:r>
        <w:rPr>
          <w:rFonts w:hint="eastAsia" w:ascii="宋体" w:hAnsi="宋体" w:eastAsia="宋体" w:cs="宋体"/>
          <w:sz w:val="24"/>
          <w:szCs w:val="24"/>
          <w:highlight w:val="none"/>
          <w:lang w:eastAsia="zh-CN"/>
        </w:rPr>
        <w:t>1台</w:t>
      </w:r>
      <w:r>
        <w:rPr>
          <w:rFonts w:hint="eastAsia" w:cs="宋体"/>
          <w:sz w:val="24"/>
          <w:szCs w:val="24"/>
          <w:highlight w:val="none"/>
          <w:lang w:val="en-US" w:eastAsia="zh-CN"/>
        </w:rPr>
        <w:t>运行耐材安全预警模型系统的终端。</w:t>
      </w:r>
    </w:p>
    <w:p>
      <w:pPr>
        <w:pStyle w:val="79"/>
        <w:rPr>
          <w:rFonts w:hint="eastAsia"/>
          <w:color w:val="auto"/>
        </w:rPr>
      </w:pPr>
      <w:bookmarkStart w:id="100" w:name="_Toc11079"/>
      <w:bookmarkStart w:id="101" w:name="_Toc13460"/>
      <w:r>
        <w:rPr>
          <w:rFonts w:hint="eastAsia"/>
          <w:color w:val="auto"/>
          <w:lang w:val="en-US" w:eastAsia="zh-CN"/>
        </w:rPr>
        <w:t>软件系统</w:t>
      </w:r>
      <w:bookmarkEnd w:id="100"/>
      <w:bookmarkEnd w:id="101"/>
    </w:p>
    <w:p>
      <w:pPr>
        <w:pStyle w:val="24"/>
        <w:keepNext w:val="0"/>
        <w:keepLines w:val="0"/>
        <w:pageBreakBefore w:val="0"/>
        <w:widowControl w:val="0"/>
        <w:numPr>
          <w:ilvl w:val="0"/>
          <w:numId w:val="38"/>
        </w:numPr>
        <w:kinsoku/>
        <w:wordWrap/>
        <w:overflowPunct/>
        <w:topLinePunct w:val="0"/>
        <w:autoSpaceDE/>
        <w:autoSpaceDN/>
        <w:bidi w:val="0"/>
        <w:adjustRightInd/>
        <w:snapToGrid/>
        <w:spacing w:after="0" w:line="400" w:lineRule="exact"/>
        <w:ind w:left="840" w:leftChars="0" w:hanging="420" w:firstLineChars="0"/>
        <w:textAlignment w:val="auto"/>
        <w:rPr>
          <w:rFonts w:hint="default"/>
          <w:sz w:val="24"/>
          <w:szCs w:val="24"/>
          <w:highlight w:val="none"/>
          <w:lang w:val="en-US" w:eastAsia="zh-CN"/>
        </w:rPr>
      </w:pPr>
      <w:r>
        <w:rPr>
          <w:rFonts w:hint="default"/>
          <w:sz w:val="24"/>
          <w:szCs w:val="24"/>
          <w:highlight w:val="none"/>
          <w:lang w:val="en-US" w:eastAsia="zh-CN"/>
        </w:rPr>
        <w:t>物流L2软件功能改造:</w:t>
      </w:r>
    </w:p>
    <w:p>
      <w:pPr>
        <w:pStyle w:val="24"/>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Chars="0"/>
        <w:textAlignment w:val="auto"/>
        <w:rPr>
          <w:rFonts w:hint="default"/>
          <w:sz w:val="24"/>
          <w:szCs w:val="24"/>
          <w:highlight w:val="none"/>
          <w:lang w:val="en-US" w:eastAsia="zh-CN"/>
        </w:rPr>
      </w:pPr>
      <w:r>
        <w:rPr>
          <w:rFonts w:hint="eastAsia"/>
          <w:sz w:val="24"/>
          <w:szCs w:val="24"/>
          <w:highlight w:val="none"/>
          <w:lang w:val="en-US" w:eastAsia="zh-CN"/>
        </w:rPr>
        <w:tab/>
      </w:r>
      <w:r>
        <w:rPr>
          <w:rFonts w:hint="default"/>
          <w:sz w:val="24"/>
          <w:szCs w:val="24"/>
          <w:highlight w:val="none"/>
          <w:lang w:val="en-US" w:eastAsia="zh-CN"/>
        </w:rPr>
        <w:t>新增物流L2生产排程动态模型模块，根据各工序的运转状况自动进行进程各工序时刻的推算，一方面可以方便行车作业调度模型能够获取准确信息，另一方面可以根据虚拟的生产排程计划进行行车作业调度和钢包自动排程的生产仿真。</w:t>
      </w:r>
    </w:p>
    <w:p>
      <w:pPr>
        <w:pStyle w:val="24"/>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Chars="0"/>
        <w:textAlignment w:val="auto"/>
        <w:rPr>
          <w:rFonts w:hint="default"/>
          <w:sz w:val="24"/>
          <w:szCs w:val="24"/>
          <w:highlight w:val="none"/>
          <w:lang w:val="en-US" w:eastAsia="zh-CN"/>
        </w:rPr>
      </w:pPr>
      <w:r>
        <w:rPr>
          <w:rFonts w:hint="eastAsia"/>
          <w:sz w:val="24"/>
          <w:szCs w:val="24"/>
          <w:highlight w:val="none"/>
          <w:lang w:val="en-US" w:eastAsia="zh-CN"/>
        </w:rPr>
        <w:tab/>
      </w:r>
      <w:r>
        <w:rPr>
          <w:rFonts w:hint="default"/>
          <w:sz w:val="24"/>
          <w:szCs w:val="24"/>
          <w:highlight w:val="none"/>
          <w:lang w:val="en-US" w:eastAsia="zh-CN"/>
        </w:rPr>
        <w:t>增加钢包状态自动评级，优化和丰富钢包看板内容，减少人工操作的工作量。</w:t>
      </w:r>
    </w:p>
    <w:p>
      <w:pPr>
        <w:pStyle w:val="24"/>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Chars="0"/>
        <w:textAlignment w:val="auto"/>
        <w:rPr>
          <w:rFonts w:hint="default"/>
          <w:sz w:val="24"/>
          <w:szCs w:val="24"/>
          <w:highlight w:val="none"/>
          <w:lang w:val="en-US" w:eastAsia="zh-CN"/>
        </w:rPr>
      </w:pPr>
      <w:r>
        <w:rPr>
          <w:rFonts w:hint="eastAsia"/>
          <w:sz w:val="24"/>
          <w:szCs w:val="24"/>
          <w:highlight w:val="none"/>
          <w:lang w:val="en-US" w:eastAsia="zh-CN"/>
        </w:rPr>
        <w:tab/>
      </w:r>
      <w:r>
        <w:rPr>
          <w:rFonts w:hint="default"/>
          <w:sz w:val="24"/>
          <w:szCs w:val="24"/>
          <w:highlight w:val="none"/>
          <w:lang w:val="en-US" w:eastAsia="zh-CN"/>
        </w:rPr>
        <w:t>对新增的双工位工序进行状态跟踪（包括</w:t>
      </w:r>
      <w:r>
        <w:rPr>
          <w:rFonts w:hint="eastAsia"/>
          <w:sz w:val="24"/>
          <w:szCs w:val="24"/>
          <w:highlight w:val="none"/>
          <w:lang w:val="en-US" w:eastAsia="zh-CN"/>
        </w:rPr>
        <w:t>生产</w:t>
      </w:r>
      <w:r>
        <w:rPr>
          <w:rFonts w:hint="default"/>
          <w:sz w:val="24"/>
          <w:szCs w:val="24"/>
          <w:highlight w:val="none"/>
          <w:lang w:val="en-US" w:eastAsia="zh-CN"/>
        </w:rPr>
        <w:t>计划）和行车作业调度的优化。</w:t>
      </w:r>
    </w:p>
    <w:p>
      <w:pPr>
        <w:pStyle w:val="24"/>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Chars="0"/>
        <w:textAlignment w:val="auto"/>
        <w:rPr>
          <w:rFonts w:hint="default"/>
          <w:sz w:val="24"/>
          <w:szCs w:val="24"/>
          <w:highlight w:val="none"/>
          <w:lang w:val="en-US" w:eastAsia="zh-CN"/>
        </w:rPr>
      </w:pPr>
      <w:r>
        <w:rPr>
          <w:rFonts w:hint="eastAsia"/>
          <w:sz w:val="24"/>
          <w:szCs w:val="24"/>
          <w:highlight w:val="none"/>
          <w:lang w:val="en-US" w:eastAsia="zh-CN"/>
        </w:rPr>
        <w:tab/>
      </w:r>
      <w:r>
        <w:rPr>
          <w:rFonts w:hint="default"/>
          <w:sz w:val="24"/>
          <w:szCs w:val="24"/>
          <w:highlight w:val="none"/>
          <w:lang w:val="en-US" w:eastAsia="zh-CN"/>
        </w:rPr>
        <w:t>优化钢包状态的信息，可以在人工配包时方便修改钢包状态，但需要对人工修正的钢包的原因进行记录，并且对于人工修正钢包状态进行严格设限。</w:t>
      </w:r>
    </w:p>
    <w:p>
      <w:pPr>
        <w:pStyle w:val="24"/>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Chars="0"/>
        <w:textAlignment w:val="auto"/>
        <w:rPr>
          <w:rFonts w:hint="default"/>
          <w:sz w:val="24"/>
          <w:szCs w:val="24"/>
          <w:highlight w:val="none"/>
          <w:lang w:val="en-US" w:eastAsia="zh-CN"/>
        </w:rPr>
      </w:pPr>
      <w:r>
        <w:rPr>
          <w:rFonts w:hint="eastAsia"/>
          <w:sz w:val="24"/>
          <w:szCs w:val="24"/>
          <w:highlight w:val="none"/>
          <w:lang w:val="en-US" w:eastAsia="zh-CN"/>
        </w:rPr>
        <w:tab/>
      </w:r>
      <w:r>
        <w:rPr>
          <w:rFonts w:hint="default"/>
          <w:sz w:val="24"/>
          <w:szCs w:val="24"/>
          <w:highlight w:val="none"/>
          <w:lang w:val="en-US" w:eastAsia="zh-CN"/>
        </w:rPr>
        <w:t>新增烘烤温度曲线画面；</w:t>
      </w:r>
    </w:p>
    <w:p>
      <w:pPr>
        <w:pStyle w:val="24"/>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Chars="0"/>
        <w:textAlignment w:val="auto"/>
        <w:rPr>
          <w:rFonts w:hint="default"/>
          <w:sz w:val="24"/>
          <w:szCs w:val="24"/>
          <w:highlight w:val="none"/>
          <w:lang w:val="en-US" w:eastAsia="zh-CN"/>
        </w:rPr>
      </w:pPr>
      <w:r>
        <w:rPr>
          <w:rFonts w:hint="eastAsia"/>
          <w:sz w:val="24"/>
          <w:szCs w:val="24"/>
          <w:highlight w:val="none"/>
          <w:lang w:val="en-US" w:eastAsia="zh-CN"/>
        </w:rPr>
        <w:tab/>
      </w:r>
      <w:r>
        <w:rPr>
          <w:rFonts w:hint="default"/>
          <w:sz w:val="24"/>
          <w:szCs w:val="24"/>
          <w:highlight w:val="none"/>
          <w:lang w:val="en-US" w:eastAsia="zh-CN"/>
        </w:rPr>
        <w:t>优化钢包配包画面、优化行车调度画面、优化钢包状况画面等；</w:t>
      </w:r>
    </w:p>
    <w:p>
      <w:pPr>
        <w:pStyle w:val="24"/>
        <w:keepNext w:val="0"/>
        <w:keepLines w:val="0"/>
        <w:pageBreakBefore w:val="0"/>
        <w:widowControl w:val="0"/>
        <w:numPr>
          <w:ilvl w:val="0"/>
          <w:numId w:val="38"/>
        </w:numPr>
        <w:kinsoku/>
        <w:wordWrap/>
        <w:overflowPunct/>
        <w:topLinePunct w:val="0"/>
        <w:autoSpaceDE/>
        <w:autoSpaceDN/>
        <w:bidi w:val="0"/>
        <w:adjustRightInd/>
        <w:snapToGrid/>
        <w:spacing w:after="0" w:line="400" w:lineRule="exact"/>
        <w:ind w:left="840" w:leftChars="0" w:hanging="420" w:firstLineChars="0"/>
        <w:textAlignment w:val="auto"/>
        <w:rPr>
          <w:rFonts w:hint="default"/>
          <w:sz w:val="24"/>
          <w:szCs w:val="24"/>
          <w:highlight w:val="none"/>
          <w:lang w:val="en-US" w:eastAsia="zh-CN"/>
        </w:rPr>
      </w:pPr>
      <w:r>
        <w:rPr>
          <w:rFonts w:hint="default"/>
          <w:sz w:val="24"/>
          <w:szCs w:val="24"/>
          <w:highlight w:val="none"/>
          <w:lang w:val="en-US" w:eastAsia="zh-CN"/>
        </w:rPr>
        <w:t>新增B/S系统架构:</w:t>
      </w:r>
    </w:p>
    <w:p>
      <w:pPr>
        <w:pStyle w:val="24"/>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Chars="0"/>
        <w:textAlignment w:val="auto"/>
        <w:rPr>
          <w:rFonts w:hint="default"/>
          <w:sz w:val="24"/>
          <w:szCs w:val="24"/>
          <w:highlight w:val="none"/>
          <w:lang w:val="en-US" w:eastAsia="zh-CN"/>
        </w:rPr>
      </w:pPr>
      <w:r>
        <w:rPr>
          <w:rFonts w:hint="eastAsia"/>
          <w:sz w:val="24"/>
          <w:szCs w:val="24"/>
          <w:highlight w:val="none"/>
          <w:lang w:val="en-US" w:eastAsia="zh-CN"/>
        </w:rPr>
        <w:tab/>
      </w:r>
      <w:r>
        <w:rPr>
          <w:rFonts w:hint="default"/>
          <w:sz w:val="24"/>
          <w:szCs w:val="24"/>
          <w:highlight w:val="none"/>
          <w:lang w:val="en-US" w:eastAsia="zh-CN"/>
        </w:rPr>
        <w:t>为了更有效、高效和高度仿真现场物流，对物流L2进行系统架构的更新。新增基于主流B/S的架构的JAVA平台，对部分物流可视化画面、行车画面、钢包配包画面、钢包状况画面相关的画面进行重新开发，通过一个浏览器即可方便进行展示和操作。</w:t>
      </w:r>
    </w:p>
    <w:p>
      <w:pPr>
        <w:pStyle w:val="24"/>
        <w:keepNext w:val="0"/>
        <w:keepLines w:val="0"/>
        <w:pageBreakBefore w:val="0"/>
        <w:widowControl w:val="0"/>
        <w:numPr>
          <w:ilvl w:val="0"/>
          <w:numId w:val="38"/>
        </w:numPr>
        <w:kinsoku/>
        <w:wordWrap/>
        <w:overflowPunct/>
        <w:topLinePunct w:val="0"/>
        <w:autoSpaceDE/>
        <w:autoSpaceDN/>
        <w:bidi w:val="0"/>
        <w:adjustRightInd/>
        <w:snapToGrid/>
        <w:spacing w:after="0" w:line="400" w:lineRule="exact"/>
        <w:ind w:left="840" w:leftChars="0" w:hanging="420" w:firstLineChars="0"/>
        <w:textAlignment w:val="auto"/>
        <w:rPr>
          <w:rFonts w:hint="default"/>
          <w:sz w:val="24"/>
          <w:szCs w:val="24"/>
          <w:highlight w:val="none"/>
          <w:lang w:val="en-US" w:eastAsia="zh-CN"/>
        </w:rPr>
      </w:pPr>
      <w:r>
        <w:rPr>
          <w:rFonts w:hint="default"/>
          <w:sz w:val="24"/>
          <w:szCs w:val="24"/>
          <w:highlight w:val="none"/>
          <w:lang w:val="en-US" w:eastAsia="zh-CN"/>
        </w:rPr>
        <w:t>对物流L2进行接口改造：</w:t>
      </w:r>
    </w:p>
    <w:p>
      <w:pPr>
        <w:pStyle w:val="24"/>
        <w:keepNext w:val="0"/>
        <w:keepLines w:val="0"/>
        <w:pageBreakBefore w:val="0"/>
        <w:widowControl w:val="0"/>
        <w:numPr>
          <w:ilvl w:val="2"/>
          <w:numId w:val="0"/>
        </w:numPr>
        <w:kinsoku/>
        <w:wordWrap/>
        <w:overflowPunct/>
        <w:topLinePunct w:val="0"/>
        <w:autoSpaceDE/>
        <w:autoSpaceDN/>
        <w:bidi w:val="0"/>
        <w:adjustRightInd/>
        <w:snapToGrid/>
        <w:spacing w:after="0" w:line="400" w:lineRule="exact"/>
        <w:ind w:leftChars="100" w:firstLine="418" w:firstLineChars="0"/>
        <w:textAlignment w:val="auto"/>
        <w:rPr>
          <w:rFonts w:hint="default"/>
          <w:sz w:val="24"/>
          <w:szCs w:val="24"/>
          <w:highlight w:val="none"/>
          <w:lang w:val="en-US" w:eastAsia="zh-CN"/>
        </w:rPr>
      </w:pPr>
      <w:r>
        <w:rPr>
          <w:rFonts w:hint="default"/>
          <w:sz w:val="24"/>
          <w:szCs w:val="24"/>
          <w:highlight w:val="none"/>
          <w:lang w:val="en-US" w:eastAsia="zh-CN"/>
        </w:rPr>
        <w:t>接收处理转炉/精炼/连铸制造标准。</w:t>
      </w:r>
    </w:p>
    <w:p>
      <w:pPr>
        <w:pStyle w:val="24"/>
        <w:keepNext w:val="0"/>
        <w:keepLines w:val="0"/>
        <w:pageBreakBefore w:val="0"/>
        <w:widowControl w:val="0"/>
        <w:numPr>
          <w:ilvl w:val="2"/>
          <w:numId w:val="0"/>
        </w:numPr>
        <w:kinsoku/>
        <w:wordWrap/>
        <w:overflowPunct/>
        <w:topLinePunct w:val="0"/>
        <w:autoSpaceDE/>
        <w:autoSpaceDN/>
        <w:bidi w:val="0"/>
        <w:adjustRightInd/>
        <w:snapToGrid/>
        <w:spacing w:after="0" w:line="400" w:lineRule="exact"/>
        <w:ind w:leftChars="100" w:firstLine="418" w:firstLineChars="0"/>
        <w:textAlignment w:val="auto"/>
        <w:rPr>
          <w:rFonts w:hint="default"/>
          <w:sz w:val="24"/>
          <w:szCs w:val="24"/>
          <w:highlight w:val="none"/>
          <w:lang w:val="en-US" w:eastAsia="zh-CN"/>
        </w:rPr>
      </w:pPr>
      <w:r>
        <w:rPr>
          <w:rFonts w:hint="default"/>
          <w:sz w:val="24"/>
          <w:szCs w:val="24"/>
          <w:highlight w:val="none"/>
          <w:lang w:val="en-US" w:eastAsia="zh-CN"/>
        </w:rPr>
        <w:t>接收处理转炉L2/精炼L2/连铸L2的测温信息和</w:t>
      </w:r>
      <w:r>
        <w:rPr>
          <w:rFonts w:hint="eastAsia"/>
          <w:sz w:val="24"/>
          <w:szCs w:val="24"/>
          <w:highlight w:val="none"/>
          <w:lang w:val="en-US" w:eastAsia="zh-CN"/>
        </w:rPr>
        <w:t>钢包</w:t>
      </w:r>
      <w:r>
        <w:rPr>
          <w:rFonts w:hint="default"/>
          <w:sz w:val="24"/>
          <w:szCs w:val="24"/>
          <w:highlight w:val="none"/>
          <w:lang w:val="en-US" w:eastAsia="zh-CN"/>
        </w:rPr>
        <w:t>台车位置信息。</w:t>
      </w:r>
    </w:p>
    <w:p>
      <w:pPr>
        <w:pStyle w:val="24"/>
        <w:keepNext w:val="0"/>
        <w:keepLines w:val="0"/>
        <w:pageBreakBefore w:val="0"/>
        <w:widowControl w:val="0"/>
        <w:numPr>
          <w:ilvl w:val="2"/>
          <w:numId w:val="0"/>
        </w:numPr>
        <w:kinsoku/>
        <w:wordWrap/>
        <w:overflowPunct/>
        <w:topLinePunct w:val="0"/>
        <w:autoSpaceDE/>
        <w:autoSpaceDN/>
        <w:bidi w:val="0"/>
        <w:adjustRightInd/>
        <w:snapToGrid/>
        <w:spacing w:after="0" w:line="400" w:lineRule="exact"/>
        <w:ind w:leftChars="100" w:firstLine="418" w:firstLineChars="0"/>
        <w:textAlignment w:val="auto"/>
        <w:rPr>
          <w:rFonts w:hint="default"/>
          <w:sz w:val="24"/>
          <w:szCs w:val="24"/>
          <w:highlight w:val="none"/>
          <w:lang w:val="en-US" w:eastAsia="zh-CN"/>
        </w:rPr>
      </w:pPr>
      <w:r>
        <w:rPr>
          <w:rFonts w:hint="default"/>
          <w:sz w:val="24"/>
          <w:szCs w:val="24"/>
          <w:highlight w:val="none"/>
          <w:lang w:val="en-US" w:eastAsia="zh-CN"/>
        </w:rPr>
        <w:t>接收处理精炼L2的吹氩实绩，对透气砖的情况进行判定。</w:t>
      </w:r>
    </w:p>
    <w:p>
      <w:pPr>
        <w:pStyle w:val="24"/>
        <w:keepNext w:val="0"/>
        <w:keepLines w:val="0"/>
        <w:pageBreakBefore w:val="0"/>
        <w:widowControl w:val="0"/>
        <w:numPr>
          <w:ilvl w:val="2"/>
          <w:numId w:val="0"/>
        </w:numPr>
        <w:kinsoku/>
        <w:wordWrap/>
        <w:overflowPunct/>
        <w:topLinePunct w:val="0"/>
        <w:autoSpaceDE/>
        <w:autoSpaceDN/>
        <w:bidi w:val="0"/>
        <w:adjustRightInd/>
        <w:snapToGrid/>
        <w:spacing w:after="0" w:line="400" w:lineRule="exact"/>
        <w:ind w:leftChars="100" w:firstLine="418" w:firstLineChars="0"/>
        <w:textAlignment w:val="auto"/>
        <w:rPr>
          <w:rFonts w:hint="default"/>
          <w:sz w:val="24"/>
          <w:szCs w:val="24"/>
          <w:highlight w:val="none"/>
          <w:lang w:val="en-US" w:eastAsia="zh-CN"/>
        </w:rPr>
      </w:pPr>
      <w:r>
        <w:rPr>
          <w:rFonts w:hint="default"/>
          <w:sz w:val="24"/>
          <w:szCs w:val="24"/>
          <w:highlight w:val="none"/>
          <w:lang w:val="en-US" w:eastAsia="zh-CN"/>
        </w:rPr>
        <w:t>接收连铸L2的定周期浇注信息，实时获取连铸预计浇注完毕时刻、拉速、钢种等信息。</w:t>
      </w:r>
    </w:p>
    <w:p>
      <w:pPr>
        <w:pStyle w:val="77"/>
        <w:rPr>
          <w:rFonts w:hint="eastAsia"/>
          <w:lang w:val="en-US" w:eastAsia="zh-CN"/>
        </w:rPr>
      </w:pPr>
      <w:bookmarkStart w:id="102" w:name="_Toc20304"/>
      <w:bookmarkStart w:id="103" w:name="_Toc27632"/>
      <w:r>
        <w:rPr>
          <w:rFonts w:hint="eastAsia"/>
          <w:lang w:val="en-US" w:eastAsia="zh-CN"/>
        </w:rPr>
        <w:t>相关L1系统改造</w:t>
      </w:r>
      <w:bookmarkEnd w:id="102"/>
      <w:bookmarkEnd w:id="103"/>
    </w:p>
    <w:p>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color w:val="auto"/>
          <w:sz w:val="24"/>
          <w:highlight w:val="none"/>
          <w:lang w:val="en-US" w:eastAsia="zh-CN"/>
        </w:rPr>
      </w:pPr>
      <w:r>
        <w:rPr>
          <w:rFonts w:hint="eastAsia" w:ascii="宋体" w:hAnsi="宋体"/>
          <w:color w:val="auto"/>
          <w:sz w:val="24"/>
          <w:highlight w:val="none"/>
          <w:lang w:val="en-US" w:eastAsia="zh-CN"/>
        </w:rPr>
        <w:t>炼钢运输钢包的台车共18部（包含2条过跨台车），对于有台车激光定位装置，并且信息进入了各自系统PLC中的台车（目前共14部），可以通过修改各工序的L2程序增加台车位置采集的功能，并发送到物流L2；</w:t>
      </w:r>
    </w:p>
    <w:p>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eastAsia" w:ascii="宋体" w:hAnsi="宋体"/>
          <w:color w:val="auto"/>
          <w:sz w:val="24"/>
          <w:highlight w:val="none"/>
          <w:lang w:val="en-US" w:eastAsia="zh-CN"/>
        </w:rPr>
      </w:pPr>
      <w:r>
        <w:rPr>
          <w:rFonts w:hint="eastAsia" w:ascii="宋体" w:hAnsi="宋体"/>
          <w:color w:val="auto"/>
          <w:sz w:val="24"/>
          <w:highlight w:val="none"/>
          <w:lang w:val="en-US" w:eastAsia="zh-CN"/>
        </w:rPr>
        <w:t>目前3#转炉没有钢包台车定位装置，需要加装一套激光测距仪对钢包台车进行实时定位。测距仪的安装位置与其它转炉类似，4-20毫安的位置信号进入3#转炉电气室的转炉PLC，然后由转炉L2采集后发给物流L2。</w:t>
      </w:r>
    </w:p>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420" w:firstLineChars="0"/>
        <w:textAlignment w:val="auto"/>
        <w:rPr>
          <w:rFonts w:hint="eastAsia" w:ascii="宋体" w:hAnsi="宋体"/>
          <w:color w:val="auto"/>
          <w:sz w:val="24"/>
          <w:highlight w:val="none"/>
          <w:lang w:val="en-US" w:eastAsia="zh-CN"/>
        </w:rPr>
      </w:pPr>
      <w:r>
        <w:rPr>
          <w:rFonts w:hint="eastAsia" w:ascii="宋体" w:hAnsi="宋体"/>
          <w:color w:val="auto"/>
          <w:sz w:val="24"/>
          <w:highlight w:val="none"/>
          <w:lang w:val="en-US" w:eastAsia="zh-CN"/>
        </w:rPr>
        <w:t>炼钢厂有8台钢包烘烤器，是通过DP总线串联在一起，采用西门子的PLC进行烘烤器的控制，通过编写的通信接口，向炼钢的AB 公用PLC发送数据。钢包目前连接到炼钢网络后会存在随机造成烘烤器停止工作的问题，目前是将每台烘烤器都进行分别离线和在线测试，并修改烘烤器PLC程序，对通信的收发进行容错处理，确保不会因为通信的问题影响烘烤器本体设备运行。</w:t>
      </w:r>
    </w:p>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420" w:firstLineChars="0"/>
        <w:textAlignment w:val="auto"/>
        <w:rPr>
          <w:rFonts w:hint="eastAsia" w:ascii="宋体" w:hAnsi="宋体"/>
          <w:color w:val="auto"/>
          <w:sz w:val="24"/>
          <w:highlight w:val="none"/>
          <w:lang w:val="en-US" w:eastAsia="zh-CN"/>
        </w:rPr>
      </w:pPr>
      <w:r>
        <w:rPr>
          <w:rFonts w:hint="eastAsia" w:ascii="宋体" w:hAnsi="宋体"/>
          <w:color w:val="auto"/>
          <w:sz w:val="24"/>
          <w:highlight w:val="none"/>
          <w:lang w:val="en-US" w:eastAsia="zh-CN"/>
        </w:rPr>
        <w:t>采集钢包烘烤器的信息有：烘烤开始、烘烤结束、烘烤温度、煤气流量、烘烤曲线（获取烘烤类型）。</w:t>
      </w:r>
    </w:p>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420" w:firstLineChars="0"/>
        <w:textAlignment w:val="auto"/>
        <w:rPr>
          <w:rFonts w:hint="default" w:ascii="宋体" w:hAnsi="宋体"/>
          <w:color w:val="auto"/>
          <w:sz w:val="24"/>
          <w:highlight w:val="none"/>
          <w:lang w:val="en-US" w:eastAsia="zh-CN"/>
        </w:rPr>
      </w:pPr>
      <w:r>
        <w:rPr>
          <w:rFonts w:hint="eastAsia" w:ascii="宋体" w:hAnsi="宋体"/>
          <w:color w:val="auto"/>
          <w:sz w:val="24"/>
          <w:highlight w:val="none"/>
          <w:lang w:val="en-US" w:eastAsia="zh-CN"/>
        </w:rPr>
        <w:t>采集处理4个倾翻台作业结束信号，通过相应的5G-CPE发送到物流L2服务器上，供钢包排程模型使用。</w:t>
      </w:r>
    </w:p>
    <w:p>
      <w:pPr>
        <w:pStyle w:val="77"/>
        <w:rPr>
          <w:rFonts w:hint="eastAsia"/>
          <w:lang w:val="en-US" w:eastAsia="zh-CN"/>
        </w:rPr>
      </w:pPr>
      <w:bookmarkStart w:id="104" w:name="_Toc2719"/>
      <w:bookmarkStart w:id="105" w:name="_Toc27147"/>
      <w:r>
        <w:rPr>
          <w:rFonts w:hint="eastAsia"/>
          <w:lang w:val="en-US" w:eastAsia="zh-CN"/>
        </w:rPr>
        <w:t>相关L2/L3系统改造</w:t>
      </w:r>
      <w:bookmarkEnd w:id="104"/>
      <w:bookmarkEnd w:id="105"/>
    </w:p>
    <w:p>
      <w:pPr>
        <w:pStyle w:val="5"/>
        <w:keepNext w:val="0"/>
        <w:keepLines w:val="0"/>
        <w:pageBreakBefore w:val="0"/>
        <w:widowControl w:val="0"/>
        <w:numPr>
          <w:ilvl w:val="0"/>
          <w:numId w:val="0"/>
        </w:numPr>
        <w:tabs>
          <w:tab w:val="left" w:pos="560"/>
          <w:tab w:val="left" w:pos="1117"/>
          <w:tab w:val="left" w:pos="3920"/>
          <w:tab w:val="left" w:pos="5600"/>
        </w:tabs>
        <w:kinsoku/>
        <w:wordWrap/>
        <w:overflowPunct/>
        <w:topLinePunct w:val="0"/>
        <w:autoSpaceDE/>
        <w:autoSpaceDN/>
        <w:bidi w:val="0"/>
        <w:adjustRightInd/>
        <w:snapToGrid/>
        <w:spacing w:after="0" w:line="400" w:lineRule="exact"/>
        <w:ind w:left="560" w:leftChars="0"/>
        <w:textAlignment w:val="auto"/>
        <w:rPr>
          <w:rFonts w:hint="eastAsia" w:ascii="宋体" w:hAnsi="宋体" w:eastAsia="宋体" w:cs="宋体"/>
          <w:sz w:val="24"/>
          <w:szCs w:val="24"/>
          <w:highlight w:val="none"/>
          <w:lang w:eastAsia="zh-CN"/>
        </w:rPr>
      </w:pPr>
      <w:r>
        <w:rPr>
          <w:rFonts w:hint="eastAsia" w:ascii="宋体" w:hAnsi="宋体" w:eastAsia="宋体" w:cs="宋体"/>
          <w:sz w:val="24"/>
          <w:szCs w:val="24"/>
          <w:highlight w:val="none"/>
          <w:lang w:val="en-US" w:eastAsia="zh-CN"/>
        </w:rPr>
        <w:t>物流L2</w:t>
      </w:r>
      <w:r>
        <w:rPr>
          <w:rFonts w:hint="eastAsia" w:ascii="宋体" w:hAnsi="宋体" w:eastAsia="宋体" w:cs="宋体"/>
          <w:sz w:val="24"/>
          <w:szCs w:val="24"/>
          <w:highlight w:val="none"/>
          <w:lang w:eastAsia="zh-CN"/>
        </w:rPr>
        <w:t>需要与原来的各系统增加以下数据接口</w:t>
      </w:r>
      <w:r>
        <w:rPr>
          <w:rFonts w:hint="eastAsia" w:ascii="宋体" w:hAnsi="宋体" w:eastAsia="宋体" w:cs="宋体"/>
          <w:sz w:val="24"/>
          <w:szCs w:val="24"/>
          <w:highlight w:val="none"/>
          <w:lang w:val="en-US" w:eastAsia="zh-CN"/>
        </w:rPr>
        <w:t>或功能</w:t>
      </w:r>
      <w:r>
        <w:rPr>
          <w:rFonts w:hint="eastAsia" w:ascii="宋体" w:hAnsi="宋体" w:eastAsia="宋体" w:cs="宋体"/>
          <w:sz w:val="24"/>
          <w:szCs w:val="24"/>
          <w:highlight w:val="none"/>
          <w:lang w:eastAsia="zh-CN"/>
        </w:rPr>
        <w:t>：</w:t>
      </w:r>
    </w:p>
    <w:p>
      <w:pPr>
        <w:keepNext w:val="0"/>
        <w:keepLines w:val="0"/>
        <w:pageBreakBefore w:val="0"/>
        <w:widowControl w:val="0"/>
        <w:numPr>
          <w:ilvl w:val="4"/>
          <w:numId w:val="39"/>
        </w:numPr>
        <w:kinsoku/>
        <w:wordWrap/>
        <w:overflowPunct/>
        <w:topLinePunct w:val="0"/>
        <w:autoSpaceDE/>
        <w:autoSpaceDN/>
        <w:bidi w:val="0"/>
        <w:adjustRightInd/>
        <w:snapToGrid/>
        <w:spacing w:line="400" w:lineRule="exact"/>
        <w:ind w:left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转炉L2系统</w:t>
      </w:r>
    </w:p>
    <w:p>
      <w:pPr>
        <w:keepNext w:val="0"/>
        <w:keepLines w:val="0"/>
        <w:pageBreakBefore w:val="0"/>
        <w:widowControl w:val="0"/>
        <w:kinsoku/>
        <w:wordWrap/>
        <w:overflowPunct/>
        <w:topLinePunct w:val="0"/>
        <w:autoSpaceDE/>
        <w:autoSpaceDN/>
        <w:bidi w:val="0"/>
        <w:adjustRightInd/>
        <w:snapToGrid/>
        <w:spacing w:line="400" w:lineRule="exact"/>
        <w:ind w:left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发送测温信息；</w:t>
      </w:r>
    </w:p>
    <w:p>
      <w:pPr>
        <w:keepNext w:val="0"/>
        <w:keepLines w:val="0"/>
        <w:pageBreakBefore w:val="0"/>
        <w:widowControl w:val="0"/>
        <w:kinsoku/>
        <w:wordWrap/>
        <w:overflowPunct/>
        <w:topLinePunct w:val="0"/>
        <w:autoSpaceDE/>
        <w:autoSpaceDN/>
        <w:bidi w:val="0"/>
        <w:adjustRightInd/>
        <w:snapToGrid/>
        <w:spacing w:line="400" w:lineRule="exact"/>
        <w:ind w:left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发送台车位置信息；</w:t>
      </w:r>
    </w:p>
    <w:p>
      <w:pPr>
        <w:keepNext w:val="0"/>
        <w:keepLines w:val="0"/>
        <w:pageBreakBefore w:val="0"/>
        <w:widowControl w:val="0"/>
        <w:numPr>
          <w:ilvl w:val="4"/>
          <w:numId w:val="39"/>
        </w:numPr>
        <w:kinsoku/>
        <w:wordWrap/>
        <w:overflowPunct/>
        <w:topLinePunct w:val="0"/>
        <w:autoSpaceDE/>
        <w:autoSpaceDN/>
        <w:bidi w:val="0"/>
        <w:adjustRightInd/>
        <w:snapToGrid/>
        <w:spacing w:line="400" w:lineRule="exact"/>
        <w:ind w:left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精炼L2系统</w:t>
      </w:r>
    </w:p>
    <w:p>
      <w:pPr>
        <w:keepNext w:val="0"/>
        <w:keepLines w:val="0"/>
        <w:pageBreakBefore w:val="0"/>
        <w:widowControl w:val="0"/>
        <w:kinsoku/>
        <w:wordWrap/>
        <w:overflowPunct/>
        <w:topLinePunct w:val="0"/>
        <w:autoSpaceDE/>
        <w:autoSpaceDN/>
        <w:bidi w:val="0"/>
        <w:adjustRightInd/>
        <w:snapToGrid/>
        <w:spacing w:line="400" w:lineRule="exact"/>
        <w:ind w:left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发送测温信息；</w:t>
      </w:r>
    </w:p>
    <w:p>
      <w:pPr>
        <w:keepNext w:val="0"/>
        <w:keepLines w:val="0"/>
        <w:pageBreakBefore w:val="0"/>
        <w:widowControl w:val="0"/>
        <w:kinsoku/>
        <w:wordWrap/>
        <w:overflowPunct/>
        <w:topLinePunct w:val="0"/>
        <w:autoSpaceDE/>
        <w:autoSpaceDN/>
        <w:bidi w:val="0"/>
        <w:adjustRightInd/>
        <w:snapToGrid/>
        <w:spacing w:line="400" w:lineRule="exact"/>
        <w:ind w:left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发送台车位置信息；</w:t>
      </w:r>
    </w:p>
    <w:p>
      <w:pPr>
        <w:keepNext w:val="0"/>
        <w:keepLines w:val="0"/>
        <w:pageBreakBefore w:val="0"/>
        <w:widowControl w:val="0"/>
        <w:kinsoku/>
        <w:wordWrap/>
        <w:overflowPunct/>
        <w:topLinePunct w:val="0"/>
        <w:autoSpaceDE/>
        <w:autoSpaceDN/>
        <w:bidi w:val="0"/>
        <w:adjustRightInd/>
        <w:snapToGrid/>
        <w:spacing w:line="400" w:lineRule="exact"/>
        <w:ind w:left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发送精炼实绩，主要包括吹氩实绩信息；</w:t>
      </w:r>
    </w:p>
    <w:p>
      <w:pPr>
        <w:keepNext w:val="0"/>
        <w:keepLines w:val="0"/>
        <w:pageBreakBefore w:val="0"/>
        <w:widowControl w:val="0"/>
        <w:numPr>
          <w:ilvl w:val="4"/>
          <w:numId w:val="39"/>
        </w:numPr>
        <w:kinsoku/>
        <w:wordWrap/>
        <w:overflowPunct/>
        <w:topLinePunct w:val="0"/>
        <w:autoSpaceDE/>
        <w:autoSpaceDN/>
        <w:bidi w:val="0"/>
        <w:adjustRightInd/>
        <w:snapToGrid/>
        <w:spacing w:line="400" w:lineRule="exact"/>
        <w:ind w:left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连铸L2系统</w:t>
      </w:r>
    </w:p>
    <w:p>
      <w:pPr>
        <w:keepNext w:val="0"/>
        <w:keepLines w:val="0"/>
        <w:pageBreakBefore w:val="0"/>
        <w:widowControl w:val="0"/>
        <w:kinsoku/>
        <w:wordWrap/>
        <w:overflowPunct/>
        <w:topLinePunct w:val="0"/>
        <w:autoSpaceDE/>
        <w:autoSpaceDN/>
        <w:bidi w:val="0"/>
        <w:adjustRightInd/>
        <w:snapToGrid/>
        <w:spacing w:line="400" w:lineRule="exact"/>
        <w:ind w:left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发送定周期浇注信息；</w:t>
      </w:r>
    </w:p>
    <w:p>
      <w:pPr>
        <w:keepNext w:val="0"/>
        <w:keepLines w:val="0"/>
        <w:pageBreakBefore w:val="0"/>
        <w:widowControl w:val="0"/>
        <w:numPr>
          <w:ilvl w:val="4"/>
          <w:numId w:val="39"/>
        </w:numPr>
        <w:kinsoku/>
        <w:wordWrap/>
        <w:overflowPunct/>
        <w:topLinePunct w:val="0"/>
        <w:autoSpaceDE/>
        <w:autoSpaceDN/>
        <w:bidi w:val="0"/>
        <w:adjustRightInd/>
        <w:snapToGrid/>
        <w:spacing w:line="400" w:lineRule="exact"/>
        <w:ind w:left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炼钢L3系统</w:t>
      </w:r>
    </w:p>
    <w:p>
      <w:pPr>
        <w:keepNext w:val="0"/>
        <w:keepLines w:val="0"/>
        <w:pageBreakBefore w:val="0"/>
        <w:widowControl w:val="0"/>
        <w:kinsoku/>
        <w:wordWrap/>
        <w:overflowPunct/>
        <w:topLinePunct w:val="0"/>
        <w:autoSpaceDE/>
        <w:autoSpaceDN/>
        <w:bidi w:val="0"/>
        <w:adjustRightInd/>
        <w:snapToGrid/>
        <w:spacing w:line="400" w:lineRule="exact"/>
        <w:ind w:left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发送出钢计划时，增加预计浇注结束时刻的内容；</w:t>
      </w:r>
    </w:p>
    <w:p>
      <w:pPr>
        <w:keepNext w:val="0"/>
        <w:keepLines w:val="0"/>
        <w:pageBreakBefore w:val="0"/>
        <w:widowControl w:val="0"/>
        <w:kinsoku/>
        <w:wordWrap/>
        <w:overflowPunct/>
        <w:topLinePunct w:val="0"/>
        <w:autoSpaceDE/>
        <w:autoSpaceDN/>
        <w:bidi w:val="0"/>
        <w:adjustRightInd/>
        <w:snapToGrid/>
        <w:spacing w:line="400" w:lineRule="exact"/>
        <w:ind w:left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发送</w:t>
      </w:r>
      <w:r>
        <w:rPr>
          <w:rFonts w:hint="eastAsia" w:cs="宋体"/>
          <w:sz w:val="24"/>
          <w:szCs w:val="24"/>
          <w:highlight w:val="none"/>
          <w:lang w:val="en-US" w:eastAsia="zh-CN"/>
        </w:rPr>
        <w:t>制造标准等</w:t>
      </w:r>
      <w:r>
        <w:rPr>
          <w:rFonts w:hint="eastAsia" w:ascii="宋体" w:hAnsi="宋体" w:eastAsia="宋体" w:cs="宋体"/>
          <w:sz w:val="24"/>
          <w:szCs w:val="24"/>
          <w:highlight w:val="none"/>
        </w:rPr>
        <w:t>；</w:t>
      </w:r>
    </w:p>
    <w:p>
      <w:pPr>
        <w:pStyle w:val="2"/>
        <w:ind w:left="0" w:leftChars="0" w:firstLine="420" w:firstLineChars="0"/>
        <w:rPr>
          <w:rFonts w:hint="eastAsia" w:ascii="宋体" w:hAnsi="宋体" w:cs="宋体"/>
          <w:sz w:val="24"/>
          <w:szCs w:val="24"/>
          <w:highlight w:val="none"/>
          <w:lang w:val="en-US" w:eastAsia="zh-CN"/>
        </w:rPr>
      </w:pPr>
      <w:r>
        <w:rPr>
          <w:rFonts w:hint="eastAsia" w:ascii="宋体" w:hAnsi="宋体" w:cs="宋体"/>
          <w:sz w:val="24"/>
          <w:szCs w:val="24"/>
          <w:highlight w:val="none"/>
          <w:lang w:val="en-US" w:eastAsia="zh-CN"/>
        </w:rPr>
        <w:t>发送工序实绩；</w:t>
      </w:r>
    </w:p>
    <w:p>
      <w:pPr>
        <w:pStyle w:val="2"/>
        <w:ind w:left="0" w:leftChars="0" w:firstLine="420" w:firstLineChars="0"/>
        <w:rPr>
          <w:rFonts w:hint="eastAsia" w:ascii="宋体" w:hAnsi="宋体" w:eastAsia="宋体" w:cs="宋体"/>
          <w:sz w:val="24"/>
          <w:szCs w:val="24"/>
          <w:highlight w:val="none"/>
        </w:rPr>
      </w:pPr>
      <w:r>
        <w:rPr>
          <w:rFonts w:hint="eastAsia" w:ascii="宋体" w:hAnsi="宋体" w:eastAsia="宋体" w:cs="宋体"/>
          <w:sz w:val="24"/>
          <w:szCs w:val="24"/>
          <w:highlight w:val="none"/>
        </w:rPr>
        <w:t>接收配包时钢包状态；</w:t>
      </w:r>
    </w:p>
    <w:p>
      <w:pPr>
        <w:pStyle w:val="2"/>
        <w:numPr>
          <w:ilvl w:val="0"/>
          <w:numId w:val="40"/>
        </w:numPr>
        <w:ind w:left="420" w:leftChars="0" w:hanging="420" w:firstLineChars="0"/>
        <w:rPr>
          <w:rFonts w:hint="eastAsia" w:ascii="宋体" w:hAnsi="宋体" w:eastAsia="宋体" w:cs="宋体"/>
          <w:sz w:val="24"/>
          <w:szCs w:val="24"/>
          <w:highlight w:val="none"/>
          <w:lang w:eastAsia="zh-CN"/>
        </w:rPr>
      </w:pPr>
      <w:r>
        <w:rPr>
          <w:rFonts w:hint="eastAsia" w:ascii="宋体" w:hAnsi="宋体" w:eastAsia="宋体" w:cs="宋体"/>
          <w:sz w:val="24"/>
          <w:szCs w:val="24"/>
          <w:highlight w:val="none"/>
          <w:lang w:eastAsia="zh-CN"/>
        </w:rPr>
        <w:t>增加生产排程根据各工序运转状况动态调整的功能，单独对物流L2发送动态调整的生产计划。</w:t>
      </w:r>
    </w:p>
    <w:p>
      <w:pPr>
        <w:tabs>
          <w:tab w:val="left" w:pos="729"/>
        </w:tabs>
        <w:bidi w:val="0"/>
        <w:jc w:val="left"/>
        <w:rPr>
          <w:rFonts w:hint="eastAsia"/>
          <w:lang w:val="en-US" w:eastAsia="zh-CN"/>
        </w:rPr>
      </w:pPr>
    </w:p>
    <w:sectPr>
      <w:headerReference r:id="rId4" w:type="default"/>
      <w:footerReference r:id="rId5" w:type="default"/>
      <w:pgSz w:w="16838" w:h="11906" w:orient="landscape"/>
      <w:pgMar w:top="935" w:right="818" w:bottom="1714" w:left="1080" w:header="156" w:footer="443"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Times">
    <w:altName w:val="Times New Roman"/>
    <w:panose1 w:val="02020603050405020304"/>
    <w:charset w:val="00"/>
    <w:family w:val="roman"/>
    <w:pitch w:val="default"/>
    <w:sig w:usb0="00000000" w:usb1="00000000" w:usb2="00000008" w:usb3="00000000" w:csb0="000001FF" w:csb1="00000000"/>
  </w:font>
  <w:font w:name="Arial Black">
    <w:panose1 w:val="020B0A04020102020204"/>
    <w:charset w:val="00"/>
    <w:family w:val="swiss"/>
    <w:pitch w:val="default"/>
    <w:sig w:usb0="A00002AF" w:usb1="400078FB" w:usb2="00000000" w:usb3="00000000" w:csb0="6000009F" w:csb1="DFD70000"/>
  </w:font>
  <w:font w:name="Helvetica Neue">
    <w:altName w:val="Times New Roman"/>
    <w:panose1 w:val="02000503000000020004"/>
    <w:charset w:val="00"/>
    <w:family w:val="auto"/>
    <w:pitch w:val="default"/>
    <w:sig w:usb0="00000000" w:usb1="00000000" w:usb2="00000010" w:usb3="00000000" w:csb0="00000000" w:csb1="00000000"/>
  </w:font>
  <w:font w:name="Cambria Math">
    <w:panose1 w:val="02040503050406030204"/>
    <w:charset w:val="00"/>
    <w:family w:val="auto"/>
    <w:pitch w:val="default"/>
    <w:sig w:usb0="E00006FF" w:usb1="420024FF" w:usb2="02000000" w:usb3="00000000" w:csb0="2000019F" w:csb1="00000000"/>
  </w:font>
  <w:font w:name="NENDIG+ËÎ">
    <w:altName w:val="Segoe Print"/>
    <w:panose1 w:val="00000000000000000000"/>
    <w:charset w:val="00"/>
    <w:family w:val="auto"/>
    <w:pitch w:val="default"/>
    <w:sig w:usb0="00000000" w:usb1="00000000" w:usb2="01010101" w:usb3="01010101" w:csb0="01010101" w:csb1="01010101"/>
  </w:font>
  <w:font w:name="仿宋">
    <w:panose1 w:val="02010609060101010101"/>
    <w:charset w:val="86"/>
    <w:family w:val="auto"/>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4"/>
      <w:tblW w:w="15480" w:type="dxa"/>
      <w:tblInd w:w="-2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1"/>
      <w:gridCol w:w="2730"/>
      <w:gridCol w:w="1365"/>
      <w:gridCol w:w="3780"/>
      <w:gridCol w:w="1155"/>
      <w:gridCol w:w="1680"/>
      <w:gridCol w:w="1470"/>
      <w:gridCol w:w="19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Borders>
            <w:top w:val="single" w:color="auto" w:sz="12" w:space="0"/>
            <w:left w:val="single" w:color="auto" w:sz="8" w:space="0"/>
            <w:bottom w:val="single" w:color="auto" w:sz="8" w:space="0"/>
            <w:right w:val="single" w:color="auto" w:sz="8" w:space="0"/>
          </w:tcBorders>
          <w:noWrap w:val="0"/>
          <w:vAlign w:val="top"/>
        </w:tcPr>
        <w:p>
          <w:pPr>
            <w:pStyle w:val="35"/>
            <w:jc w:val="center"/>
            <w:rPr>
              <w:rFonts w:hint="eastAsia" w:ascii="黑体" w:eastAsia="黑体"/>
              <w:sz w:val="21"/>
              <w:szCs w:val="21"/>
            </w:rPr>
          </w:pPr>
          <w:r>
            <w:rPr>
              <w:rFonts w:hint="eastAsia" w:ascii="黑体" w:eastAsia="黑体"/>
              <w:sz w:val="21"/>
              <w:szCs w:val="21"/>
            </w:rPr>
            <w:t>项 目 号</w:t>
          </w:r>
        </w:p>
      </w:tc>
      <w:tc>
        <w:tcPr>
          <w:tcW w:w="2730" w:type="dxa"/>
          <w:tcBorders>
            <w:top w:val="single" w:color="auto" w:sz="12" w:space="0"/>
            <w:left w:val="single" w:color="auto" w:sz="8" w:space="0"/>
            <w:bottom w:val="single" w:color="auto" w:sz="8" w:space="0"/>
            <w:right w:val="single" w:color="auto" w:sz="8" w:space="0"/>
          </w:tcBorders>
          <w:noWrap w:val="0"/>
          <w:vAlign w:val="center"/>
        </w:tcPr>
        <w:p>
          <w:pPr>
            <w:pStyle w:val="35"/>
            <w:jc w:val="both"/>
            <w:rPr>
              <w:rFonts w:hint="eastAsia" w:ascii="黑体" w:eastAsia="黑体"/>
              <w:sz w:val="21"/>
              <w:szCs w:val="21"/>
            </w:rPr>
          </w:pPr>
          <w:r>
            <w:rPr>
              <w:rFonts w:hint="eastAsia" w:ascii="黑体" w:eastAsia="黑体"/>
              <w:sz w:val="21"/>
              <w:szCs w:val="21"/>
            </w:rPr>
            <w:fldChar w:fldCharType="begin"/>
          </w:r>
          <w:r>
            <w:rPr>
              <w:rFonts w:hint="eastAsia" w:ascii="黑体" w:eastAsia="黑体"/>
              <w:sz w:val="21"/>
              <w:szCs w:val="21"/>
            </w:rPr>
            <w:instrText xml:space="preserve"> DOCPROPERTY  文档信息_项目号  \* MERGEFORMAT </w:instrText>
          </w:r>
          <w:r>
            <w:rPr>
              <w:rFonts w:hint="eastAsia" w:ascii="黑体" w:eastAsia="黑体"/>
              <w:sz w:val="21"/>
              <w:szCs w:val="21"/>
            </w:rPr>
            <w:fldChar w:fldCharType="separate"/>
          </w:r>
          <w:r>
            <w:rPr>
              <w:rFonts w:hint="eastAsia" w:ascii="黑体" w:eastAsia="黑体"/>
              <w:sz w:val="21"/>
              <w:szCs w:val="21"/>
            </w:rPr>
            <w:t>BS200291</w:t>
          </w:r>
          <w:r>
            <w:rPr>
              <w:rFonts w:hint="eastAsia" w:ascii="黑体" w:eastAsia="黑体"/>
              <w:sz w:val="21"/>
              <w:szCs w:val="21"/>
            </w:rPr>
            <w:fldChar w:fldCharType="end"/>
          </w:r>
        </w:p>
      </w:tc>
      <w:tc>
        <w:tcPr>
          <w:tcW w:w="1365" w:type="dxa"/>
          <w:tcBorders>
            <w:top w:val="single" w:color="auto" w:sz="12" w:space="0"/>
            <w:left w:val="single" w:color="auto" w:sz="8" w:space="0"/>
            <w:bottom w:val="single" w:color="auto" w:sz="8" w:space="0"/>
            <w:right w:val="single" w:color="auto" w:sz="8" w:space="0"/>
          </w:tcBorders>
          <w:noWrap w:val="0"/>
          <w:vAlign w:val="top"/>
        </w:tcPr>
        <w:p>
          <w:pPr>
            <w:pStyle w:val="35"/>
            <w:rPr>
              <w:rFonts w:hint="eastAsia" w:ascii="黑体" w:eastAsia="黑体"/>
              <w:sz w:val="21"/>
              <w:szCs w:val="21"/>
            </w:rPr>
          </w:pPr>
          <w:r>
            <w:rPr>
              <w:rFonts w:hint="eastAsia" w:ascii="黑体" w:eastAsia="黑体"/>
              <w:sz w:val="21"/>
              <w:szCs w:val="21"/>
            </w:rPr>
            <w:t>工程编号</w:t>
          </w:r>
        </w:p>
      </w:tc>
      <w:tc>
        <w:tcPr>
          <w:tcW w:w="3780" w:type="dxa"/>
          <w:tcBorders>
            <w:top w:val="single" w:color="auto" w:sz="12" w:space="0"/>
            <w:left w:val="single" w:color="auto" w:sz="8" w:space="0"/>
            <w:bottom w:val="single" w:color="auto" w:sz="8" w:space="0"/>
            <w:right w:val="single" w:color="auto" w:sz="8" w:space="0"/>
          </w:tcBorders>
          <w:noWrap w:val="0"/>
          <w:vAlign w:val="center"/>
        </w:tcPr>
        <w:p>
          <w:pPr>
            <w:pStyle w:val="35"/>
            <w:jc w:val="both"/>
            <w:rPr>
              <w:rFonts w:hint="eastAsia" w:ascii="黑体" w:eastAsia="黑体"/>
              <w:sz w:val="21"/>
              <w:szCs w:val="21"/>
            </w:rPr>
          </w:pPr>
          <w:r>
            <w:rPr>
              <w:rFonts w:ascii="黑体" w:eastAsia="黑体"/>
              <w:sz w:val="21"/>
              <w:szCs w:val="21"/>
            </w:rPr>
            <w:fldChar w:fldCharType="begin"/>
          </w:r>
          <w:r>
            <w:rPr>
              <w:rFonts w:ascii="黑体" w:eastAsia="黑体"/>
              <w:sz w:val="21"/>
              <w:szCs w:val="21"/>
            </w:rPr>
            <w:instrText xml:space="preserve"> </w:instrText>
          </w:r>
          <w:r>
            <w:rPr>
              <w:rFonts w:hint="eastAsia" w:ascii="黑体" w:eastAsia="黑体"/>
              <w:sz w:val="21"/>
              <w:szCs w:val="21"/>
            </w:rPr>
            <w:instrText xml:space="preserve">DOCPROPERTY  文档信息_工程编号  \* MERGEFORMAT</w:instrText>
          </w:r>
          <w:r>
            <w:rPr>
              <w:rFonts w:ascii="黑体" w:eastAsia="黑体"/>
              <w:sz w:val="21"/>
              <w:szCs w:val="21"/>
            </w:rPr>
            <w:instrText xml:space="preserve"> </w:instrText>
          </w:r>
          <w:r>
            <w:rPr>
              <w:rFonts w:ascii="黑体" w:eastAsia="黑体"/>
              <w:sz w:val="21"/>
              <w:szCs w:val="21"/>
            </w:rPr>
            <w:fldChar w:fldCharType="separate"/>
          </w:r>
          <w:r>
            <w:rPr>
              <w:rFonts w:ascii="黑体" w:eastAsia="黑体"/>
              <w:sz w:val="21"/>
              <w:szCs w:val="21"/>
            </w:rPr>
            <w:t>200291</w:t>
          </w:r>
          <w:r>
            <w:rPr>
              <w:rFonts w:ascii="黑体" w:eastAsia="黑体"/>
              <w:sz w:val="21"/>
              <w:szCs w:val="21"/>
            </w:rPr>
            <w:fldChar w:fldCharType="end"/>
          </w:r>
        </w:p>
      </w:tc>
      <w:tc>
        <w:tcPr>
          <w:tcW w:w="1155" w:type="dxa"/>
          <w:tcBorders>
            <w:top w:val="single" w:color="auto" w:sz="12" w:space="0"/>
            <w:left w:val="single" w:color="auto" w:sz="8" w:space="0"/>
            <w:bottom w:val="single" w:color="auto" w:sz="8" w:space="0"/>
            <w:right w:val="single" w:color="auto" w:sz="4" w:space="0"/>
          </w:tcBorders>
          <w:noWrap w:val="0"/>
          <w:vAlign w:val="top"/>
        </w:tcPr>
        <w:p>
          <w:pPr>
            <w:pStyle w:val="35"/>
            <w:jc w:val="center"/>
            <w:rPr>
              <w:rFonts w:hint="eastAsia" w:ascii="黑体" w:eastAsia="黑体"/>
              <w:sz w:val="21"/>
              <w:szCs w:val="21"/>
            </w:rPr>
          </w:pPr>
          <w:r>
            <w:rPr>
              <w:rFonts w:hint="eastAsia" w:ascii="黑体" w:eastAsia="黑体"/>
              <w:sz w:val="21"/>
              <w:szCs w:val="21"/>
            </w:rPr>
            <w:t>版本号</w:t>
          </w:r>
        </w:p>
      </w:tc>
      <w:tc>
        <w:tcPr>
          <w:tcW w:w="1680" w:type="dxa"/>
          <w:tcBorders>
            <w:top w:val="single" w:color="auto" w:sz="12" w:space="0"/>
            <w:left w:val="single" w:color="auto" w:sz="4" w:space="0"/>
            <w:bottom w:val="single" w:color="auto" w:sz="8" w:space="0"/>
            <w:right w:val="single" w:color="auto" w:sz="4" w:space="0"/>
          </w:tcBorders>
          <w:noWrap w:val="0"/>
          <w:vAlign w:val="top"/>
        </w:tcPr>
        <w:p>
          <w:pPr>
            <w:pStyle w:val="35"/>
            <w:jc w:val="center"/>
            <w:rPr>
              <w:rFonts w:hint="eastAsia" w:ascii="黑体" w:eastAsia="黑体"/>
              <w:sz w:val="21"/>
              <w:szCs w:val="21"/>
            </w:rPr>
          </w:pPr>
          <w:r>
            <w:rPr>
              <w:rFonts w:ascii="黑体" w:eastAsia="黑体"/>
              <w:sz w:val="21"/>
              <w:szCs w:val="21"/>
            </w:rPr>
            <w:fldChar w:fldCharType="begin"/>
          </w:r>
          <w:r>
            <w:rPr>
              <w:rFonts w:ascii="黑体" w:eastAsia="黑体"/>
              <w:sz w:val="21"/>
              <w:szCs w:val="21"/>
            </w:rPr>
            <w:instrText xml:space="preserve"> </w:instrText>
          </w:r>
          <w:r>
            <w:rPr>
              <w:rFonts w:hint="eastAsia" w:ascii="黑体" w:eastAsia="黑体"/>
              <w:sz w:val="21"/>
              <w:szCs w:val="21"/>
            </w:rPr>
            <w:instrText xml:space="preserve">DOCPROPERTY  文档信息_版本  \* MERGEFORMAT</w:instrText>
          </w:r>
          <w:r>
            <w:rPr>
              <w:rFonts w:ascii="黑体" w:eastAsia="黑体"/>
              <w:sz w:val="21"/>
              <w:szCs w:val="21"/>
            </w:rPr>
            <w:instrText xml:space="preserve"> </w:instrText>
          </w:r>
          <w:r>
            <w:rPr>
              <w:rFonts w:ascii="黑体" w:eastAsia="黑体"/>
              <w:sz w:val="21"/>
              <w:szCs w:val="21"/>
            </w:rPr>
            <w:fldChar w:fldCharType="separate"/>
          </w:r>
          <w:r>
            <w:rPr>
              <w:rFonts w:ascii="黑体" w:eastAsia="黑体"/>
              <w:sz w:val="21"/>
              <w:szCs w:val="21"/>
            </w:rPr>
            <w:t>1.0</w:t>
          </w:r>
          <w:r>
            <w:rPr>
              <w:rFonts w:ascii="黑体" w:eastAsia="黑体"/>
              <w:sz w:val="21"/>
              <w:szCs w:val="21"/>
            </w:rPr>
            <w:fldChar w:fldCharType="end"/>
          </w:r>
        </w:p>
      </w:tc>
      <w:tc>
        <w:tcPr>
          <w:tcW w:w="1470" w:type="dxa"/>
          <w:tcBorders>
            <w:top w:val="single" w:color="auto" w:sz="12" w:space="0"/>
            <w:left w:val="single" w:color="auto" w:sz="8" w:space="0"/>
            <w:bottom w:val="single" w:color="auto" w:sz="8" w:space="0"/>
            <w:right w:val="single" w:color="auto" w:sz="4" w:space="0"/>
          </w:tcBorders>
          <w:noWrap w:val="0"/>
          <w:vAlign w:val="top"/>
        </w:tcPr>
        <w:p>
          <w:pPr>
            <w:pStyle w:val="35"/>
            <w:jc w:val="center"/>
            <w:rPr>
              <w:rFonts w:hint="eastAsia" w:ascii="黑体" w:eastAsia="黑体"/>
              <w:sz w:val="21"/>
              <w:szCs w:val="21"/>
            </w:rPr>
          </w:pPr>
          <w:r>
            <w:rPr>
              <w:rFonts w:hint="eastAsia" w:ascii="黑体" w:eastAsia="黑体"/>
              <w:sz w:val="21"/>
              <w:szCs w:val="21"/>
            </w:rPr>
            <w:t>保密级别</w:t>
          </w:r>
        </w:p>
      </w:tc>
      <w:tc>
        <w:tcPr>
          <w:tcW w:w="1949" w:type="dxa"/>
          <w:tcBorders>
            <w:top w:val="single" w:color="auto" w:sz="12" w:space="0"/>
            <w:left w:val="single" w:color="auto" w:sz="4" w:space="0"/>
            <w:bottom w:val="single" w:color="auto" w:sz="8" w:space="0"/>
            <w:right w:val="single" w:color="auto" w:sz="4" w:space="0"/>
          </w:tcBorders>
          <w:noWrap w:val="0"/>
          <w:vAlign w:val="center"/>
        </w:tcPr>
        <w:p>
          <w:pPr>
            <w:pStyle w:val="35"/>
            <w:jc w:val="center"/>
            <w:rPr>
              <w:rFonts w:hint="eastAsia" w:ascii="黑体" w:eastAsia="黑体"/>
              <w:sz w:val="21"/>
              <w:szCs w:val="21"/>
            </w:rPr>
          </w:pPr>
          <w:r>
            <w:rPr>
              <w:rFonts w:ascii="黑体" w:eastAsia="黑体"/>
              <w:sz w:val="21"/>
              <w:szCs w:val="21"/>
            </w:rPr>
            <w:fldChar w:fldCharType="begin"/>
          </w:r>
          <w:r>
            <w:rPr>
              <w:rFonts w:ascii="黑体" w:eastAsia="黑体"/>
              <w:sz w:val="21"/>
              <w:szCs w:val="21"/>
            </w:rPr>
            <w:instrText xml:space="preserve"> DOCPROPERTY  文档信息_保密级别  \* MERGEFORMAT </w:instrText>
          </w:r>
          <w:r>
            <w:rPr>
              <w:rFonts w:ascii="黑体" w:eastAsia="黑体"/>
              <w:sz w:val="21"/>
              <w:szCs w:val="21"/>
            </w:rPr>
            <w:fldChar w:fldCharType="separate"/>
          </w:r>
          <w:r>
            <w:rPr>
              <w:rFonts w:ascii="黑体" w:eastAsia="黑体"/>
              <w:sz w:val="21"/>
              <w:szCs w:val="21"/>
            </w:rPr>
            <w:t>普通商密</w:t>
          </w:r>
          <w:r>
            <w:rPr>
              <w:rFonts w:ascii="黑体" w:eastAsia="黑体"/>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Borders>
            <w:top w:val="single" w:color="auto" w:sz="8" w:space="0"/>
            <w:left w:val="single" w:color="auto" w:sz="8" w:space="0"/>
            <w:bottom w:val="single" w:color="auto" w:sz="8" w:space="0"/>
            <w:right w:val="single" w:color="auto" w:sz="8" w:space="0"/>
          </w:tcBorders>
          <w:noWrap w:val="0"/>
          <w:vAlign w:val="top"/>
        </w:tcPr>
        <w:p>
          <w:pPr>
            <w:pStyle w:val="35"/>
            <w:jc w:val="center"/>
            <w:rPr>
              <w:rFonts w:hint="eastAsia" w:ascii="黑体" w:eastAsia="黑体"/>
              <w:sz w:val="21"/>
              <w:szCs w:val="21"/>
            </w:rPr>
          </w:pPr>
          <w:r>
            <w:rPr>
              <w:rFonts w:hint="eastAsia" w:ascii="黑体" w:eastAsia="黑体"/>
              <w:sz w:val="21"/>
              <w:szCs w:val="21"/>
            </w:rPr>
            <w:t>工程名称</w:t>
          </w:r>
        </w:p>
      </w:tc>
      <w:tc>
        <w:tcPr>
          <w:tcW w:w="7875" w:type="dxa"/>
          <w:gridSpan w:val="3"/>
          <w:tcBorders>
            <w:top w:val="single" w:color="auto" w:sz="8" w:space="0"/>
            <w:left w:val="single" w:color="auto" w:sz="8" w:space="0"/>
            <w:bottom w:val="single" w:color="auto" w:sz="8" w:space="0"/>
            <w:right w:val="single" w:color="auto" w:sz="8" w:space="0"/>
          </w:tcBorders>
          <w:noWrap w:val="0"/>
          <w:vAlign w:val="center"/>
        </w:tcPr>
        <w:p>
          <w:pPr>
            <w:pStyle w:val="35"/>
            <w:jc w:val="both"/>
            <w:rPr>
              <w:rFonts w:hint="eastAsia" w:ascii="黑体" w:eastAsia="黑体"/>
              <w:sz w:val="21"/>
              <w:szCs w:val="21"/>
            </w:rPr>
          </w:pPr>
          <w:r>
            <w:rPr>
              <w:rFonts w:ascii="黑体" w:eastAsia="黑体"/>
              <w:sz w:val="21"/>
              <w:szCs w:val="21"/>
            </w:rPr>
            <w:fldChar w:fldCharType="begin"/>
          </w:r>
          <w:r>
            <w:rPr>
              <w:rFonts w:ascii="黑体" w:eastAsia="黑体"/>
              <w:sz w:val="21"/>
              <w:szCs w:val="21"/>
            </w:rPr>
            <w:instrText xml:space="preserve"> </w:instrText>
          </w:r>
          <w:r>
            <w:rPr>
              <w:rFonts w:hint="eastAsia" w:ascii="黑体" w:eastAsia="黑体"/>
              <w:sz w:val="21"/>
              <w:szCs w:val="21"/>
            </w:rPr>
            <w:instrText xml:space="preserve">DOCPROPERTY  文档信息_工程名称  \* MERGEFORMAT</w:instrText>
          </w:r>
          <w:r>
            <w:rPr>
              <w:rFonts w:ascii="黑体" w:eastAsia="黑体"/>
              <w:sz w:val="21"/>
              <w:szCs w:val="21"/>
            </w:rPr>
            <w:instrText xml:space="preserve"> </w:instrText>
          </w:r>
          <w:r>
            <w:rPr>
              <w:rFonts w:ascii="黑体" w:eastAsia="黑体"/>
              <w:sz w:val="21"/>
              <w:szCs w:val="21"/>
            </w:rPr>
            <w:fldChar w:fldCharType="separate"/>
          </w:r>
          <w:r>
            <w:rPr>
              <w:rFonts w:ascii="黑体" w:eastAsia="黑体"/>
              <w:sz w:val="21"/>
              <w:szCs w:val="21"/>
            </w:rPr>
            <w:t>炼钢厂新增钢包智能排程系统</w:t>
          </w:r>
          <w:r>
            <w:rPr>
              <w:rFonts w:ascii="黑体" w:eastAsia="黑体"/>
              <w:sz w:val="21"/>
              <w:szCs w:val="21"/>
            </w:rPr>
            <w:fldChar w:fldCharType="end"/>
          </w:r>
        </w:p>
      </w:tc>
      <w:tc>
        <w:tcPr>
          <w:tcW w:w="1155" w:type="dxa"/>
          <w:tcBorders>
            <w:top w:val="single" w:color="auto" w:sz="8" w:space="0"/>
            <w:left w:val="single" w:color="auto" w:sz="8" w:space="0"/>
            <w:bottom w:val="single" w:color="auto" w:sz="8" w:space="0"/>
            <w:right w:val="single" w:color="auto" w:sz="4" w:space="0"/>
          </w:tcBorders>
          <w:noWrap w:val="0"/>
          <w:vAlign w:val="top"/>
        </w:tcPr>
        <w:p>
          <w:pPr>
            <w:pStyle w:val="35"/>
            <w:jc w:val="center"/>
            <w:rPr>
              <w:rFonts w:hint="eastAsia" w:ascii="黑体" w:eastAsia="黑体"/>
              <w:sz w:val="21"/>
              <w:szCs w:val="21"/>
            </w:rPr>
          </w:pPr>
          <w:r>
            <w:rPr>
              <w:rFonts w:hint="eastAsia" w:ascii="黑体" w:eastAsia="黑体"/>
              <w:sz w:val="21"/>
              <w:szCs w:val="21"/>
            </w:rPr>
            <w:t>编制人</w:t>
          </w:r>
        </w:p>
      </w:tc>
      <w:tc>
        <w:tcPr>
          <w:tcW w:w="1680" w:type="dxa"/>
          <w:tcBorders>
            <w:top w:val="single" w:color="auto" w:sz="8" w:space="0"/>
            <w:left w:val="single" w:color="auto" w:sz="4" w:space="0"/>
            <w:bottom w:val="single" w:color="auto" w:sz="8" w:space="0"/>
            <w:right w:val="single" w:color="auto" w:sz="4" w:space="0"/>
          </w:tcBorders>
          <w:noWrap w:val="0"/>
          <w:vAlign w:val="top"/>
        </w:tcPr>
        <w:p>
          <w:pPr>
            <w:pStyle w:val="35"/>
            <w:jc w:val="center"/>
            <w:rPr>
              <w:rFonts w:hint="eastAsia" w:ascii="黑体" w:eastAsia="黑体"/>
              <w:sz w:val="21"/>
              <w:szCs w:val="21"/>
            </w:rPr>
          </w:pPr>
          <w:r>
            <w:rPr>
              <w:rFonts w:ascii="黑体" w:eastAsia="黑体"/>
              <w:sz w:val="21"/>
              <w:szCs w:val="21"/>
            </w:rPr>
            <w:fldChar w:fldCharType="begin"/>
          </w:r>
          <w:r>
            <w:rPr>
              <w:rFonts w:ascii="黑体" w:eastAsia="黑体"/>
              <w:sz w:val="21"/>
              <w:szCs w:val="21"/>
            </w:rPr>
            <w:instrText xml:space="preserve"> </w:instrText>
          </w:r>
          <w:r>
            <w:rPr>
              <w:rFonts w:hint="eastAsia" w:ascii="黑体" w:eastAsia="黑体"/>
              <w:sz w:val="21"/>
              <w:szCs w:val="21"/>
            </w:rPr>
            <w:instrText xml:space="preserve">DOCPROPERTY  文档信息_编制1  \* MERGEFORMAT</w:instrText>
          </w:r>
          <w:r>
            <w:rPr>
              <w:rFonts w:ascii="黑体" w:eastAsia="黑体"/>
              <w:sz w:val="21"/>
              <w:szCs w:val="21"/>
            </w:rPr>
            <w:instrText xml:space="preserve"> </w:instrText>
          </w:r>
          <w:r>
            <w:rPr>
              <w:rFonts w:ascii="黑体" w:eastAsia="黑体"/>
              <w:sz w:val="21"/>
              <w:szCs w:val="21"/>
            </w:rPr>
            <w:fldChar w:fldCharType="separate"/>
          </w:r>
          <w:r>
            <w:rPr>
              <w:rFonts w:ascii="黑体" w:eastAsia="黑体"/>
              <w:sz w:val="21"/>
              <w:szCs w:val="21"/>
            </w:rPr>
            <w:t>刘君义</w:t>
          </w:r>
          <w:r>
            <w:rPr>
              <w:rFonts w:ascii="黑体" w:eastAsia="黑体"/>
              <w:sz w:val="21"/>
              <w:szCs w:val="21"/>
            </w:rPr>
            <w:fldChar w:fldCharType="end"/>
          </w:r>
        </w:p>
      </w:tc>
      <w:tc>
        <w:tcPr>
          <w:tcW w:w="1470" w:type="dxa"/>
          <w:tcBorders>
            <w:top w:val="single" w:color="auto" w:sz="8" w:space="0"/>
            <w:left w:val="single" w:color="auto" w:sz="8" w:space="0"/>
            <w:bottom w:val="single" w:color="auto" w:sz="8" w:space="0"/>
            <w:right w:val="single" w:color="auto" w:sz="4" w:space="0"/>
          </w:tcBorders>
          <w:noWrap w:val="0"/>
          <w:vAlign w:val="top"/>
        </w:tcPr>
        <w:p>
          <w:pPr>
            <w:pStyle w:val="35"/>
            <w:jc w:val="center"/>
            <w:rPr>
              <w:rFonts w:hint="eastAsia" w:ascii="黑体" w:eastAsia="黑体"/>
              <w:sz w:val="21"/>
              <w:szCs w:val="21"/>
            </w:rPr>
          </w:pPr>
          <w:r>
            <w:rPr>
              <w:rFonts w:hint="eastAsia" w:ascii="黑体" w:eastAsia="黑体"/>
              <w:sz w:val="21"/>
              <w:szCs w:val="21"/>
            </w:rPr>
            <w:t>设计专业</w:t>
          </w:r>
        </w:p>
      </w:tc>
      <w:tc>
        <w:tcPr>
          <w:tcW w:w="1949" w:type="dxa"/>
          <w:tcBorders>
            <w:top w:val="single" w:color="auto" w:sz="8" w:space="0"/>
            <w:left w:val="single" w:color="auto" w:sz="4" w:space="0"/>
            <w:bottom w:val="single" w:color="auto" w:sz="8" w:space="0"/>
            <w:right w:val="single" w:color="auto" w:sz="4" w:space="0"/>
          </w:tcBorders>
          <w:noWrap w:val="0"/>
          <w:vAlign w:val="center"/>
        </w:tcPr>
        <w:p>
          <w:pPr>
            <w:pStyle w:val="35"/>
            <w:jc w:val="center"/>
            <w:rPr>
              <w:rFonts w:hint="eastAsia" w:ascii="黑体" w:eastAsia="黑体"/>
              <w:sz w:val="21"/>
              <w:szCs w:val="21"/>
            </w:rPr>
          </w:pPr>
          <w:r>
            <w:rPr>
              <w:rFonts w:hint="eastAsia" w:ascii="黑体" w:eastAsia="黑体"/>
              <w:sz w:val="21"/>
              <w:szCs w:val="21"/>
            </w:rPr>
            <w:fldChar w:fldCharType="begin"/>
          </w:r>
          <w:r>
            <w:rPr>
              <w:rFonts w:hint="eastAsia" w:ascii="黑体" w:eastAsia="黑体"/>
              <w:sz w:val="21"/>
              <w:szCs w:val="21"/>
            </w:rPr>
            <w:instrText xml:space="preserve"> DOCPROPERTY  文档信息_设计专业  \* MERGEFORMAT </w:instrText>
          </w:r>
          <w:r>
            <w:rPr>
              <w:rFonts w:hint="eastAsia" w:ascii="黑体" w:eastAsia="黑体"/>
              <w:sz w:val="21"/>
              <w:szCs w:val="21"/>
            </w:rPr>
            <w:fldChar w:fldCharType="separate"/>
          </w:r>
          <w:r>
            <w:rPr>
              <w:rFonts w:hint="eastAsia" w:ascii="黑体" w:eastAsia="黑体"/>
              <w:sz w:val="21"/>
              <w:szCs w:val="21"/>
            </w:rPr>
            <w:t>过程计算机</w:t>
          </w:r>
          <w:r>
            <w:rPr>
              <w:rFonts w:hint="eastAsia" w:ascii="黑体" w:eastAsia="黑体"/>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Borders>
            <w:top w:val="single" w:color="auto" w:sz="8" w:space="0"/>
            <w:left w:val="single" w:color="auto" w:sz="8" w:space="0"/>
            <w:bottom w:val="single" w:color="auto" w:sz="8" w:space="0"/>
            <w:right w:val="single" w:color="auto" w:sz="8" w:space="0"/>
          </w:tcBorders>
          <w:noWrap w:val="0"/>
          <w:vAlign w:val="top"/>
        </w:tcPr>
        <w:p>
          <w:pPr>
            <w:pStyle w:val="35"/>
            <w:jc w:val="center"/>
            <w:rPr>
              <w:rFonts w:hint="eastAsia" w:ascii="黑体" w:eastAsia="黑体"/>
              <w:sz w:val="21"/>
              <w:szCs w:val="21"/>
            </w:rPr>
          </w:pPr>
          <w:r>
            <w:rPr>
              <w:rFonts w:hint="eastAsia" w:ascii="黑体" w:eastAsia="黑体"/>
              <w:sz w:val="21"/>
              <w:szCs w:val="21"/>
            </w:rPr>
            <w:t>文档名称</w:t>
          </w:r>
        </w:p>
      </w:tc>
      <w:tc>
        <w:tcPr>
          <w:tcW w:w="7875" w:type="dxa"/>
          <w:gridSpan w:val="3"/>
          <w:tcBorders>
            <w:top w:val="single" w:color="auto" w:sz="8" w:space="0"/>
            <w:left w:val="single" w:color="auto" w:sz="8" w:space="0"/>
            <w:bottom w:val="single" w:color="auto" w:sz="8" w:space="0"/>
            <w:right w:val="single" w:color="auto" w:sz="8" w:space="0"/>
          </w:tcBorders>
          <w:noWrap w:val="0"/>
          <w:vAlign w:val="center"/>
        </w:tcPr>
        <w:p>
          <w:pPr>
            <w:pStyle w:val="35"/>
            <w:jc w:val="both"/>
            <w:rPr>
              <w:rFonts w:hint="eastAsia" w:ascii="黑体" w:eastAsia="黑体"/>
              <w:sz w:val="21"/>
              <w:szCs w:val="21"/>
            </w:rPr>
          </w:pPr>
          <w:r>
            <w:rPr>
              <w:rFonts w:ascii="黑体" w:eastAsia="黑体"/>
              <w:sz w:val="21"/>
              <w:szCs w:val="21"/>
            </w:rPr>
            <w:fldChar w:fldCharType="begin"/>
          </w:r>
          <w:r>
            <w:rPr>
              <w:rFonts w:ascii="黑体" w:eastAsia="黑体"/>
              <w:sz w:val="21"/>
              <w:szCs w:val="21"/>
            </w:rPr>
            <w:instrText xml:space="preserve"> </w:instrText>
          </w:r>
          <w:r>
            <w:rPr>
              <w:rFonts w:hint="eastAsia" w:ascii="黑体" w:eastAsia="黑体"/>
              <w:sz w:val="21"/>
              <w:szCs w:val="21"/>
            </w:rPr>
            <w:instrText xml:space="preserve">DOCPROPERTY  文档信息_文档名称  \* MERGEFORMAT</w:instrText>
          </w:r>
          <w:r>
            <w:rPr>
              <w:rFonts w:ascii="黑体" w:eastAsia="黑体"/>
              <w:sz w:val="21"/>
              <w:szCs w:val="21"/>
            </w:rPr>
            <w:instrText xml:space="preserve"> </w:instrText>
          </w:r>
          <w:r>
            <w:rPr>
              <w:rFonts w:ascii="黑体" w:eastAsia="黑体"/>
              <w:sz w:val="21"/>
              <w:szCs w:val="21"/>
            </w:rPr>
            <w:fldChar w:fldCharType="separate"/>
          </w:r>
          <w:r>
            <w:rPr>
              <w:rFonts w:ascii="黑体" w:eastAsia="黑体"/>
              <w:sz w:val="21"/>
              <w:szCs w:val="21"/>
            </w:rPr>
            <w:t>物流过程计算机篇-应用系统功能规格书</w:t>
          </w:r>
          <w:r>
            <w:rPr>
              <w:rFonts w:ascii="黑体" w:eastAsia="黑体"/>
              <w:sz w:val="21"/>
              <w:szCs w:val="21"/>
            </w:rPr>
            <w:fldChar w:fldCharType="end"/>
          </w:r>
        </w:p>
      </w:tc>
      <w:tc>
        <w:tcPr>
          <w:tcW w:w="1155" w:type="dxa"/>
          <w:tcBorders>
            <w:top w:val="single" w:color="auto" w:sz="8" w:space="0"/>
            <w:left w:val="single" w:color="auto" w:sz="8" w:space="0"/>
            <w:bottom w:val="single" w:color="auto" w:sz="8" w:space="0"/>
            <w:right w:val="single" w:color="auto" w:sz="4" w:space="0"/>
          </w:tcBorders>
          <w:noWrap w:val="0"/>
          <w:vAlign w:val="top"/>
        </w:tcPr>
        <w:p>
          <w:pPr>
            <w:pStyle w:val="35"/>
            <w:jc w:val="center"/>
            <w:rPr>
              <w:rFonts w:hint="eastAsia" w:ascii="黑体" w:eastAsia="黑体"/>
              <w:sz w:val="21"/>
              <w:szCs w:val="21"/>
            </w:rPr>
          </w:pPr>
          <w:r>
            <w:rPr>
              <w:rFonts w:hint="eastAsia" w:ascii="黑体" w:eastAsia="黑体"/>
              <w:sz w:val="21"/>
              <w:szCs w:val="21"/>
            </w:rPr>
            <w:t>审核人</w:t>
          </w:r>
        </w:p>
      </w:tc>
      <w:tc>
        <w:tcPr>
          <w:tcW w:w="1680" w:type="dxa"/>
          <w:tcBorders>
            <w:top w:val="single" w:color="auto" w:sz="8" w:space="0"/>
            <w:left w:val="single" w:color="auto" w:sz="4" w:space="0"/>
            <w:bottom w:val="single" w:color="auto" w:sz="8" w:space="0"/>
            <w:right w:val="single" w:color="auto" w:sz="4" w:space="0"/>
          </w:tcBorders>
          <w:noWrap w:val="0"/>
          <w:vAlign w:val="top"/>
        </w:tcPr>
        <w:p>
          <w:pPr>
            <w:pStyle w:val="35"/>
            <w:jc w:val="center"/>
            <w:rPr>
              <w:rFonts w:hint="eastAsia" w:ascii="黑体" w:eastAsia="黑体"/>
              <w:sz w:val="21"/>
              <w:szCs w:val="21"/>
            </w:rPr>
          </w:pPr>
          <w:r>
            <w:rPr>
              <w:rFonts w:hint="eastAsia" w:ascii="黑体" w:eastAsia="黑体"/>
              <w:sz w:val="21"/>
              <w:szCs w:val="21"/>
            </w:rPr>
            <w:fldChar w:fldCharType="begin"/>
          </w:r>
          <w:r>
            <w:rPr>
              <w:rFonts w:hint="eastAsia" w:ascii="黑体" w:eastAsia="黑体"/>
              <w:sz w:val="21"/>
              <w:szCs w:val="21"/>
            </w:rPr>
            <w:instrText xml:space="preserve"> DOCPROPERTY  文档信息_审核1  \* MERGEFORMAT </w:instrText>
          </w:r>
          <w:r>
            <w:rPr>
              <w:rFonts w:hint="eastAsia" w:ascii="黑体" w:eastAsia="黑体"/>
              <w:sz w:val="21"/>
              <w:szCs w:val="21"/>
            </w:rPr>
            <w:fldChar w:fldCharType="separate"/>
          </w:r>
          <w:r>
            <w:rPr>
              <w:rFonts w:hint="eastAsia" w:ascii="黑体" w:eastAsia="黑体"/>
              <w:sz w:val="21"/>
              <w:szCs w:val="21"/>
            </w:rPr>
            <w:t>黄君</w:t>
          </w:r>
          <w:r>
            <w:rPr>
              <w:rFonts w:hint="eastAsia" w:ascii="黑体" w:eastAsia="黑体"/>
              <w:sz w:val="21"/>
              <w:szCs w:val="21"/>
            </w:rPr>
            <w:fldChar w:fldCharType="end"/>
          </w:r>
        </w:p>
      </w:tc>
      <w:tc>
        <w:tcPr>
          <w:tcW w:w="1470" w:type="dxa"/>
          <w:tcBorders>
            <w:top w:val="single" w:color="auto" w:sz="8" w:space="0"/>
            <w:left w:val="single" w:color="auto" w:sz="8" w:space="0"/>
            <w:bottom w:val="single" w:color="auto" w:sz="8" w:space="0"/>
            <w:right w:val="single" w:color="auto" w:sz="4" w:space="0"/>
          </w:tcBorders>
          <w:noWrap w:val="0"/>
          <w:vAlign w:val="top"/>
        </w:tcPr>
        <w:p>
          <w:pPr>
            <w:pStyle w:val="35"/>
            <w:jc w:val="center"/>
            <w:rPr>
              <w:rFonts w:hint="eastAsia" w:ascii="黑体" w:eastAsia="黑体"/>
              <w:sz w:val="21"/>
              <w:szCs w:val="21"/>
            </w:rPr>
          </w:pPr>
          <w:r>
            <w:rPr>
              <w:rFonts w:hint="eastAsia" w:ascii="黑体" w:eastAsia="黑体"/>
              <w:sz w:val="21"/>
              <w:szCs w:val="21"/>
            </w:rPr>
            <w:t>页    号</w:t>
          </w:r>
        </w:p>
      </w:tc>
      <w:tc>
        <w:tcPr>
          <w:tcW w:w="1949" w:type="dxa"/>
          <w:tcBorders>
            <w:top w:val="single" w:color="auto" w:sz="8" w:space="0"/>
            <w:left w:val="single" w:color="auto" w:sz="4" w:space="0"/>
            <w:bottom w:val="single" w:color="auto" w:sz="8" w:space="0"/>
            <w:right w:val="single" w:color="auto" w:sz="4" w:space="0"/>
          </w:tcBorders>
          <w:noWrap w:val="0"/>
          <w:vAlign w:val="center"/>
        </w:tcPr>
        <w:p>
          <w:pPr>
            <w:pStyle w:val="35"/>
            <w:jc w:val="center"/>
            <w:rPr>
              <w:rFonts w:hint="eastAsia" w:ascii="黑体" w:eastAsia="黑体"/>
              <w:sz w:val="21"/>
              <w:szCs w:val="21"/>
            </w:rPr>
          </w:pPr>
          <w:r>
            <w:rPr>
              <w:rStyle w:val="57"/>
              <w:rFonts w:hint="eastAsia" w:ascii="黑体" w:eastAsia="黑体"/>
              <w:sz w:val="21"/>
              <w:szCs w:val="21"/>
            </w:rPr>
            <w:fldChar w:fldCharType="begin"/>
          </w:r>
          <w:r>
            <w:rPr>
              <w:rStyle w:val="57"/>
              <w:rFonts w:hint="eastAsia" w:ascii="黑体" w:eastAsia="黑体"/>
              <w:sz w:val="21"/>
              <w:szCs w:val="21"/>
            </w:rPr>
            <w:instrText xml:space="preserve"> PAGE </w:instrText>
          </w:r>
          <w:r>
            <w:rPr>
              <w:rStyle w:val="57"/>
              <w:rFonts w:hint="eastAsia" w:ascii="黑体" w:eastAsia="黑体"/>
              <w:sz w:val="21"/>
              <w:szCs w:val="21"/>
            </w:rPr>
            <w:fldChar w:fldCharType="separate"/>
          </w:r>
          <w:r>
            <w:rPr>
              <w:rStyle w:val="57"/>
              <w:rFonts w:ascii="黑体" w:eastAsia="黑体"/>
              <w:sz w:val="21"/>
              <w:szCs w:val="21"/>
            </w:rPr>
            <w:t>10</w:t>
          </w:r>
          <w:r>
            <w:rPr>
              <w:rStyle w:val="57"/>
              <w:rFonts w:hint="eastAsia" w:ascii="黑体" w:eastAsia="黑体"/>
              <w:sz w:val="21"/>
              <w:szCs w:val="21"/>
            </w:rPr>
            <w:fldChar w:fldCharType="end"/>
          </w:r>
          <w:r>
            <w:rPr>
              <w:rStyle w:val="57"/>
              <w:rFonts w:hint="eastAsia" w:ascii="黑体" w:eastAsia="黑体"/>
              <w:sz w:val="21"/>
              <w:szCs w:val="21"/>
            </w:rPr>
            <w:t>/</w:t>
          </w:r>
          <w:r>
            <w:rPr>
              <w:rStyle w:val="57"/>
              <w:rFonts w:hint="eastAsia" w:ascii="黑体" w:eastAsia="黑体"/>
              <w:sz w:val="21"/>
              <w:szCs w:val="21"/>
            </w:rPr>
            <w:fldChar w:fldCharType="begin"/>
          </w:r>
          <w:r>
            <w:rPr>
              <w:rStyle w:val="57"/>
              <w:rFonts w:hint="eastAsia" w:ascii="黑体" w:eastAsia="黑体"/>
              <w:sz w:val="21"/>
              <w:szCs w:val="21"/>
            </w:rPr>
            <w:instrText xml:space="preserve"> NUMPAGES </w:instrText>
          </w:r>
          <w:r>
            <w:rPr>
              <w:rStyle w:val="57"/>
              <w:rFonts w:hint="eastAsia" w:ascii="黑体" w:eastAsia="黑体"/>
              <w:sz w:val="21"/>
              <w:szCs w:val="21"/>
            </w:rPr>
            <w:fldChar w:fldCharType="separate"/>
          </w:r>
          <w:r>
            <w:rPr>
              <w:rStyle w:val="57"/>
              <w:rFonts w:ascii="黑体" w:eastAsia="黑体"/>
              <w:sz w:val="21"/>
              <w:szCs w:val="21"/>
            </w:rPr>
            <w:t>39</w:t>
          </w:r>
          <w:r>
            <w:rPr>
              <w:rStyle w:val="57"/>
              <w:rFonts w:hint="eastAsia" w:ascii="黑体" w:eastAsia="黑体"/>
              <w:sz w:val="21"/>
              <w:szCs w:val="21"/>
            </w:rPr>
            <w:fldChar w:fldCharType="end"/>
          </w:r>
        </w:p>
      </w:tc>
    </w:tr>
  </w:tbl>
  <w:p>
    <w:pPr>
      <w:pStyle w:val="3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6"/>
      <w:pBdr>
        <w:bottom w:val="none" w:color="auto" w:sz="0" w:space="0"/>
      </w:pBdr>
      <w:ind w:left="-346" w:leftChars="-165" w:right="-344" w:rightChars="-164"/>
      <w:jc w:val="right"/>
      <w:rPr>
        <w:b/>
        <w:bCs/>
        <w:sz w:val="21"/>
        <w:szCs w:val="21"/>
      </w:rPr>
    </w:pPr>
    <w:r>
      <mc:AlternateContent>
        <mc:Choice Requires="wps">
          <w:drawing>
            <wp:anchor distT="0" distB="0" distL="114300" distR="114300" simplePos="0" relativeHeight="251659264" behindDoc="0" locked="0" layoutInCell="1" allowOverlap="1">
              <wp:simplePos x="0" y="0"/>
              <wp:positionH relativeFrom="column">
                <wp:posOffset>-393700</wp:posOffset>
              </wp:positionH>
              <wp:positionV relativeFrom="paragraph">
                <wp:posOffset>144780</wp:posOffset>
              </wp:positionV>
              <wp:extent cx="1249680" cy="370840"/>
              <wp:effectExtent l="0" t="0" r="0" b="0"/>
              <wp:wrapNone/>
              <wp:docPr id="116" name="文本框 15"/>
              <wp:cNvGraphicFramePr/>
              <a:graphic xmlns:a="http://schemas.openxmlformats.org/drawingml/2006/main">
                <a:graphicData uri="http://schemas.microsoft.com/office/word/2010/wordprocessingShape">
                  <wps:wsp>
                    <wps:cNvSpPr txBox="1"/>
                    <wps:spPr>
                      <a:xfrm>
                        <a:off x="0" y="0"/>
                        <a:ext cx="1249680" cy="370840"/>
                      </a:xfrm>
                      <a:prstGeom prst="rect">
                        <a:avLst/>
                      </a:prstGeom>
                      <a:noFill/>
                      <a:ln>
                        <a:noFill/>
                      </a:ln>
                    </wps:spPr>
                    <wps:txbx>
                      <w:txbxContent>
                        <w:p>
                          <w:r>
                            <w:rPr>
                              <w:rFonts w:hint="eastAsia"/>
                              <w:b/>
                              <w:bCs/>
                              <w:spacing w:val="-16"/>
                              <w:w w:val="66"/>
                              <w:position w:val="20"/>
                              <w:sz w:val="36"/>
                              <w:szCs w:val="36"/>
                            </w:rPr>
                            <w:drawing>
                              <wp:inline distT="0" distB="0" distL="114300" distR="114300">
                                <wp:extent cx="1064260" cy="279400"/>
                                <wp:effectExtent l="0" t="0" r="2540" b="6350"/>
                                <wp:docPr id="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
                                        <pic:cNvPicPr>
                                          <a:picLocks noChangeAspect="1"/>
                                        </pic:cNvPicPr>
                                      </pic:nvPicPr>
                                      <pic:blipFill>
                                        <a:blip r:embed="rId1"/>
                                        <a:stretch>
                                          <a:fillRect/>
                                        </a:stretch>
                                      </pic:blipFill>
                                      <pic:spPr>
                                        <a:xfrm>
                                          <a:off x="0" y="0"/>
                                          <a:ext cx="1064260" cy="279400"/>
                                        </a:xfrm>
                                        <a:prstGeom prst="rect">
                                          <a:avLst/>
                                        </a:prstGeom>
                                        <a:noFill/>
                                        <a:ln>
                                          <a:noFill/>
                                        </a:ln>
                                      </pic:spPr>
                                    </pic:pic>
                                  </a:graphicData>
                                </a:graphic>
                              </wp:inline>
                            </w:drawing>
                          </w:r>
                        </w:p>
                      </w:txbxContent>
                    </wps:txbx>
                    <wps:bodyPr wrap="square" upright="1"/>
                  </wps:wsp>
                </a:graphicData>
              </a:graphic>
            </wp:anchor>
          </w:drawing>
        </mc:Choice>
        <mc:Fallback>
          <w:pict>
            <v:shape id="文本框 15" o:spid="_x0000_s1026" o:spt="202" type="#_x0000_t202" style="position:absolute;left:0pt;margin-left:-31pt;margin-top:11.4pt;height:29.2pt;width:98.4pt;z-index:251659264;mso-width-relative:page;mso-height-relative:page;" filled="f" stroked="f" coordsize="21600,21600" o:gfxdata="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CrAoL9YAAAAJAQAADwAAAAAAAAABACAAAAAiAAAAZHJzL2Rvd25yZXYueG1sUEsBAhQAFAAA&#10;AAgAh07iQGlbpy64AQAAXwMAAA4AAAAAAAAAAQAgAAAAJQEAAGRycy9lMm9Eb2MueG1sUEsFBgAA&#10;AAAGAAYAWQEAAE8FAAAAAA==&#10;">
              <v:fill on="f" focussize="0,0"/>
              <v:stroke on="f"/>
              <v:imagedata o:title=""/>
              <o:lock v:ext="edit" aspectratio="f"/>
              <v:textbox>
                <w:txbxContent>
                  <w:p>
                    <w:r>
                      <w:rPr>
                        <w:rFonts w:hint="eastAsia"/>
                        <w:b/>
                        <w:bCs/>
                        <w:spacing w:val="-16"/>
                        <w:w w:val="66"/>
                        <w:position w:val="20"/>
                        <w:sz w:val="36"/>
                        <w:szCs w:val="36"/>
                      </w:rPr>
                      <w:drawing>
                        <wp:inline distT="0" distB="0" distL="114300" distR="114300">
                          <wp:extent cx="1064260" cy="279400"/>
                          <wp:effectExtent l="0" t="0" r="2540" b="6350"/>
                          <wp:docPr id="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
                                  <pic:cNvPicPr>
                                    <a:picLocks noChangeAspect="1"/>
                                  </pic:cNvPicPr>
                                </pic:nvPicPr>
                                <pic:blipFill>
                                  <a:blip r:embed="rId1"/>
                                  <a:stretch>
                                    <a:fillRect/>
                                  </a:stretch>
                                </pic:blipFill>
                                <pic:spPr>
                                  <a:xfrm>
                                    <a:off x="0" y="0"/>
                                    <a:ext cx="1064260" cy="279400"/>
                                  </a:xfrm>
                                  <a:prstGeom prst="rect">
                                    <a:avLst/>
                                  </a:prstGeom>
                                  <a:noFill/>
                                  <a:ln>
                                    <a:noFill/>
                                  </a:ln>
                                </pic:spPr>
                              </pic:pic>
                            </a:graphicData>
                          </a:graphic>
                        </wp:inline>
                      </w:drawing>
                    </w:r>
                  </w:p>
                </w:txbxContent>
              </v:textbox>
            </v:shape>
          </w:pict>
        </mc:Fallback>
      </mc:AlternateContent>
    </w:r>
  </w:p>
  <w:p>
    <w:pPr>
      <w:pStyle w:val="36"/>
      <w:pBdr>
        <w:bottom w:val="none" w:color="auto" w:sz="0" w:space="0"/>
      </w:pBdr>
      <w:ind w:left="-346" w:leftChars="-165" w:right="-344" w:rightChars="-164"/>
      <w:jc w:val="right"/>
      <w:rPr>
        <w:rFonts w:hint="eastAsia" w:ascii="黑体" w:eastAsia="黑体"/>
        <w:b/>
        <w:bCs/>
      </w:rPr>
    </w:pPr>
    <w:r>
      <w:rPr>
        <w:rFonts w:hint="eastAsia" w:ascii="黑体" w:eastAsia="黑体"/>
        <w:b/>
        <w:bCs/>
        <w:sz w:val="21"/>
        <w:szCs w:val="21"/>
      </w:rPr>
      <w:t>上海宝信软件股份有限公司</w:t>
    </w:r>
  </w:p>
  <w:p>
    <w:pPr>
      <w:pStyle w:val="36"/>
      <w:pBdr>
        <w:bottom w:val="dotted" w:color="auto" w:sz="4" w:space="1"/>
      </w:pBdr>
      <w:ind w:left="-346" w:leftChars="-165" w:right="-344" w:rightChars="-164"/>
      <w:jc w:val="right"/>
      <w:rPr>
        <w:rFonts w:ascii="Arial Black" w:hAnsi="Arial Black"/>
        <w:bCs/>
      </w:rPr>
    </w:pPr>
    <w:r>
      <w:rPr>
        <w:rFonts w:ascii="Arial Black" w:hAnsi="Arial Black"/>
        <w:bCs/>
        <w:sz w:val="15"/>
        <w:szCs w:val="15"/>
      </w:rPr>
      <w:t>Sh</w:t>
    </w:r>
    <w:r>
      <w:rPr>
        <w:rFonts w:hint="eastAsia" w:ascii="Arial Black" w:hAnsi="Arial Black"/>
        <w:bCs/>
        <w:sz w:val="15"/>
        <w:szCs w:val="15"/>
      </w:rPr>
      <w:t>a</w:t>
    </w:r>
    <w:r>
      <w:rPr>
        <w:rFonts w:ascii="Arial Black" w:hAnsi="Arial Black"/>
        <w:bCs/>
        <w:sz w:val="15"/>
        <w:szCs w:val="15"/>
      </w:rPr>
      <w:t>ngh</w:t>
    </w:r>
    <w:r>
      <w:rPr>
        <w:rFonts w:hint="eastAsia" w:ascii="Arial Black" w:hAnsi="Arial Black"/>
        <w:bCs/>
        <w:sz w:val="15"/>
        <w:szCs w:val="15"/>
      </w:rPr>
      <w:t>a</w:t>
    </w:r>
    <w:r>
      <w:rPr>
        <w:rFonts w:ascii="Arial Black" w:hAnsi="Arial Black"/>
        <w:bCs/>
        <w:sz w:val="15"/>
        <w:szCs w:val="15"/>
      </w:rPr>
      <w:t>i B</w:t>
    </w:r>
    <w:r>
      <w:rPr>
        <w:rFonts w:hint="eastAsia" w:ascii="Arial Black" w:hAnsi="Arial Black"/>
        <w:bCs/>
        <w:sz w:val="15"/>
        <w:szCs w:val="15"/>
      </w:rPr>
      <w:t>a</w:t>
    </w:r>
    <w:r>
      <w:rPr>
        <w:rFonts w:ascii="Arial Black" w:hAnsi="Arial Black"/>
        <w:bCs/>
        <w:sz w:val="15"/>
        <w:szCs w:val="15"/>
      </w:rPr>
      <w:t>osight Softw</w:t>
    </w:r>
    <w:r>
      <w:rPr>
        <w:rFonts w:hint="eastAsia" w:ascii="Arial Black" w:hAnsi="Arial Black"/>
        <w:bCs/>
        <w:sz w:val="15"/>
        <w:szCs w:val="15"/>
      </w:rPr>
      <w:t>a</w:t>
    </w:r>
    <w:r>
      <w:rPr>
        <w:rFonts w:ascii="Arial Black" w:hAnsi="Arial Black"/>
        <w:bCs/>
        <w:sz w:val="15"/>
        <w:szCs w:val="15"/>
      </w:rPr>
      <w:t>re Co.,</w:t>
    </w:r>
    <w:r>
      <w:rPr>
        <w:rFonts w:hint="eastAsia" w:ascii="Arial Black" w:hAnsi="Arial Black"/>
        <w:bCs/>
        <w:sz w:val="15"/>
        <w:szCs w:val="15"/>
      </w:rPr>
      <w:t xml:space="preserve"> </w:t>
    </w:r>
    <w:r>
      <w:rPr>
        <w:rFonts w:ascii="Arial Black" w:hAnsi="Arial Black"/>
        <w:bCs/>
        <w:sz w:val="15"/>
        <w:szCs w:val="15"/>
      </w:rPr>
      <w:t>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6"/>
      <w:pBdr>
        <w:bottom w:val="none" w:color="auto" w:sz="0" w:space="0"/>
      </w:pBdr>
      <w:rPr>
        <w:rFonts w:hint="eastAsia"/>
        <w:kern w:val="0"/>
        <w:sz w:val="21"/>
      </w:rPr>
    </w:pPr>
    <w:r>
      <mc:AlternateContent>
        <mc:Choice Requires="wps">
          <w:drawing>
            <wp:anchor distT="0" distB="0" distL="114300" distR="114300" simplePos="0" relativeHeight="251660288" behindDoc="0" locked="0" layoutInCell="1" allowOverlap="1">
              <wp:simplePos x="0" y="0"/>
              <wp:positionH relativeFrom="column">
                <wp:posOffset>-325755</wp:posOffset>
              </wp:positionH>
              <wp:positionV relativeFrom="paragraph">
                <wp:posOffset>-6985</wp:posOffset>
              </wp:positionV>
              <wp:extent cx="1259205" cy="376555"/>
              <wp:effectExtent l="0" t="0" r="0" b="0"/>
              <wp:wrapSquare wrapText="bothSides"/>
              <wp:docPr id="117" name="文本框 16"/>
              <wp:cNvGraphicFramePr/>
              <a:graphic xmlns:a="http://schemas.openxmlformats.org/drawingml/2006/main">
                <a:graphicData uri="http://schemas.microsoft.com/office/word/2010/wordprocessingShape">
                  <wps:wsp>
                    <wps:cNvSpPr txBox="1"/>
                    <wps:spPr>
                      <a:xfrm>
                        <a:off x="0" y="0"/>
                        <a:ext cx="1259205" cy="376555"/>
                      </a:xfrm>
                      <a:prstGeom prst="rect">
                        <a:avLst/>
                      </a:prstGeom>
                      <a:noFill/>
                      <a:ln>
                        <a:noFill/>
                      </a:ln>
                    </wps:spPr>
                    <wps:txbx>
                      <w:txbxContent>
                        <w:p>
                          <w:r>
                            <w:rPr>
                              <w:rFonts w:hint="eastAsia"/>
                              <w:kern w:val="0"/>
                            </w:rPr>
                            <w:drawing>
                              <wp:inline distT="0" distB="0" distL="114300" distR="114300">
                                <wp:extent cx="1073785" cy="284480"/>
                                <wp:effectExtent l="0" t="0" r="12065" b="1270"/>
                                <wp:docPr id="120" name="图片 2" descr="baos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2" descr="baosight"/>
                                        <pic:cNvPicPr>
                                          <a:picLocks noChangeAspect="1"/>
                                        </pic:cNvPicPr>
                                      </pic:nvPicPr>
                                      <pic:blipFill>
                                        <a:blip r:embed="rId1"/>
                                        <a:stretch>
                                          <a:fillRect/>
                                        </a:stretch>
                                      </pic:blipFill>
                                      <pic:spPr>
                                        <a:xfrm>
                                          <a:off x="0" y="0"/>
                                          <a:ext cx="1073785" cy="284480"/>
                                        </a:xfrm>
                                        <a:prstGeom prst="rect">
                                          <a:avLst/>
                                        </a:prstGeom>
                                        <a:noFill/>
                                        <a:ln>
                                          <a:noFill/>
                                        </a:ln>
                                      </pic:spPr>
                                    </pic:pic>
                                  </a:graphicData>
                                </a:graphic>
                              </wp:inline>
                            </w:drawing>
                          </w:r>
                        </w:p>
                      </w:txbxContent>
                    </wps:txbx>
                    <wps:bodyPr wrap="square" upright="1"/>
                  </wps:wsp>
                </a:graphicData>
              </a:graphic>
            </wp:anchor>
          </w:drawing>
        </mc:Choice>
        <mc:Fallback>
          <w:pict>
            <v:shape id="文本框 16" o:spid="_x0000_s1026" o:spt="202" type="#_x0000_t202" style="position:absolute;left:0pt;margin-left:-25.65pt;margin-top:-0.55pt;height:29.65pt;width:99.15pt;mso-wrap-distance-bottom:0pt;mso-wrap-distance-left:9pt;mso-wrap-distance-right:9pt;mso-wrap-distance-top:0pt;z-index:251660288;mso-width-relative:page;mso-height-relative:page;" filled="f" stroked="f" coordsize="21600,21600" o:gfxdata="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Nz+sJ9YAAAAJAQAADwAAAAAAAAABACAAAAAiAAAAZHJzL2Rvd25yZXYueG1sUEsBAhQAFAAA&#10;AAgAh07iQGb1sIa4AQAAXwMAAA4AAAAAAAAAAQAgAAAAJQEAAGRycy9lMm9Eb2MueG1sUEsFBgAA&#10;AAAGAAYAWQEAAE8FAAAAAA==&#10;">
              <v:fill on="f" focussize="0,0"/>
              <v:stroke on="f"/>
              <v:imagedata o:title=""/>
              <o:lock v:ext="edit" aspectratio="f"/>
              <v:textbox>
                <w:txbxContent>
                  <w:p>
                    <w:r>
                      <w:rPr>
                        <w:rFonts w:hint="eastAsia"/>
                        <w:kern w:val="0"/>
                      </w:rPr>
                      <w:drawing>
                        <wp:inline distT="0" distB="0" distL="114300" distR="114300">
                          <wp:extent cx="1073785" cy="284480"/>
                          <wp:effectExtent l="0" t="0" r="12065" b="1270"/>
                          <wp:docPr id="120" name="图片 2" descr="baos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2" descr="baosight"/>
                                  <pic:cNvPicPr>
                                    <a:picLocks noChangeAspect="1"/>
                                  </pic:cNvPicPr>
                                </pic:nvPicPr>
                                <pic:blipFill>
                                  <a:blip r:embed="rId1"/>
                                  <a:stretch>
                                    <a:fillRect/>
                                  </a:stretch>
                                </pic:blipFill>
                                <pic:spPr>
                                  <a:xfrm>
                                    <a:off x="0" y="0"/>
                                    <a:ext cx="1073785" cy="284480"/>
                                  </a:xfrm>
                                  <a:prstGeom prst="rect">
                                    <a:avLst/>
                                  </a:prstGeom>
                                  <a:noFill/>
                                  <a:ln>
                                    <a:noFill/>
                                  </a:ln>
                                </pic:spPr>
                              </pic:pic>
                            </a:graphicData>
                          </a:graphic>
                        </wp:inline>
                      </w:drawing>
                    </w:r>
                  </w:p>
                </w:txbxContent>
              </v:textbox>
              <w10:wrap type="square"/>
            </v:shape>
          </w:pict>
        </mc:Fallback>
      </mc:AlternateContent>
    </w:r>
  </w:p>
  <w:p>
    <w:pPr>
      <w:pStyle w:val="36"/>
      <w:pBdr>
        <w:bottom w:val="none" w:color="auto" w:sz="0" w:space="0"/>
      </w:pBdr>
      <w:jc w:val="right"/>
      <w:rPr>
        <w:rFonts w:hint="eastAsia" w:ascii="黑体" w:eastAsia="黑体"/>
      </w:rPr>
    </w:pPr>
    <w:r>
      <w:rPr>
        <w:rFonts w:hint="eastAsia" w:ascii="黑体" w:eastAsia="黑体"/>
        <w:kern w:val="0"/>
        <w:sz w:val="21"/>
      </w:rPr>
      <mc:AlternateContent>
        <mc:Choice Requires="wps">
          <w:drawing>
            <wp:anchor distT="0" distB="0" distL="114300" distR="114300" simplePos="0" relativeHeight="251661312" behindDoc="0" locked="0" layoutInCell="1" allowOverlap="1">
              <wp:simplePos x="0" y="0"/>
              <wp:positionH relativeFrom="column">
                <wp:posOffset>-228600</wp:posOffset>
              </wp:positionH>
              <wp:positionV relativeFrom="paragraph">
                <wp:posOffset>182880</wp:posOffset>
              </wp:positionV>
              <wp:extent cx="9829800" cy="6676390"/>
              <wp:effectExtent l="12700" t="12700" r="25400" b="16510"/>
              <wp:wrapNone/>
              <wp:docPr id="118" name="矩形 17"/>
              <wp:cNvGraphicFramePr/>
              <a:graphic xmlns:a="http://schemas.openxmlformats.org/drawingml/2006/main">
                <a:graphicData uri="http://schemas.microsoft.com/office/word/2010/wordprocessingShape">
                  <wps:wsp>
                    <wps:cNvSpPr/>
                    <wps:spPr>
                      <a:xfrm>
                        <a:off x="0" y="0"/>
                        <a:ext cx="9829800" cy="6676390"/>
                      </a:xfrm>
                      <a:prstGeom prst="rect">
                        <a:avLst/>
                      </a:prstGeom>
                      <a:noFill/>
                      <a:ln w="25400" cap="flat" cmpd="sng">
                        <a:solidFill>
                          <a:srgbClr val="000000"/>
                        </a:solidFill>
                        <a:prstDash val="solid"/>
                        <a:miter/>
                        <a:headEnd type="none" w="med" len="med"/>
                        <a:tailEnd type="none" w="med" len="med"/>
                      </a:ln>
                    </wps:spPr>
                    <wps:bodyPr wrap="square" upright="1"/>
                  </wps:wsp>
                </a:graphicData>
              </a:graphic>
            </wp:anchor>
          </w:drawing>
        </mc:Choice>
        <mc:Fallback>
          <w:pict>
            <v:rect id="矩形 17" o:spid="_x0000_s1026" o:spt="1" style="position:absolute;left:0pt;margin-left:-18pt;margin-top:14.4pt;height:525.7pt;width:774pt;z-index:251661312;mso-width-relative:page;mso-height-relative:page;" filled="f" stroked="t" coordsize="21600,21600" o:gfxdata="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&#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GE9ZXfZAAAADAEAAA8AAAAAAAAAAQAgAAAAIgAAAGRy&#10;cy9kb3ducmV2LnhtbFBLAQIUABQAAAAIAIdO4kAOUCe2BAIAAAgEAAAOAAAAAAAAAAEAIAAAACgB&#10;AABkcnMvZTJvRG9jLnhtbFBLBQYAAAAABgAGAFkBAACeBQAAAAA=&#10;">
              <v:fill on="f" focussize="0,0"/>
              <v:stroke weight="2pt" color="#000000" joinstyle="miter"/>
              <v:imagedata o:title=""/>
              <o:lock v:ext="edit" aspectratio="f"/>
            </v:rect>
          </w:pict>
        </mc:Fallback>
      </mc:AlternateContent>
    </w:r>
    <w:r>
      <w:rPr>
        <w:rFonts w:ascii="黑体" w:eastAsia="黑体"/>
        <w:kern w:val="0"/>
        <w:sz w:val="21"/>
      </w:rPr>
      <w:fldChar w:fldCharType="begin"/>
    </w:r>
    <w:r>
      <w:rPr>
        <w:rFonts w:ascii="黑体" w:eastAsia="黑体"/>
        <w:kern w:val="0"/>
        <w:sz w:val="21"/>
      </w:rPr>
      <w:instrText xml:space="preserve"> </w:instrText>
    </w:r>
    <w:r>
      <w:rPr>
        <w:rFonts w:hint="eastAsia" w:ascii="黑体" w:eastAsia="黑体"/>
        <w:kern w:val="0"/>
        <w:sz w:val="21"/>
      </w:rPr>
      <w:instrText xml:space="preserve">DOCPROPERTY  文档信息_文档类型  \* MERGEFORMAT</w:instrText>
    </w:r>
    <w:r>
      <w:rPr>
        <w:rFonts w:ascii="黑体" w:eastAsia="黑体"/>
        <w:kern w:val="0"/>
        <w:sz w:val="21"/>
      </w:rPr>
      <w:instrText xml:space="preserve"> </w:instrText>
    </w:r>
    <w:r>
      <w:rPr>
        <w:rFonts w:ascii="黑体" w:eastAsia="黑体"/>
        <w:kern w:val="0"/>
        <w:sz w:val="21"/>
      </w:rPr>
      <w:fldChar w:fldCharType="separate"/>
    </w:r>
    <w:r>
      <w:rPr>
        <w:rFonts w:hint="eastAsia" w:ascii="黑体" w:eastAsia="黑体"/>
        <w:kern w:val="0"/>
        <w:sz w:val="21"/>
      </w:rPr>
      <w:t>基本设计说明书</w:t>
    </w:r>
    <w:r>
      <w:rPr>
        <w:rFonts w:ascii="黑体" w:eastAsia="黑体"/>
        <w:kern w:val="0"/>
        <w:sz w:val="21"/>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CFBFA"/>
    <w:multiLevelType w:val="singleLevel"/>
    <w:tmpl w:val="8E9CFBFA"/>
    <w:lvl w:ilvl="0" w:tentative="0">
      <w:start w:val="6"/>
      <w:numFmt w:val="decimal"/>
      <w:suff w:val="nothing"/>
      <w:lvlText w:val="%1、"/>
      <w:lvlJc w:val="left"/>
    </w:lvl>
  </w:abstractNum>
  <w:abstractNum w:abstractNumId="1">
    <w:nsid w:val="ACD24688"/>
    <w:multiLevelType w:val="singleLevel"/>
    <w:tmpl w:val="ACD24688"/>
    <w:lvl w:ilvl="0" w:tentative="0">
      <w:start w:val="6"/>
      <w:numFmt w:val="decimal"/>
      <w:suff w:val="nothing"/>
      <w:lvlText w:val="%1、"/>
      <w:lvlJc w:val="left"/>
    </w:lvl>
  </w:abstractNum>
  <w:abstractNum w:abstractNumId="2">
    <w:nsid w:val="C533C1C6"/>
    <w:multiLevelType w:val="singleLevel"/>
    <w:tmpl w:val="C533C1C6"/>
    <w:lvl w:ilvl="0" w:tentative="0">
      <w:start w:val="1"/>
      <w:numFmt w:val="bullet"/>
      <w:lvlText w:val=""/>
      <w:lvlJc w:val="left"/>
      <w:pPr>
        <w:tabs>
          <w:tab w:val="left" w:pos="840"/>
        </w:tabs>
        <w:ind w:left="1260" w:hanging="420"/>
      </w:pPr>
      <w:rPr>
        <w:rFonts w:hint="default" w:ascii="Wingdings" w:hAnsi="Wingdings"/>
      </w:rPr>
    </w:lvl>
  </w:abstractNum>
  <w:abstractNum w:abstractNumId="3">
    <w:nsid w:val="CE1A6016"/>
    <w:multiLevelType w:val="singleLevel"/>
    <w:tmpl w:val="CE1A6016"/>
    <w:lvl w:ilvl="0" w:tentative="0">
      <w:start w:val="1"/>
      <w:numFmt w:val="decimal"/>
      <w:suff w:val="nothing"/>
      <w:lvlText w:val="%1）"/>
      <w:lvlJc w:val="left"/>
    </w:lvl>
  </w:abstractNum>
  <w:abstractNum w:abstractNumId="4">
    <w:nsid w:val="CEAEB660"/>
    <w:multiLevelType w:val="singleLevel"/>
    <w:tmpl w:val="CEAEB660"/>
    <w:lvl w:ilvl="0" w:tentative="0">
      <w:start w:val="1"/>
      <w:numFmt w:val="decimal"/>
      <w:suff w:val="nothing"/>
      <w:lvlText w:val="%1、"/>
      <w:lvlJc w:val="left"/>
    </w:lvl>
  </w:abstractNum>
  <w:abstractNum w:abstractNumId="5">
    <w:nsid w:val="D9DEABCA"/>
    <w:multiLevelType w:val="singleLevel"/>
    <w:tmpl w:val="D9DEABCA"/>
    <w:lvl w:ilvl="0" w:tentative="0">
      <w:start w:val="1"/>
      <w:numFmt w:val="bullet"/>
      <w:lvlText w:val=""/>
      <w:lvlJc w:val="left"/>
      <w:pPr>
        <w:ind w:left="420" w:hanging="420"/>
      </w:pPr>
      <w:rPr>
        <w:rFonts w:hint="default" w:ascii="Wingdings" w:hAnsi="Wingdings"/>
      </w:rPr>
    </w:lvl>
  </w:abstractNum>
  <w:abstractNum w:abstractNumId="6">
    <w:nsid w:val="DAF5F60F"/>
    <w:multiLevelType w:val="singleLevel"/>
    <w:tmpl w:val="DAF5F60F"/>
    <w:lvl w:ilvl="0" w:tentative="0">
      <w:start w:val="3"/>
      <w:numFmt w:val="decimal"/>
      <w:suff w:val="nothing"/>
      <w:lvlText w:val="%1、"/>
      <w:lvlJc w:val="left"/>
    </w:lvl>
  </w:abstractNum>
  <w:abstractNum w:abstractNumId="7">
    <w:nsid w:val="E0BC5AB3"/>
    <w:multiLevelType w:val="singleLevel"/>
    <w:tmpl w:val="E0BC5AB3"/>
    <w:lvl w:ilvl="0" w:tentative="0">
      <w:start w:val="1"/>
      <w:numFmt w:val="decimal"/>
      <w:lvlText w:val="%1."/>
      <w:lvlJc w:val="left"/>
      <w:pPr>
        <w:ind w:left="425" w:hanging="425"/>
      </w:pPr>
      <w:rPr>
        <w:rFonts w:hint="default"/>
      </w:rPr>
    </w:lvl>
  </w:abstractNum>
  <w:abstractNum w:abstractNumId="8">
    <w:nsid w:val="E6AE6C9C"/>
    <w:multiLevelType w:val="singleLevel"/>
    <w:tmpl w:val="E6AE6C9C"/>
    <w:lvl w:ilvl="0" w:tentative="0">
      <w:start w:val="1"/>
      <w:numFmt w:val="bullet"/>
      <w:lvlText w:val=""/>
      <w:lvlJc w:val="left"/>
      <w:pPr>
        <w:tabs>
          <w:tab w:val="left" w:pos="420"/>
        </w:tabs>
        <w:ind w:left="840" w:hanging="420"/>
      </w:pPr>
      <w:rPr>
        <w:rFonts w:hint="default" w:ascii="Wingdings" w:hAnsi="Wingdings"/>
      </w:rPr>
    </w:lvl>
  </w:abstractNum>
  <w:abstractNum w:abstractNumId="9">
    <w:nsid w:val="F01D543E"/>
    <w:multiLevelType w:val="singleLevel"/>
    <w:tmpl w:val="F01D543E"/>
    <w:lvl w:ilvl="0" w:tentative="0">
      <w:start w:val="1"/>
      <w:numFmt w:val="bullet"/>
      <w:lvlText w:val=""/>
      <w:lvlJc w:val="left"/>
      <w:pPr>
        <w:ind w:left="420" w:hanging="420"/>
      </w:pPr>
      <w:rPr>
        <w:rFonts w:hint="default" w:ascii="Wingdings" w:hAnsi="Wingdings"/>
      </w:rPr>
    </w:lvl>
  </w:abstractNum>
  <w:abstractNum w:abstractNumId="10">
    <w:nsid w:val="0FC80BCA"/>
    <w:multiLevelType w:val="multilevel"/>
    <w:tmpl w:val="0FC80BCA"/>
    <w:lvl w:ilvl="0" w:tentative="0">
      <w:start w:val="1"/>
      <w:numFmt w:val="decimal"/>
      <w:lvlText w:val="%1"/>
      <w:lvlJc w:val="left"/>
      <w:pPr>
        <w:tabs>
          <w:tab w:val="left" w:pos="420"/>
        </w:tabs>
        <w:ind w:left="420" w:hanging="420"/>
      </w:pPr>
      <w:rPr>
        <w:rFonts w:hint="eastAsia" w:eastAsia="宋体"/>
        <w:b w:val="0"/>
        <w:i w:val="0"/>
        <w:color w:val="auto"/>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15342C83"/>
    <w:multiLevelType w:val="multilevel"/>
    <w:tmpl w:val="15342C83"/>
    <w:lvl w:ilvl="0" w:tentative="0">
      <w:start w:val="1"/>
      <w:numFmt w:val="decimal"/>
      <w:lvlText w:val="（%1）"/>
      <w:lvlJc w:val="left"/>
      <w:pPr>
        <w:tabs>
          <w:tab w:val="left" w:pos="720"/>
        </w:tabs>
        <w:ind w:left="720" w:hanging="720"/>
      </w:pPr>
      <w:rPr>
        <w:rFonts w:hint="eastAsia"/>
      </w:rPr>
    </w:lvl>
    <w:lvl w:ilvl="1" w:tentative="0">
      <w:start w:val="1"/>
      <w:numFmt w:val="bullet"/>
      <w:lvlText w:val=""/>
      <w:lvlJc w:val="left"/>
      <w:pPr>
        <w:tabs>
          <w:tab w:val="left" w:pos="420"/>
        </w:tabs>
        <w:ind w:left="42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2">
    <w:nsid w:val="1B299E85"/>
    <w:multiLevelType w:val="singleLevel"/>
    <w:tmpl w:val="1B299E85"/>
    <w:lvl w:ilvl="0" w:tentative="0">
      <w:start w:val="1"/>
      <w:numFmt w:val="decimal"/>
      <w:suff w:val="nothing"/>
      <w:lvlText w:val="%1、"/>
      <w:lvlJc w:val="left"/>
    </w:lvl>
  </w:abstractNum>
  <w:abstractNum w:abstractNumId="13">
    <w:nsid w:val="1F506B7E"/>
    <w:multiLevelType w:val="multilevel"/>
    <w:tmpl w:val="1F506B7E"/>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4">
    <w:nsid w:val="2B662391"/>
    <w:multiLevelType w:val="multilevel"/>
    <w:tmpl w:val="2B662391"/>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5">
    <w:nsid w:val="2BD82DF0"/>
    <w:multiLevelType w:val="multilevel"/>
    <w:tmpl w:val="2BD82DF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6">
    <w:nsid w:val="2C7F4B4C"/>
    <w:multiLevelType w:val="singleLevel"/>
    <w:tmpl w:val="2C7F4B4C"/>
    <w:lvl w:ilvl="0" w:tentative="0">
      <w:start w:val="0"/>
      <w:numFmt w:val="decimal"/>
      <w:pStyle w:val="13"/>
      <w:lvlText w:val="%1"/>
      <w:legacy w:legacy="1" w:legacySpace="0" w:legacyIndent="0"/>
      <w:lvlJc w:val="left"/>
    </w:lvl>
  </w:abstractNum>
  <w:abstractNum w:abstractNumId="17">
    <w:nsid w:val="34747AFC"/>
    <w:multiLevelType w:val="multilevel"/>
    <w:tmpl w:val="34747AFC"/>
    <w:lvl w:ilvl="0" w:tentative="0">
      <w:start w:val="1"/>
      <w:numFmt w:val="decimal"/>
      <w:pStyle w:val="87"/>
      <w:lvlText w:val="%1."/>
      <w:lvlJc w:val="center"/>
      <w:pPr>
        <w:tabs>
          <w:tab w:val="left" w:pos="360"/>
        </w:tabs>
        <w:ind w:left="132" w:hanging="132"/>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8">
    <w:nsid w:val="34BB305B"/>
    <w:multiLevelType w:val="multilevel"/>
    <w:tmpl w:val="34BB305B"/>
    <w:lvl w:ilvl="0" w:tentative="0">
      <w:start w:val="1"/>
      <w:numFmt w:val="bullet"/>
      <w:lvlText w:val=""/>
      <w:lvlJc w:val="left"/>
      <w:pPr>
        <w:tabs>
          <w:tab w:val="left" w:pos="1140"/>
        </w:tabs>
        <w:ind w:left="1140" w:hanging="420"/>
      </w:pPr>
      <w:rPr>
        <w:rFonts w:hint="default" w:ascii="Wingdings" w:hAnsi="Wingdings"/>
      </w:rPr>
    </w:lvl>
    <w:lvl w:ilvl="1" w:tentative="0">
      <w:start w:val="1"/>
      <w:numFmt w:val="decimal"/>
      <w:lvlText w:val="%2)"/>
      <w:lvlJc w:val="left"/>
      <w:pPr>
        <w:ind w:left="1560" w:hanging="420"/>
      </w:pPr>
      <w:rPr>
        <w:rFonts w:hint="default"/>
      </w:rPr>
    </w:lvl>
    <w:lvl w:ilvl="2" w:tentative="0">
      <w:start w:val="1"/>
      <w:numFmt w:val="bullet"/>
      <w:lvlText w:val=""/>
      <w:lvlJc w:val="left"/>
      <w:pPr>
        <w:tabs>
          <w:tab w:val="left" w:pos="1980"/>
        </w:tabs>
        <w:ind w:left="1980" w:hanging="420"/>
      </w:pPr>
      <w:rPr>
        <w:rFonts w:hint="default" w:ascii="Wingdings" w:hAnsi="Wingdings"/>
      </w:rPr>
    </w:lvl>
    <w:lvl w:ilvl="3" w:tentative="0">
      <w:start w:val="1"/>
      <w:numFmt w:val="bullet"/>
      <w:lvlText w:val=""/>
      <w:lvlJc w:val="left"/>
      <w:pPr>
        <w:tabs>
          <w:tab w:val="left" w:pos="2400"/>
        </w:tabs>
        <w:ind w:left="2400" w:hanging="420"/>
      </w:pPr>
      <w:rPr>
        <w:rFonts w:hint="default" w:ascii="Wingdings" w:hAnsi="Wingdings"/>
      </w:rPr>
    </w:lvl>
    <w:lvl w:ilvl="4" w:tentative="0">
      <w:start w:val="1"/>
      <w:numFmt w:val="bullet"/>
      <w:lvlText w:val=""/>
      <w:lvlJc w:val="left"/>
      <w:pPr>
        <w:tabs>
          <w:tab w:val="left" w:pos="2820"/>
        </w:tabs>
        <w:ind w:left="2820" w:hanging="420"/>
      </w:pPr>
      <w:rPr>
        <w:rFonts w:hint="default" w:ascii="Wingdings" w:hAnsi="Wingdings"/>
      </w:rPr>
    </w:lvl>
    <w:lvl w:ilvl="5" w:tentative="0">
      <w:start w:val="1"/>
      <w:numFmt w:val="bullet"/>
      <w:lvlText w:val=""/>
      <w:lvlJc w:val="left"/>
      <w:pPr>
        <w:tabs>
          <w:tab w:val="left" w:pos="3240"/>
        </w:tabs>
        <w:ind w:left="3240" w:hanging="420"/>
      </w:pPr>
      <w:rPr>
        <w:rFonts w:hint="default" w:ascii="Wingdings" w:hAnsi="Wingdings"/>
      </w:rPr>
    </w:lvl>
    <w:lvl w:ilvl="6" w:tentative="0">
      <w:start w:val="1"/>
      <w:numFmt w:val="bullet"/>
      <w:lvlText w:val=""/>
      <w:lvlJc w:val="left"/>
      <w:pPr>
        <w:tabs>
          <w:tab w:val="left" w:pos="3660"/>
        </w:tabs>
        <w:ind w:left="3660" w:hanging="420"/>
      </w:pPr>
      <w:rPr>
        <w:rFonts w:hint="default" w:ascii="Wingdings" w:hAnsi="Wingdings"/>
      </w:rPr>
    </w:lvl>
    <w:lvl w:ilvl="7" w:tentative="0">
      <w:start w:val="1"/>
      <w:numFmt w:val="bullet"/>
      <w:lvlText w:val=""/>
      <w:lvlJc w:val="left"/>
      <w:pPr>
        <w:tabs>
          <w:tab w:val="left" w:pos="4080"/>
        </w:tabs>
        <w:ind w:left="4080" w:hanging="420"/>
      </w:pPr>
      <w:rPr>
        <w:rFonts w:hint="default" w:ascii="Wingdings" w:hAnsi="Wingdings"/>
      </w:rPr>
    </w:lvl>
    <w:lvl w:ilvl="8" w:tentative="0">
      <w:start w:val="1"/>
      <w:numFmt w:val="bullet"/>
      <w:lvlText w:val=""/>
      <w:lvlJc w:val="left"/>
      <w:pPr>
        <w:tabs>
          <w:tab w:val="left" w:pos="4500"/>
        </w:tabs>
        <w:ind w:left="4500" w:hanging="420"/>
      </w:pPr>
      <w:rPr>
        <w:rFonts w:hint="default" w:ascii="Wingdings" w:hAnsi="Wingdings"/>
      </w:rPr>
    </w:lvl>
  </w:abstractNum>
  <w:abstractNum w:abstractNumId="19">
    <w:nsid w:val="4326ABC3"/>
    <w:multiLevelType w:val="singleLevel"/>
    <w:tmpl w:val="4326ABC3"/>
    <w:lvl w:ilvl="0" w:tentative="0">
      <w:start w:val="1"/>
      <w:numFmt w:val="bullet"/>
      <w:lvlText w:val=""/>
      <w:lvlJc w:val="left"/>
      <w:pPr>
        <w:ind w:left="420" w:hanging="420"/>
      </w:pPr>
      <w:rPr>
        <w:rFonts w:hint="default" w:ascii="Wingdings" w:hAnsi="Wingdings"/>
      </w:rPr>
    </w:lvl>
  </w:abstractNum>
  <w:abstractNum w:abstractNumId="20">
    <w:nsid w:val="45A51A68"/>
    <w:multiLevelType w:val="multilevel"/>
    <w:tmpl w:val="45A51A68"/>
    <w:lvl w:ilvl="0" w:tentative="0">
      <w:start w:val="1"/>
      <w:numFmt w:val="decimal"/>
      <w:pStyle w:val="108"/>
      <w:lvlText w:val="%1."/>
      <w:lvlJc w:val="left"/>
      <w:pPr>
        <w:tabs>
          <w:tab w:val="left" w:pos="-131"/>
        </w:tabs>
        <w:ind w:left="-491" w:firstLine="0"/>
      </w:pPr>
      <w:rPr>
        <w:rFonts w:hint="eastAsia"/>
      </w:rPr>
    </w:lvl>
    <w:lvl w:ilvl="1" w:tentative="0">
      <w:start w:val="1"/>
      <w:numFmt w:val="decimal"/>
      <w:lvlText w:val="%1.%2."/>
      <w:lvlJc w:val="left"/>
      <w:pPr>
        <w:tabs>
          <w:tab w:val="left" w:pos="229"/>
        </w:tabs>
        <w:ind w:left="-491" w:firstLine="0"/>
      </w:pPr>
      <w:rPr>
        <w:rFonts w:hint="default" w:ascii="Arial" w:hAnsi="Arial"/>
        <w:b/>
        <w:i w:val="0"/>
        <w:sz w:val="28"/>
      </w:rPr>
    </w:lvl>
    <w:lvl w:ilvl="2" w:tentative="0">
      <w:start w:val="1"/>
      <w:numFmt w:val="decimal"/>
      <w:lvlText w:val="%1.%2.%3."/>
      <w:lvlJc w:val="left"/>
      <w:pPr>
        <w:tabs>
          <w:tab w:val="left" w:pos="1440"/>
        </w:tabs>
        <w:ind w:left="927" w:hanging="567"/>
      </w:pPr>
      <w:rPr>
        <w:rFonts w:hint="eastAsia"/>
      </w:rPr>
    </w:lvl>
    <w:lvl w:ilvl="3" w:tentative="0">
      <w:start w:val="1"/>
      <w:numFmt w:val="decimal"/>
      <w:lvlText w:val="3.%1.%2.%3.%4"/>
      <w:lvlJc w:val="left"/>
      <w:pPr>
        <w:tabs>
          <w:tab w:val="left" w:pos="1865"/>
        </w:tabs>
        <w:ind w:left="1493" w:hanging="708"/>
      </w:pPr>
      <w:rPr>
        <w:rFonts w:hint="eastAsia"/>
      </w:rPr>
    </w:lvl>
    <w:lvl w:ilvl="4" w:tentative="0">
      <w:start w:val="1"/>
      <w:numFmt w:val="decimal"/>
      <w:lvlText w:val="3.%1.%2.%3.%4.%5"/>
      <w:lvlJc w:val="left"/>
      <w:pPr>
        <w:tabs>
          <w:tab w:val="left" w:pos="2309"/>
        </w:tabs>
        <w:ind w:left="2309" w:hanging="1099"/>
      </w:pPr>
      <w:rPr>
        <w:rFonts w:hint="eastAsia"/>
      </w:rPr>
    </w:lvl>
    <w:lvl w:ilvl="5" w:tentative="0">
      <w:start w:val="1"/>
      <w:numFmt w:val="decimal"/>
      <w:lvlText w:val="%1.%2.%3.%4.%5.%6"/>
      <w:lvlJc w:val="left"/>
      <w:pPr>
        <w:tabs>
          <w:tab w:val="left" w:pos="2769"/>
        </w:tabs>
        <w:ind w:left="2769" w:hanging="1134"/>
      </w:pPr>
      <w:rPr>
        <w:rFonts w:hint="eastAsia"/>
      </w:rPr>
    </w:lvl>
    <w:lvl w:ilvl="6" w:tentative="0">
      <w:start w:val="1"/>
      <w:numFmt w:val="decimal"/>
      <w:lvlText w:val="%1.%2.%3.%4.%5.%6.%7"/>
      <w:lvlJc w:val="left"/>
      <w:pPr>
        <w:tabs>
          <w:tab w:val="left" w:pos="3336"/>
        </w:tabs>
        <w:ind w:left="3336" w:hanging="1276"/>
      </w:pPr>
      <w:rPr>
        <w:rFonts w:hint="eastAsia"/>
      </w:rPr>
    </w:lvl>
    <w:lvl w:ilvl="7" w:tentative="0">
      <w:start w:val="1"/>
      <w:numFmt w:val="decimal"/>
      <w:lvlText w:val="%1.%2.%3.%4.%5.%6.%7.%8"/>
      <w:lvlJc w:val="left"/>
      <w:pPr>
        <w:tabs>
          <w:tab w:val="left" w:pos="3903"/>
        </w:tabs>
        <w:ind w:left="3903" w:hanging="1418"/>
      </w:pPr>
      <w:rPr>
        <w:rFonts w:hint="eastAsia"/>
      </w:rPr>
    </w:lvl>
    <w:lvl w:ilvl="8" w:tentative="0">
      <w:start w:val="1"/>
      <w:numFmt w:val="decimal"/>
      <w:lvlText w:val="%1.%2.%3.%4.%5.%6.%7.%8.%9"/>
      <w:lvlJc w:val="left"/>
      <w:pPr>
        <w:tabs>
          <w:tab w:val="left" w:pos="4611"/>
        </w:tabs>
        <w:ind w:left="4611" w:hanging="1700"/>
      </w:pPr>
      <w:rPr>
        <w:rFonts w:hint="eastAsia"/>
      </w:rPr>
    </w:lvl>
  </w:abstractNum>
  <w:abstractNum w:abstractNumId="21">
    <w:nsid w:val="4CE41ABC"/>
    <w:multiLevelType w:val="multilevel"/>
    <w:tmpl w:val="4CE41ABC"/>
    <w:lvl w:ilvl="0" w:tentative="0">
      <w:start w:val="1"/>
      <w:numFmt w:val="bullet"/>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22">
    <w:nsid w:val="4D9E7333"/>
    <w:multiLevelType w:val="multilevel"/>
    <w:tmpl w:val="4D9E7333"/>
    <w:lvl w:ilvl="0" w:tentative="0">
      <w:start w:val="1"/>
      <w:numFmt w:val="bullet"/>
      <w:pStyle w:val="141"/>
      <w:lvlText w:val=""/>
      <w:lvlJc w:val="left"/>
      <w:pPr>
        <w:tabs>
          <w:tab w:val="left" w:pos="782"/>
        </w:tabs>
        <w:ind w:left="782" w:hanging="362"/>
      </w:pPr>
      <w:rPr>
        <w:rFonts w:hint="default" w:ascii="Wingdings" w:hAnsi="Wingdings"/>
      </w:rPr>
    </w:lvl>
    <w:lvl w:ilvl="1" w:tentative="0">
      <w:start w:val="1"/>
      <w:numFmt w:val="decimal"/>
      <w:lvlText w:val="%2."/>
      <w:lvlJc w:val="left"/>
      <w:pPr>
        <w:tabs>
          <w:tab w:val="left" w:pos="360"/>
        </w:tabs>
        <w:ind w:left="0" w:firstLine="0"/>
      </w:pPr>
      <w:rPr>
        <w:rFonts w:hint="eastAsia"/>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3">
    <w:nsid w:val="4E390DF5"/>
    <w:multiLevelType w:val="singleLevel"/>
    <w:tmpl w:val="4E390DF5"/>
    <w:lvl w:ilvl="0" w:tentative="0">
      <w:start w:val="1"/>
      <w:numFmt w:val="upperLetter"/>
      <w:lvlText w:val="%1."/>
      <w:lvlJc w:val="left"/>
      <w:pPr>
        <w:ind w:left="425" w:hanging="425"/>
      </w:pPr>
      <w:rPr>
        <w:rFonts w:hint="default"/>
      </w:rPr>
    </w:lvl>
  </w:abstractNum>
  <w:abstractNum w:abstractNumId="24">
    <w:nsid w:val="5333B777"/>
    <w:multiLevelType w:val="singleLevel"/>
    <w:tmpl w:val="5333B777"/>
    <w:lvl w:ilvl="0" w:tentative="0">
      <w:start w:val="1"/>
      <w:numFmt w:val="bullet"/>
      <w:lvlText w:val=""/>
      <w:lvlJc w:val="left"/>
      <w:pPr>
        <w:ind w:left="420" w:hanging="420"/>
      </w:pPr>
      <w:rPr>
        <w:rFonts w:hint="default" w:ascii="Wingdings" w:hAnsi="Wingdings"/>
      </w:rPr>
    </w:lvl>
  </w:abstractNum>
  <w:abstractNum w:abstractNumId="25">
    <w:nsid w:val="54921FA4"/>
    <w:multiLevelType w:val="multilevel"/>
    <w:tmpl w:val="54921FA4"/>
    <w:lvl w:ilvl="0" w:tentative="0">
      <w:start w:val="1"/>
      <w:numFmt w:val="bullet"/>
      <w:lvlText w:val=""/>
      <w:lvlJc w:val="left"/>
      <w:pPr>
        <w:tabs>
          <w:tab w:val="left" w:pos="900"/>
        </w:tabs>
        <w:ind w:left="900" w:hanging="420"/>
      </w:pPr>
      <w:rPr>
        <w:rFonts w:hint="default" w:ascii="Wingdings" w:hAnsi="Wingdings"/>
      </w:rPr>
    </w:lvl>
    <w:lvl w:ilvl="1" w:tentative="0">
      <w:start w:val="1"/>
      <w:numFmt w:val="decimal"/>
      <w:lvlText w:val="%2)"/>
      <w:lvlJc w:val="left"/>
      <w:pPr>
        <w:tabs>
          <w:tab w:val="left" w:pos="1320"/>
        </w:tabs>
        <w:ind w:left="1320" w:hanging="420"/>
      </w:pPr>
      <w:rPr>
        <w:rFonts w:hint="default"/>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26">
    <w:nsid w:val="54DFDBDC"/>
    <w:multiLevelType w:val="singleLevel"/>
    <w:tmpl w:val="54DFDBDC"/>
    <w:lvl w:ilvl="0" w:tentative="0">
      <w:start w:val="1"/>
      <w:numFmt w:val="decimal"/>
      <w:lvlText w:val="%1."/>
      <w:lvlJc w:val="left"/>
      <w:pPr>
        <w:ind w:left="425" w:hanging="425"/>
      </w:pPr>
      <w:rPr>
        <w:rFonts w:hint="default"/>
      </w:rPr>
    </w:lvl>
  </w:abstractNum>
  <w:abstractNum w:abstractNumId="27">
    <w:nsid w:val="587A19A8"/>
    <w:multiLevelType w:val="multilevel"/>
    <w:tmpl w:val="587A19A8"/>
    <w:lvl w:ilvl="0" w:tentative="0">
      <w:start w:val="1"/>
      <w:numFmt w:val="decimal"/>
      <w:pStyle w:val="140"/>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8">
    <w:nsid w:val="61454061"/>
    <w:multiLevelType w:val="singleLevel"/>
    <w:tmpl w:val="61454061"/>
    <w:lvl w:ilvl="0" w:tentative="0">
      <w:start w:val="1"/>
      <w:numFmt w:val="bullet"/>
      <w:lvlText w:val=""/>
      <w:lvlJc w:val="left"/>
      <w:pPr>
        <w:ind w:left="420" w:leftChars="0" w:hanging="420" w:firstLineChars="0"/>
      </w:pPr>
      <w:rPr>
        <w:rFonts w:hint="default" w:ascii="Wingdings" w:hAnsi="Wingdings"/>
      </w:rPr>
    </w:lvl>
  </w:abstractNum>
  <w:abstractNum w:abstractNumId="29">
    <w:nsid w:val="614576F6"/>
    <w:multiLevelType w:val="multilevel"/>
    <w:tmpl w:val="614576F6"/>
    <w:lvl w:ilvl="0" w:tentative="0">
      <w:start w:val="1"/>
      <w:numFmt w:val="bullet"/>
      <w:lvlText w:val=""/>
      <w:lvlJc w:val="left"/>
      <w:pPr>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0">
    <w:nsid w:val="61457720"/>
    <w:multiLevelType w:val="singleLevel"/>
    <w:tmpl w:val="61457720"/>
    <w:lvl w:ilvl="0" w:tentative="0">
      <w:start w:val="1"/>
      <w:numFmt w:val="bullet"/>
      <w:lvlText w:val=""/>
      <w:lvlJc w:val="left"/>
      <w:pPr>
        <w:ind w:left="420" w:leftChars="0" w:hanging="420" w:firstLineChars="0"/>
      </w:pPr>
      <w:rPr>
        <w:rFonts w:hint="default" w:ascii="Wingdings" w:hAnsi="Wingdings"/>
      </w:rPr>
    </w:lvl>
  </w:abstractNum>
  <w:abstractNum w:abstractNumId="31">
    <w:nsid w:val="6146857A"/>
    <w:multiLevelType w:val="singleLevel"/>
    <w:tmpl w:val="6146857A"/>
    <w:lvl w:ilvl="0" w:tentative="0">
      <w:start w:val="1"/>
      <w:numFmt w:val="decimal"/>
      <w:lvlText w:val="%1)"/>
      <w:lvlJc w:val="left"/>
      <w:pPr>
        <w:ind w:left="425" w:leftChars="0" w:hanging="425" w:firstLineChars="0"/>
      </w:pPr>
      <w:rPr>
        <w:rFonts w:hint="default"/>
      </w:rPr>
    </w:lvl>
  </w:abstractNum>
  <w:abstractNum w:abstractNumId="32">
    <w:nsid w:val="6164FCD0"/>
    <w:multiLevelType w:val="singleLevel"/>
    <w:tmpl w:val="6164FCD0"/>
    <w:lvl w:ilvl="0" w:tentative="0">
      <w:start w:val="1"/>
      <w:numFmt w:val="decimal"/>
      <w:lvlText w:val="%1)"/>
      <w:lvlJc w:val="left"/>
      <w:pPr>
        <w:ind w:left="425" w:leftChars="0" w:hanging="425" w:firstLineChars="0"/>
      </w:pPr>
      <w:rPr>
        <w:rFonts w:hint="default"/>
      </w:rPr>
    </w:lvl>
  </w:abstractNum>
  <w:abstractNum w:abstractNumId="33">
    <w:nsid w:val="61680A6E"/>
    <w:multiLevelType w:val="multilevel"/>
    <w:tmpl w:val="61680A6E"/>
    <w:lvl w:ilvl="0" w:tentative="0">
      <w:start w:val="1"/>
      <w:numFmt w:val="bullet"/>
      <w:lvlText w:val=""/>
      <w:lvlJc w:val="left"/>
      <w:pPr>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4">
    <w:nsid w:val="629779FE"/>
    <w:multiLevelType w:val="singleLevel"/>
    <w:tmpl w:val="629779FE"/>
    <w:lvl w:ilvl="0" w:tentative="0">
      <w:start w:val="1"/>
      <w:numFmt w:val="bullet"/>
      <w:pStyle w:val="88"/>
      <w:lvlText w:val=""/>
      <w:lvlJc w:val="left"/>
      <w:pPr>
        <w:tabs>
          <w:tab w:val="left" w:pos="1324"/>
        </w:tabs>
        <w:ind w:left="964" w:firstLine="0"/>
      </w:pPr>
      <w:rPr>
        <w:rFonts w:hint="default" w:ascii="Wingdings" w:hAnsi="Wingdings"/>
      </w:rPr>
    </w:lvl>
  </w:abstractNum>
  <w:abstractNum w:abstractNumId="35">
    <w:nsid w:val="63A91380"/>
    <w:multiLevelType w:val="singleLevel"/>
    <w:tmpl w:val="63A91380"/>
    <w:lvl w:ilvl="0" w:tentative="0">
      <w:start w:val="1"/>
      <w:numFmt w:val="bullet"/>
      <w:lvlText w:val=""/>
      <w:lvlJc w:val="left"/>
      <w:pPr>
        <w:tabs>
          <w:tab w:val="left" w:pos="420"/>
        </w:tabs>
        <w:ind w:left="840" w:hanging="420"/>
      </w:pPr>
      <w:rPr>
        <w:rFonts w:hint="default" w:ascii="Wingdings" w:hAnsi="Wingdings"/>
      </w:rPr>
    </w:lvl>
  </w:abstractNum>
  <w:abstractNum w:abstractNumId="36">
    <w:nsid w:val="68237467"/>
    <w:multiLevelType w:val="singleLevel"/>
    <w:tmpl w:val="68237467"/>
    <w:lvl w:ilvl="0" w:tentative="0">
      <w:start w:val="1"/>
      <w:numFmt w:val="bullet"/>
      <w:lvlText w:val=""/>
      <w:lvlJc w:val="left"/>
      <w:pPr>
        <w:ind w:left="420" w:hanging="420"/>
      </w:pPr>
      <w:rPr>
        <w:rFonts w:hint="default" w:ascii="Wingdings" w:hAnsi="Wingdings"/>
      </w:rPr>
    </w:lvl>
  </w:abstractNum>
  <w:abstractNum w:abstractNumId="37">
    <w:nsid w:val="6A6D1D5E"/>
    <w:multiLevelType w:val="multilevel"/>
    <w:tmpl w:val="6A6D1D5E"/>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8">
    <w:nsid w:val="6B4B72C2"/>
    <w:multiLevelType w:val="multilevel"/>
    <w:tmpl w:val="6B4B72C2"/>
    <w:lvl w:ilvl="0" w:tentative="0">
      <w:start w:val="1"/>
      <w:numFmt w:val="decimal"/>
      <w:pStyle w:val="75"/>
      <w:lvlText w:val="%1."/>
      <w:lvlJc w:val="left"/>
      <w:pPr>
        <w:tabs>
          <w:tab w:val="left" w:pos="0"/>
        </w:tabs>
        <w:ind w:left="0" w:firstLine="0"/>
      </w:pPr>
      <w:rPr>
        <w:rFonts w:hint="eastAsia" w:ascii="宋体" w:hAnsi="宋体" w:eastAsia="宋体"/>
        <w:b/>
        <w:i w:val="0"/>
        <w:sz w:val="28"/>
        <w:szCs w:val="28"/>
      </w:rPr>
    </w:lvl>
    <w:lvl w:ilvl="1" w:tentative="0">
      <w:start w:val="1"/>
      <w:numFmt w:val="decimal"/>
      <w:pStyle w:val="77"/>
      <w:lvlText w:val="%1.%2."/>
      <w:lvlJc w:val="left"/>
      <w:pPr>
        <w:tabs>
          <w:tab w:val="left" w:pos="0"/>
        </w:tabs>
        <w:ind w:left="0" w:firstLine="0"/>
      </w:pPr>
      <w:rPr>
        <w:rFonts w:hint="eastAsia" w:ascii="宋体" w:hAnsi="宋体" w:eastAsia="宋体"/>
        <w:b/>
        <w:i w:val="0"/>
        <w:sz w:val="28"/>
        <w:szCs w:val="28"/>
      </w:rPr>
    </w:lvl>
    <w:lvl w:ilvl="2" w:tentative="0">
      <w:start w:val="1"/>
      <w:numFmt w:val="decimal"/>
      <w:pStyle w:val="79"/>
      <w:lvlText w:val="%1.%2.%3."/>
      <w:lvlJc w:val="left"/>
      <w:pPr>
        <w:tabs>
          <w:tab w:val="left" w:pos="0"/>
        </w:tabs>
        <w:ind w:left="0" w:firstLine="0"/>
      </w:pPr>
      <w:rPr>
        <w:rFonts w:hint="eastAsia" w:ascii="宋体" w:hAnsi="宋体" w:eastAsia="宋体"/>
        <w:b w:val="0"/>
        <w:i w:val="0"/>
        <w:sz w:val="28"/>
        <w:szCs w:val="28"/>
      </w:rPr>
    </w:lvl>
    <w:lvl w:ilvl="3" w:tentative="0">
      <w:start w:val="1"/>
      <w:numFmt w:val="decimal"/>
      <w:pStyle w:val="81"/>
      <w:lvlText w:val="%1.%2.%3.%4."/>
      <w:lvlJc w:val="left"/>
      <w:pPr>
        <w:tabs>
          <w:tab w:val="left" w:pos="0"/>
        </w:tabs>
        <w:ind w:left="0" w:firstLine="0"/>
      </w:pPr>
      <w:rPr>
        <w:rFonts w:hint="eastAsia" w:ascii="仿宋_GB2312" w:eastAsia="仿宋_GB2312"/>
        <w:b w:val="0"/>
        <w:i w:val="0"/>
        <w:sz w:val="28"/>
        <w:szCs w:val="28"/>
      </w:rPr>
    </w:lvl>
    <w:lvl w:ilvl="4" w:tentative="0">
      <w:start w:val="1"/>
      <w:numFmt w:val="decimal"/>
      <w:pStyle w:val="83"/>
      <w:lvlText w:val="%1.%2.%3.%4.%5."/>
      <w:lvlJc w:val="left"/>
      <w:pPr>
        <w:tabs>
          <w:tab w:val="left" w:pos="0"/>
        </w:tabs>
        <w:ind w:left="0" w:firstLine="0"/>
      </w:pPr>
      <w:rPr>
        <w:rFonts w:hint="eastAsia" w:ascii="仿宋_GB2312" w:eastAsia="仿宋_GB2312"/>
        <w:b w:val="0"/>
        <w:i w:val="0"/>
        <w:sz w:val="28"/>
        <w:szCs w:val="28"/>
      </w:rPr>
    </w:lvl>
    <w:lvl w:ilvl="5" w:tentative="0">
      <w:start w:val="1"/>
      <w:numFmt w:val="decimal"/>
      <w:pStyle w:val="84"/>
      <w:lvlText w:val="%1.%2.%3.%4.%5.%6."/>
      <w:lvlJc w:val="left"/>
      <w:pPr>
        <w:tabs>
          <w:tab w:val="left" w:pos="0"/>
        </w:tabs>
        <w:ind w:left="0" w:firstLine="0"/>
      </w:pPr>
      <w:rPr>
        <w:rFonts w:hint="eastAsia" w:ascii="仿宋_GB2312" w:eastAsia="仿宋_GB2312"/>
        <w:b w:val="0"/>
        <w:i w:val="0"/>
        <w:sz w:val="28"/>
        <w:szCs w:val="28"/>
      </w:rPr>
    </w:lvl>
    <w:lvl w:ilvl="6" w:tentative="0">
      <w:start w:val="1"/>
      <w:numFmt w:val="decimal"/>
      <w:lvlText w:val="%1.%2.%3.%4.%5.%6.%7"/>
      <w:lvlJc w:val="left"/>
      <w:pPr>
        <w:tabs>
          <w:tab w:val="left" w:pos="1701"/>
        </w:tabs>
        <w:ind w:left="1701" w:hanging="1276"/>
      </w:pPr>
      <w:rPr>
        <w:rFonts w:hint="eastAsia"/>
      </w:rPr>
    </w:lvl>
    <w:lvl w:ilvl="7" w:tentative="0">
      <w:start w:val="1"/>
      <w:numFmt w:val="decimal"/>
      <w:lvlText w:val="%1.%2.%3.%4.%5.%6.%7.%8"/>
      <w:lvlJc w:val="left"/>
      <w:pPr>
        <w:tabs>
          <w:tab w:val="left" w:pos="2268"/>
        </w:tabs>
        <w:ind w:left="2268" w:hanging="1418"/>
      </w:pPr>
      <w:rPr>
        <w:rFonts w:hint="eastAsia"/>
      </w:rPr>
    </w:lvl>
    <w:lvl w:ilvl="8" w:tentative="0">
      <w:start w:val="1"/>
      <w:numFmt w:val="decimal"/>
      <w:lvlText w:val="%1.%2.%3.%4.%5.%6.%7.%8.%9"/>
      <w:lvlJc w:val="left"/>
      <w:pPr>
        <w:tabs>
          <w:tab w:val="left" w:pos="2976"/>
        </w:tabs>
        <w:ind w:left="2976" w:hanging="1700"/>
      </w:pPr>
      <w:rPr>
        <w:rFonts w:hint="eastAsia"/>
      </w:rPr>
    </w:lvl>
  </w:abstractNum>
  <w:abstractNum w:abstractNumId="39">
    <w:nsid w:val="7661EE91"/>
    <w:multiLevelType w:val="singleLevel"/>
    <w:tmpl w:val="7661EE91"/>
    <w:lvl w:ilvl="0" w:tentative="0">
      <w:start w:val="1"/>
      <w:numFmt w:val="bullet"/>
      <w:lvlText w:val=""/>
      <w:lvlJc w:val="left"/>
      <w:pPr>
        <w:tabs>
          <w:tab w:val="left" w:pos="420"/>
        </w:tabs>
        <w:ind w:left="840" w:hanging="420"/>
      </w:pPr>
      <w:rPr>
        <w:rFonts w:hint="default" w:ascii="Wingdings" w:hAnsi="Wingdings"/>
      </w:rPr>
    </w:lvl>
  </w:abstractNum>
  <w:num w:numId="1">
    <w:abstractNumId w:val="16"/>
  </w:num>
  <w:num w:numId="2">
    <w:abstractNumId w:val="38"/>
  </w:num>
  <w:num w:numId="3">
    <w:abstractNumId w:val="17"/>
  </w:num>
  <w:num w:numId="4">
    <w:abstractNumId w:val="34"/>
  </w:num>
  <w:num w:numId="5">
    <w:abstractNumId w:val="20"/>
  </w:num>
  <w:num w:numId="6">
    <w:abstractNumId w:val="27"/>
  </w:num>
  <w:num w:numId="7">
    <w:abstractNumId w:val="22"/>
  </w:num>
  <w:num w:numId="8">
    <w:abstractNumId w:val="25"/>
  </w:num>
  <w:num w:numId="9">
    <w:abstractNumId w:val="10"/>
  </w:num>
  <w:num w:numId="10">
    <w:abstractNumId w:val="21"/>
  </w:num>
  <w:num w:numId="11">
    <w:abstractNumId w:val="11"/>
  </w:num>
  <w:num w:numId="12">
    <w:abstractNumId w:val="18"/>
  </w:num>
  <w:num w:numId="13">
    <w:abstractNumId w:val="36"/>
  </w:num>
  <w:num w:numId="14">
    <w:abstractNumId w:val="7"/>
  </w:num>
  <w:num w:numId="15">
    <w:abstractNumId w:val="3"/>
  </w:num>
  <w:num w:numId="16">
    <w:abstractNumId w:val="5"/>
  </w:num>
  <w:num w:numId="17">
    <w:abstractNumId w:val="23"/>
  </w:num>
  <w:num w:numId="18">
    <w:abstractNumId w:val="6"/>
  </w:num>
  <w:num w:numId="19">
    <w:abstractNumId w:val="0"/>
  </w:num>
  <w:num w:numId="20">
    <w:abstractNumId w:val="12"/>
  </w:num>
  <w:num w:numId="21">
    <w:abstractNumId w:val="1"/>
  </w:num>
  <w:num w:numId="22">
    <w:abstractNumId w:val="4"/>
  </w:num>
  <w:num w:numId="23">
    <w:abstractNumId w:val="24"/>
  </w:num>
  <w:num w:numId="24">
    <w:abstractNumId w:val="32"/>
  </w:num>
  <w:num w:numId="25">
    <w:abstractNumId w:val="9"/>
  </w:num>
  <w:num w:numId="26">
    <w:abstractNumId w:val="26"/>
  </w:num>
  <w:num w:numId="27">
    <w:abstractNumId w:val="8"/>
  </w:num>
  <w:num w:numId="28">
    <w:abstractNumId w:val="35"/>
  </w:num>
  <w:num w:numId="29">
    <w:abstractNumId w:val="28"/>
  </w:num>
  <w:num w:numId="30">
    <w:abstractNumId w:val="2"/>
  </w:num>
  <w:num w:numId="31">
    <w:abstractNumId w:val="31"/>
  </w:num>
  <w:num w:numId="32">
    <w:abstractNumId w:val="29"/>
  </w:num>
  <w:num w:numId="33">
    <w:abstractNumId w:val="30"/>
  </w:num>
  <w:num w:numId="34">
    <w:abstractNumId w:val="33"/>
  </w:num>
  <w:num w:numId="35">
    <w:abstractNumId w:val="14"/>
  </w:num>
  <w:num w:numId="36">
    <w:abstractNumId w:val="13"/>
  </w:num>
  <w:num w:numId="37">
    <w:abstractNumId w:val="37"/>
  </w:num>
  <w:num w:numId="38">
    <w:abstractNumId w:val="39"/>
  </w:num>
  <w:num w:numId="39">
    <w:abstractNumId w:val="15"/>
  </w:num>
  <w:num w:numId="4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1C6B"/>
    <w:rsid w:val="000009BD"/>
    <w:rsid w:val="00002FDC"/>
    <w:rsid w:val="0000393D"/>
    <w:rsid w:val="00003C37"/>
    <w:rsid w:val="00003D15"/>
    <w:rsid w:val="00004F77"/>
    <w:rsid w:val="00005309"/>
    <w:rsid w:val="0000555A"/>
    <w:rsid w:val="00005590"/>
    <w:rsid w:val="000056A7"/>
    <w:rsid w:val="00006685"/>
    <w:rsid w:val="000066F4"/>
    <w:rsid w:val="000073A6"/>
    <w:rsid w:val="0001015B"/>
    <w:rsid w:val="000110A1"/>
    <w:rsid w:val="000118F4"/>
    <w:rsid w:val="00011977"/>
    <w:rsid w:val="00012534"/>
    <w:rsid w:val="00012B7D"/>
    <w:rsid w:val="00012FBE"/>
    <w:rsid w:val="00013709"/>
    <w:rsid w:val="00013C94"/>
    <w:rsid w:val="00013CEA"/>
    <w:rsid w:val="00014A06"/>
    <w:rsid w:val="00015C4C"/>
    <w:rsid w:val="0001612E"/>
    <w:rsid w:val="0001656F"/>
    <w:rsid w:val="00020696"/>
    <w:rsid w:val="00020E89"/>
    <w:rsid w:val="000228CA"/>
    <w:rsid w:val="000229A7"/>
    <w:rsid w:val="00022E9E"/>
    <w:rsid w:val="0002462E"/>
    <w:rsid w:val="00024BCC"/>
    <w:rsid w:val="000257D7"/>
    <w:rsid w:val="00026545"/>
    <w:rsid w:val="000265BC"/>
    <w:rsid w:val="000273CF"/>
    <w:rsid w:val="000275C9"/>
    <w:rsid w:val="00027E60"/>
    <w:rsid w:val="00030375"/>
    <w:rsid w:val="0003107A"/>
    <w:rsid w:val="0003112A"/>
    <w:rsid w:val="0003144D"/>
    <w:rsid w:val="00031F23"/>
    <w:rsid w:val="00032789"/>
    <w:rsid w:val="0003293B"/>
    <w:rsid w:val="00033125"/>
    <w:rsid w:val="0003377B"/>
    <w:rsid w:val="000337BF"/>
    <w:rsid w:val="00034BDD"/>
    <w:rsid w:val="00035468"/>
    <w:rsid w:val="00035541"/>
    <w:rsid w:val="0003763D"/>
    <w:rsid w:val="00041097"/>
    <w:rsid w:val="00042F4A"/>
    <w:rsid w:val="000430F2"/>
    <w:rsid w:val="00044187"/>
    <w:rsid w:val="0004423C"/>
    <w:rsid w:val="00045B8D"/>
    <w:rsid w:val="00045D16"/>
    <w:rsid w:val="0004616F"/>
    <w:rsid w:val="0005059B"/>
    <w:rsid w:val="00050831"/>
    <w:rsid w:val="00050CDF"/>
    <w:rsid w:val="00052081"/>
    <w:rsid w:val="00052190"/>
    <w:rsid w:val="000521D5"/>
    <w:rsid w:val="000524C5"/>
    <w:rsid w:val="00052D7F"/>
    <w:rsid w:val="00052D93"/>
    <w:rsid w:val="00053C8F"/>
    <w:rsid w:val="00053D8A"/>
    <w:rsid w:val="000550A1"/>
    <w:rsid w:val="00055165"/>
    <w:rsid w:val="000554A1"/>
    <w:rsid w:val="000559EB"/>
    <w:rsid w:val="00057D0E"/>
    <w:rsid w:val="00061398"/>
    <w:rsid w:val="0006187E"/>
    <w:rsid w:val="00062365"/>
    <w:rsid w:val="0006269D"/>
    <w:rsid w:val="00062B35"/>
    <w:rsid w:val="00062D46"/>
    <w:rsid w:val="0006341F"/>
    <w:rsid w:val="00064DAC"/>
    <w:rsid w:val="000669A1"/>
    <w:rsid w:val="00066D88"/>
    <w:rsid w:val="00066E44"/>
    <w:rsid w:val="000672A6"/>
    <w:rsid w:val="00067971"/>
    <w:rsid w:val="00071E8A"/>
    <w:rsid w:val="00071ECE"/>
    <w:rsid w:val="00071EDC"/>
    <w:rsid w:val="0007271F"/>
    <w:rsid w:val="00072794"/>
    <w:rsid w:val="00073F8D"/>
    <w:rsid w:val="000757FE"/>
    <w:rsid w:val="00075EAA"/>
    <w:rsid w:val="00077AB6"/>
    <w:rsid w:val="00077AF2"/>
    <w:rsid w:val="0008107E"/>
    <w:rsid w:val="00082B4D"/>
    <w:rsid w:val="00084E84"/>
    <w:rsid w:val="00084F42"/>
    <w:rsid w:val="000850EB"/>
    <w:rsid w:val="00085400"/>
    <w:rsid w:val="00085449"/>
    <w:rsid w:val="000872D7"/>
    <w:rsid w:val="000911CD"/>
    <w:rsid w:val="00091661"/>
    <w:rsid w:val="000924B7"/>
    <w:rsid w:val="00092649"/>
    <w:rsid w:val="000938D8"/>
    <w:rsid w:val="00093C4E"/>
    <w:rsid w:val="00093D92"/>
    <w:rsid w:val="0009545B"/>
    <w:rsid w:val="000956EA"/>
    <w:rsid w:val="00095A71"/>
    <w:rsid w:val="00095D67"/>
    <w:rsid w:val="00095F0D"/>
    <w:rsid w:val="00096941"/>
    <w:rsid w:val="000A1290"/>
    <w:rsid w:val="000A16E0"/>
    <w:rsid w:val="000A18BF"/>
    <w:rsid w:val="000A26B8"/>
    <w:rsid w:val="000A29AB"/>
    <w:rsid w:val="000A2BB9"/>
    <w:rsid w:val="000A508E"/>
    <w:rsid w:val="000A50EA"/>
    <w:rsid w:val="000A596B"/>
    <w:rsid w:val="000A63FD"/>
    <w:rsid w:val="000A6CD7"/>
    <w:rsid w:val="000A7423"/>
    <w:rsid w:val="000B053D"/>
    <w:rsid w:val="000B14FD"/>
    <w:rsid w:val="000B22EF"/>
    <w:rsid w:val="000B2E8B"/>
    <w:rsid w:val="000B30E9"/>
    <w:rsid w:val="000B3498"/>
    <w:rsid w:val="000B37DA"/>
    <w:rsid w:val="000B3F91"/>
    <w:rsid w:val="000B4A17"/>
    <w:rsid w:val="000B5192"/>
    <w:rsid w:val="000B5398"/>
    <w:rsid w:val="000B57F9"/>
    <w:rsid w:val="000B65F0"/>
    <w:rsid w:val="000B6EDC"/>
    <w:rsid w:val="000B7229"/>
    <w:rsid w:val="000B775D"/>
    <w:rsid w:val="000C1658"/>
    <w:rsid w:val="000C19F9"/>
    <w:rsid w:val="000C1A94"/>
    <w:rsid w:val="000C2BBA"/>
    <w:rsid w:val="000C3BF1"/>
    <w:rsid w:val="000C42AB"/>
    <w:rsid w:val="000C4684"/>
    <w:rsid w:val="000C47CA"/>
    <w:rsid w:val="000C49E1"/>
    <w:rsid w:val="000C64AF"/>
    <w:rsid w:val="000C6872"/>
    <w:rsid w:val="000C68F1"/>
    <w:rsid w:val="000C7D6A"/>
    <w:rsid w:val="000D024B"/>
    <w:rsid w:val="000D0955"/>
    <w:rsid w:val="000D2778"/>
    <w:rsid w:val="000D2AC6"/>
    <w:rsid w:val="000D2E79"/>
    <w:rsid w:val="000D3983"/>
    <w:rsid w:val="000D496B"/>
    <w:rsid w:val="000D662A"/>
    <w:rsid w:val="000D66CE"/>
    <w:rsid w:val="000D706C"/>
    <w:rsid w:val="000D7382"/>
    <w:rsid w:val="000D7727"/>
    <w:rsid w:val="000E033A"/>
    <w:rsid w:val="000E32EC"/>
    <w:rsid w:val="000E4D90"/>
    <w:rsid w:val="000E556C"/>
    <w:rsid w:val="000E69BA"/>
    <w:rsid w:val="000F058A"/>
    <w:rsid w:val="000F08E1"/>
    <w:rsid w:val="000F3A92"/>
    <w:rsid w:val="000F5C2B"/>
    <w:rsid w:val="000F5F96"/>
    <w:rsid w:val="000F60C7"/>
    <w:rsid w:val="000F6E59"/>
    <w:rsid w:val="000F72B3"/>
    <w:rsid w:val="000F74A4"/>
    <w:rsid w:val="000F76D3"/>
    <w:rsid w:val="000F7F40"/>
    <w:rsid w:val="00100073"/>
    <w:rsid w:val="001000B8"/>
    <w:rsid w:val="00100232"/>
    <w:rsid w:val="0010189D"/>
    <w:rsid w:val="00101913"/>
    <w:rsid w:val="00102BD8"/>
    <w:rsid w:val="001039A4"/>
    <w:rsid w:val="00104016"/>
    <w:rsid w:val="00105F40"/>
    <w:rsid w:val="001061DB"/>
    <w:rsid w:val="00106565"/>
    <w:rsid w:val="00106747"/>
    <w:rsid w:val="00106798"/>
    <w:rsid w:val="0010796A"/>
    <w:rsid w:val="00107C7E"/>
    <w:rsid w:val="00110645"/>
    <w:rsid w:val="00110846"/>
    <w:rsid w:val="00110AF5"/>
    <w:rsid w:val="00110F57"/>
    <w:rsid w:val="00110FB6"/>
    <w:rsid w:val="00112360"/>
    <w:rsid w:val="001125D9"/>
    <w:rsid w:val="0011354A"/>
    <w:rsid w:val="00115328"/>
    <w:rsid w:val="00115A35"/>
    <w:rsid w:val="00116685"/>
    <w:rsid w:val="00116BEA"/>
    <w:rsid w:val="00117D64"/>
    <w:rsid w:val="00120FB8"/>
    <w:rsid w:val="00122046"/>
    <w:rsid w:val="0012219F"/>
    <w:rsid w:val="00123374"/>
    <w:rsid w:val="00124CAF"/>
    <w:rsid w:val="00125202"/>
    <w:rsid w:val="001253BD"/>
    <w:rsid w:val="00125415"/>
    <w:rsid w:val="00125BAF"/>
    <w:rsid w:val="00125E92"/>
    <w:rsid w:val="00126075"/>
    <w:rsid w:val="001268D4"/>
    <w:rsid w:val="0012698C"/>
    <w:rsid w:val="00126B22"/>
    <w:rsid w:val="00127004"/>
    <w:rsid w:val="0012702F"/>
    <w:rsid w:val="00127515"/>
    <w:rsid w:val="001305E1"/>
    <w:rsid w:val="00130762"/>
    <w:rsid w:val="001309BB"/>
    <w:rsid w:val="0013100E"/>
    <w:rsid w:val="001328A6"/>
    <w:rsid w:val="00133B0F"/>
    <w:rsid w:val="00133C4E"/>
    <w:rsid w:val="00134D0D"/>
    <w:rsid w:val="001354BC"/>
    <w:rsid w:val="0013642B"/>
    <w:rsid w:val="001372F5"/>
    <w:rsid w:val="001373BF"/>
    <w:rsid w:val="001408FB"/>
    <w:rsid w:val="00140C82"/>
    <w:rsid w:val="00140F49"/>
    <w:rsid w:val="00141E9A"/>
    <w:rsid w:val="001420E8"/>
    <w:rsid w:val="00142CE8"/>
    <w:rsid w:val="00143153"/>
    <w:rsid w:val="00144D80"/>
    <w:rsid w:val="00144E1E"/>
    <w:rsid w:val="001450CB"/>
    <w:rsid w:val="0014580D"/>
    <w:rsid w:val="00145B03"/>
    <w:rsid w:val="00145B0B"/>
    <w:rsid w:val="00147718"/>
    <w:rsid w:val="00150590"/>
    <w:rsid w:val="00150863"/>
    <w:rsid w:val="00150B8E"/>
    <w:rsid w:val="001515C7"/>
    <w:rsid w:val="001524FC"/>
    <w:rsid w:val="00152D24"/>
    <w:rsid w:val="00153098"/>
    <w:rsid w:val="00153099"/>
    <w:rsid w:val="0015488E"/>
    <w:rsid w:val="001552EA"/>
    <w:rsid w:val="001553C9"/>
    <w:rsid w:val="00156059"/>
    <w:rsid w:val="00156454"/>
    <w:rsid w:val="00156E3B"/>
    <w:rsid w:val="00156EE3"/>
    <w:rsid w:val="00160519"/>
    <w:rsid w:val="00160573"/>
    <w:rsid w:val="001614FE"/>
    <w:rsid w:val="0016157F"/>
    <w:rsid w:val="001617CC"/>
    <w:rsid w:val="00161BBB"/>
    <w:rsid w:val="0016241F"/>
    <w:rsid w:val="00162835"/>
    <w:rsid w:val="00162C3A"/>
    <w:rsid w:val="00164DD4"/>
    <w:rsid w:val="00164F3A"/>
    <w:rsid w:val="00167647"/>
    <w:rsid w:val="00170021"/>
    <w:rsid w:val="00171692"/>
    <w:rsid w:val="00172973"/>
    <w:rsid w:val="00173866"/>
    <w:rsid w:val="00174404"/>
    <w:rsid w:val="00175227"/>
    <w:rsid w:val="0017596C"/>
    <w:rsid w:val="00175A2C"/>
    <w:rsid w:val="001766AE"/>
    <w:rsid w:val="00180BDE"/>
    <w:rsid w:val="00180FD2"/>
    <w:rsid w:val="001814B0"/>
    <w:rsid w:val="00182059"/>
    <w:rsid w:val="0018215D"/>
    <w:rsid w:val="001826EC"/>
    <w:rsid w:val="00182F85"/>
    <w:rsid w:val="00185BF1"/>
    <w:rsid w:val="001864A5"/>
    <w:rsid w:val="001869F0"/>
    <w:rsid w:val="001869FF"/>
    <w:rsid w:val="001870C2"/>
    <w:rsid w:val="00187770"/>
    <w:rsid w:val="00187AC0"/>
    <w:rsid w:val="00190B25"/>
    <w:rsid w:val="001915E1"/>
    <w:rsid w:val="00192AAD"/>
    <w:rsid w:val="0019372C"/>
    <w:rsid w:val="001944EE"/>
    <w:rsid w:val="00195EAD"/>
    <w:rsid w:val="001962A9"/>
    <w:rsid w:val="00196F9A"/>
    <w:rsid w:val="0019793B"/>
    <w:rsid w:val="001A1032"/>
    <w:rsid w:val="001A11FA"/>
    <w:rsid w:val="001A1CCA"/>
    <w:rsid w:val="001A3334"/>
    <w:rsid w:val="001A39A0"/>
    <w:rsid w:val="001A3CDE"/>
    <w:rsid w:val="001A40FB"/>
    <w:rsid w:val="001A49C3"/>
    <w:rsid w:val="001A4FDD"/>
    <w:rsid w:val="001A5365"/>
    <w:rsid w:val="001A69FE"/>
    <w:rsid w:val="001A6A89"/>
    <w:rsid w:val="001A7595"/>
    <w:rsid w:val="001A78E1"/>
    <w:rsid w:val="001A7912"/>
    <w:rsid w:val="001B207B"/>
    <w:rsid w:val="001B2419"/>
    <w:rsid w:val="001B2E7C"/>
    <w:rsid w:val="001B4A17"/>
    <w:rsid w:val="001B4D3C"/>
    <w:rsid w:val="001B5789"/>
    <w:rsid w:val="001B728B"/>
    <w:rsid w:val="001B72E5"/>
    <w:rsid w:val="001C01B5"/>
    <w:rsid w:val="001C0A45"/>
    <w:rsid w:val="001C1104"/>
    <w:rsid w:val="001C12B0"/>
    <w:rsid w:val="001C1C31"/>
    <w:rsid w:val="001C20B6"/>
    <w:rsid w:val="001C3FEE"/>
    <w:rsid w:val="001C600D"/>
    <w:rsid w:val="001C699A"/>
    <w:rsid w:val="001C6BFC"/>
    <w:rsid w:val="001C70AF"/>
    <w:rsid w:val="001C7728"/>
    <w:rsid w:val="001D06BE"/>
    <w:rsid w:val="001D1CD9"/>
    <w:rsid w:val="001D215A"/>
    <w:rsid w:val="001D2300"/>
    <w:rsid w:val="001D2F4E"/>
    <w:rsid w:val="001D35B6"/>
    <w:rsid w:val="001D3CF0"/>
    <w:rsid w:val="001D47FB"/>
    <w:rsid w:val="001D4C2D"/>
    <w:rsid w:val="001D4E25"/>
    <w:rsid w:val="001D53C4"/>
    <w:rsid w:val="001E0043"/>
    <w:rsid w:val="001E117D"/>
    <w:rsid w:val="001E2A79"/>
    <w:rsid w:val="001E42E0"/>
    <w:rsid w:val="001E4A3F"/>
    <w:rsid w:val="001E4A78"/>
    <w:rsid w:val="001E603C"/>
    <w:rsid w:val="001E6C87"/>
    <w:rsid w:val="001E76D8"/>
    <w:rsid w:val="001E78E5"/>
    <w:rsid w:val="001E7FC3"/>
    <w:rsid w:val="001F212D"/>
    <w:rsid w:val="001F27BE"/>
    <w:rsid w:val="001F2DA1"/>
    <w:rsid w:val="001F3007"/>
    <w:rsid w:val="001F467F"/>
    <w:rsid w:val="001F46D4"/>
    <w:rsid w:val="001F4AC5"/>
    <w:rsid w:val="001F4B3C"/>
    <w:rsid w:val="001F4FA5"/>
    <w:rsid w:val="001F52BA"/>
    <w:rsid w:val="001F5DE8"/>
    <w:rsid w:val="001F662A"/>
    <w:rsid w:val="001F69AA"/>
    <w:rsid w:val="001F6F3D"/>
    <w:rsid w:val="001F78C7"/>
    <w:rsid w:val="002004BB"/>
    <w:rsid w:val="0020105A"/>
    <w:rsid w:val="002019F3"/>
    <w:rsid w:val="00201FC3"/>
    <w:rsid w:val="00202A46"/>
    <w:rsid w:val="002045A5"/>
    <w:rsid w:val="00204F84"/>
    <w:rsid w:val="0020528A"/>
    <w:rsid w:val="00205A92"/>
    <w:rsid w:val="00205AE5"/>
    <w:rsid w:val="0020657D"/>
    <w:rsid w:val="002066F6"/>
    <w:rsid w:val="00207DE5"/>
    <w:rsid w:val="00207E38"/>
    <w:rsid w:val="002101D2"/>
    <w:rsid w:val="00210338"/>
    <w:rsid w:val="002119D0"/>
    <w:rsid w:val="00211B61"/>
    <w:rsid w:val="00212636"/>
    <w:rsid w:val="00212BFC"/>
    <w:rsid w:val="00215F8D"/>
    <w:rsid w:val="002167F4"/>
    <w:rsid w:val="00221DEC"/>
    <w:rsid w:val="002234DA"/>
    <w:rsid w:val="002243BD"/>
    <w:rsid w:val="00224A49"/>
    <w:rsid w:val="00224DAE"/>
    <w:rsid w:val="00224DF0"/>
    <w:rsid w:val="00224FA2"/>
    <w:rsid w:val="00225DFA"/>
    <w:rsid w:val="00227181"/>
    <w:rsid w:val="002326A7"/>
    <w:rsid w:val="00232CA8"/>
    <w:rsid w:val="00232FA5"/>
    <w:rsid w:val="002334EF"/>
    <w:rsid w:val="00233C28"/>
    <w:rsid w:val="00233E46"/>
    <w:rsid w:val="00234200"/>
    <w:rsid w:val="00235037"/>
    <w:rsid w:val="0023513B"/>
    <w:rsid w:val="00235539"/>
    <w:rsid w:val="00235990"/>
    <w:rsid w:val="002412D8"/>
    <w:rsid w:val="00241489"/>
    <w:rsid w:val="002417E9"/>
    <w:rsid w:val="00241D9C"/>
    <w:rsid w:val="00241F53"/>
    <w:rsid w:val="002428CD"/>
    <w:rsid w:val="002431DB"/>
    <w:rsid w:val="00243A3A"/>
    <w:rsid w:val="00243F3A"/>
    <w:rsid w:val="002444D7"/>
    <w:rsid w:val="00244FD1"/>
    <w:rsid w:val="00245468"/>
    <w:rsid w:val="002454AC"/>
    <w:rsid w:val="00246852"/>
    <w:rsid w:val="00247D18"/>
    <w:rsid w:val="00247D8C"/>
    <w:rsid w:val="00250912"/>
    <w:rsid w:val="00250EF4"/>
    <w:rsid w:val="0025339F"/>
    <w:rsid w:val="00253613"/>
    <w:rsid w:val="00253D37"/>
    <w:rsid w:val="00255B17"/>
    <w:rsid w:val="002564EB"/>
    <w:rsid w:val="00256CD3"/>
    <w:rsid w:val="00257062"/>
    <w:rsid w:val="002571EE"/>
    <w:rsid w:val="00257406"/>
    <w:rsid w:val="00257427"/>
    <w:rsid w:val="002608C6"/>
    <w:rsid w:val="00260B88"/>
    <w:rsid w:val="00262AC1"/>
    <w:rsid w:val="00262D88"/>
    <w:rsid w:val="00263A8B"/>
    <w:rsid w:val="00263E61"/>
    <w:rsid w:val="0026488D"/>
    <w:rsid w:val="002655ED"/>
    <w:rsid w:val="002657CD"/>
    <w:rsid w:val="00265F3D"/>
    <w:rsid w:val="00265FE5"/>
    <w:rsid w:val="00266088"/>
    <w:rsid w:val="00266885"/>
    <w:rsid w:val="00267585"/>
    <w:rsid w:val="002676F6"/>
    <w:rsid w:val="00270207"/>
    <w:rsid w:val="00270EAF"/>
    <w:rsid w:val="002711A5"/>
    <w:rsid w:val="002726F3"/>
    <w:rsid w:val="0027332B"/>
    <w:rsid w:val="00273FCC"/>
    <w:rsid w:val="002748A5"/>
    <w:rsid w:val="002750C7"/>
    <w:rsid w:val="00276748"/>
    <w:rsid w:val="00277741"/>
    <w:rsid w:val="00280752"/>
    <w:rsid w:val="00281600"/>
    <w:rsid w:val="00282569"/>
    <w:rsid w:val="00284D86"/>
    <w:rsid w:val="00284F99"/>
    <w:rsid w:val="00287108"/>
    <w:rsid w:val="00287CAA"/>
    <w:rsid w:val="00287CC4"/>
    <w:rsid w:val="00287D7E"/>
    <w:rsid w:val="0029039B"/>
    <w:rsid w:val="0029041F"/>
    <w:rsid w:val="002929E2"/>
    <w:rsid w:val="0029342D"/>
    <w:rsid w:val="00293F31"/>
    <w:rsid w:val="002941A3"/>
    <w:rsid w:val="00295BDA"/>
    <w:rsid w:val="00296264"/>
    <w:rsid w:val="0029666A"/>
    <w:rsid w:val="00297DCB"/>
    <w:rsid w:val="002A082E"/>
    <w:rsid w:val="002A1B74"/>
    <w:rsid w:val="002A1BD8"/>
    <w:rsid w:val="002A1CD8"/>
    <w:rsid w:val="002A2109"/>
    <w:rsid w:val="002A2623"/>
    <w:rsid w:val="002A3502"/>
    <w:rsid w:val="002A3F4D"/>
    <w:rsid w:val="002A5013"/>
    <w:rsid w:val="002A5F85"/>
    <w:rsid w:val="002A726A"/>
    <w:rsid w:val="002B0130"/>
    <w:rsid w:val="002B0AD9"/>
    <w:rsid w:val="002B0ED7"/>
    <w:rsid w:val="002B138E"/>
    <w:rsid w:val="002B1EDE"/>
    <w:rsid w:val="002B21BB"/>
    <w:rsid w:val="002B2759"/>
    <w:rsid w:val="002B2A27"/>
    <w:rsid w:val="002B2F7B"/>
    <w:rsid w:val="002B32DD"/>
    <w:rsid w:val="002B3CB1"/>
    <w:rsid w:val="002B451B"/>
    <w:rsid w:val="002B4ED8"/>
    <w:rsid w:val="002B5EDD"/>
    <w:rsid w:val="002B66C5"/>
    <w:rsid w:val="002C0BBD"/>
    <w:rsid w:val="002C4873"/>
    <w:rsid w:val="002C55D1"/>
    <w:rsid w:val="002C58CF"/>
    <w:rsid w:val="002C5E54"/>
    <w:rsid w:val="002C644C"/>
    <w:rsid w:val="002C6C3C"/>
    <w:rsid w:val="002C7128"/>
    <w:rsid w:val="002C7170"/>
    <w:rsid w:val="002C71F2"/>
    <w:rsid w:val="002D0A00"/>
    <w:rsid w:val="002D1DA5"/>
    <w:rsid w:val="002D23AA"/>
    <w:rsid w:val="002D29A3"/>
    <w:rsid w:val="002D300C"/>
    <w:rsid w:val="002D380B"/>
    <w:rsid w:val="002D4687"/>
    <w:rsid w:val="002D5F0E"/>
    <w:rsid w:val="002D61D3"/>
    <w:rsid w:val="002D62A6"/>
    <w:rsid w:val="002D6F77"/>
    <w:rsid w:val="002D792D"/>
    <w:rsid w:val="002D7F55"/>
    <w:rsid w:val="002E11CA"/>
    <w:rsid w:val="002E1636"/>
    <w:rsid w:val="002E1BE9"/>
    <w:rsid w:val="002E2535"/>
    <w:rsid w:val="002E2AD8"/>
    <w:rsid w:val="002E2DD4"/>
    <w:rsid w:val="002E2DD8"/>
    <w:rsid w:val="002E2EF8"/>
    <w:rsid w:val="002E3B1A"/>
    <w:rsid w:val="002E4D5B"/>
    <w:rsid w:val="002E587A"/>
    <w:rsid w:val="002E5FC7"/>
    <w:rsid w:val="002E7B60"/>
    <w:rsid w:val="002F0793"/>
    <w:rsid w:val="002F0F0F"/>
    <w:rsid w:val="002F0FCF"/>
    <w:rsid w:val="002F1095"/>
    <w:rsid w:val="002F1717"/>
    <w:rsid w:val="002F3940"/>
    <w:rsid w:val="002F3D5B"/>
    <w:rsid w:val="002F3FC1"/>
    <w:rsid w:val="002F45D1"/>
    <w:rsid w:val="002F471F"/>
    <w:rsid w:val="002F4F94"/>
    <w:rsid w:val="002F62EF"/>
    <w:rsid w:val="002F78FE"/>
    <w:rsid w:val="002F7D86"/>
    <w:rsid w:val="003002BF"/>
    <w:rsid w:val="00300EE1"/>
    <w:rsid w:val="0030100A"/>
    <w:rsid w:val="003022DF"/>
    <w:rsid w:val="00302CF2"/>
    <w:rsid w:val="00304819"/>
    <w:rsid w:val="00304BA9"/>
    <w:rsid w:val="0030607A"/>
    <w:rsid w:val="00306770"/>
    <w:rsid w:val="00306B55"/>
    <w:rsid w:val="003072A8"/>
    <w:rsid w:val="0030734D"/>
    <w:rsid w:val="0031005D"/>
    <w:rsid w:val="003103E3"/>
    <w:rsid w:val="00310BDF"/>
    <w:rsid w:val="0031129F"/>
    <w:rsid w:val="00311D54"/>
    <w:rsid w:val="0031229D"/>
    <w:rsid w:val="003125AC"/>
    <w:rsid w:val="0031379C"/>
    <w:rsid w:val="0031608F"/>
    <w:rsid w:val="003162B5"/>
    <w:rsid w:val="0031663A"/>
    <w:rsid w:val="00320426"/>
    <w:rsid w:val="003223FA"/>
    <w:rsid w:val="003233D5"/>
    <w:rsid w:val="00325DCA"/>
    <w:rsid w:val="00325E2D"/>
    <w:rsid w:val="00326BDB"/>
    <w:rsid w:val="0032748A"/>
    <w:rsid w:val="00327B78"/>
    <w:rsid w:val="00330611"/>
    <w:rsid w:val="00331898"/>
    <w:rsid w:val="00331D95"/>
    <w:rsid w:val="003321B0"/>
    <w:rsid w:val="003324E5"/>
    <w:rsid w:val="003347B8"/>
    <w:rsid w:val="00335087"/>
    <w:rsid w:val="003355AB"/>
    <w:rsid w:val="003359ED"/>
    <w:rsid w:val="003366CF"/>
    <w:rsid w:val="00336F58"/>
    <w:rsid w:val="00337847"/>
    <w:rsid w:val="00340EF1"/>
    <w:rsid w:val="00341824"/>
    <w:rsid w:val="0034240C"/>
    <w:rsid w:val="00342942"/>
    <w:rsid w:val="00343030"/>
    <w:rsid w:val="003435B6"/>
    <w:rsid w:val="00343D2B"/>
    <w:rsid w:val="00344449"/>
    <w:rsid w:val="00344D93"/>
    <w:rsid w:val="0034508F"/>
    <w:rsid w:val="003454C3"/>
    <w:rsid w:val="00350BE2"/>
    <w:rsid w:val="00350ED7"/>
    <w:rsid w:val="00351579"/>
    <w:rsid w:val="00351F5F"/>
    <w:rsid w:val="00353BD0"/>
    <w:rsid w:val="0035404F"/>
    <w:rsid w:val="003541A7"/>
    <w:rsid w:val="00354D12"/>
    <w:rsid w:val="0035710F"/>
    <w:rsid w:val="0035738B"/>
    <w:rsid w:val="0035754C"/>
    <w:rsid w:val="003578BB"/>
    <w:rsid w:val="00357B4F"/>
    <w:rsid w:val="00360B4D"/>
    <w:rsid w:val="00362EB5"/>
    <w:rsid w:val="00362FDD"/>
    <w:rsid w:val="0036310B"/>
    <w:rsid w:val="003636BC"/>
    <w:rsid w:val="00363D3C"/>
    <w:rsid w:val="003643B8"/>
    <w:rsid w:val="00365560"/>
    <w:rsid w:val="003669E0"/>
    <w:rsid w:val="00367804"/>
    <w:rsid w:val="0036786E"/>
    <w:rsid w:val="00371B0E"/>
    <w:rsid w:val="00371E7F"/>
    <w:rsid w:val="0037249D"/>
    <w:rsid w:val="003745FC"/>
    <w:rsid w:val="00374CD1"/>
    <w:rsid w:val="0037579F"/>
    <w:rsid w:val="003759FC"/>
    <w:rsid w:val="003768E8"/>
    <w:rsid w:val="00376FBF"/>
    <w:rsid w:val="0037797C"/>
    <w:rsid w:val="0037799A"/>
    <w:rsid w:val="00380545"/>
    <w:rsid w:val="0038263B"/>
    <w:rsid w:val="003833E9"/>
    <w:rsid w:val="00383C00"/>
    <w:rsid w:val="00383C8F"/>
    <w:rsid w:val="0038417E"/>
    <w:rsid w:val="00385406"/>
    <w:rsid w:val="00387283"/>
    <w:rsid w:val="00387338"/>
    <w:rsid w:val="0038743F"/>
    <w:rsid w:val="0039267C"/>
    <w:rsid w:val="003927E2"/>
    <w:rsid w:val="00392CEA"/>
    <w:rsid w:val="00393071"/>
    <w:rsid w:val="00393236"/>
    <w:rsid w:val="00395D8A"/>
    <w:rsid w:val="003970D6"/>
    <w:rsid w:val="003974BE"/>
    <w:rsid w:val="00397D6C"/>
    <w:rsid w:val="00397DD2"/>
    <w:rsid w:val="003A12FC"/>
    <w:rsid w:val="003A14AC"/>
    <w:rsid w:val="003A196E"/>
    <w:rsid w:val="003A1D6E"/>
    <w:rsid w:val="003A3414"/>
    <w:rsid w:val="003A662E"/>
    <w:rsid w:val="003A7E5A"/>
    <w:rsid w:val="003A7ED7"/>
    <w:rsid w:val="003B0469"/>
    <w:rsid w:val="003B08DD"/>
    <w:rsid w:val="003B0FB1"/>
    <w:rsid w:val="003B159F"/>
    <w:rsid w:val="003B167B"/>
    <w:rsid w:val="003B3BDC"/>
    <w:rsid w:val="003B46DA"/>
    <w:rsid w:val="003B52C3"/>
    <w:rsid w:val="003B5416"/>
    <w:rsid w:val="003B59CE"/>
    <w:rsid w:val="003B61DA"/>
    <w:rsid w:val="003B6906"/>
    <w:rsid w:val="003B6C27"/>
    <w:rsid w:val="003B7D70"/>
    <w:rsid w:val="003B7D9B"/>
    <w:rsid w:val="003B7FF6"/>
    <w:rsid w:val="003C016B"/>
    <w:rsid w:val="003C08C1"/>
    <w:rsid w:val="003C164F"/>
    <w:rsid w:val="003C1681"/>
    <w:rsid w:val="003C2C80"/>
    <w:rsid w:val="003C349C"/>
    <w:rsid w:val="003C3C48"/>
    <w:rsid w:val="003C49A9"/>
    <w:rsid w:val="003C562B"/>
    <w:rsid w:val="003C56E4"/>
    <w:rsid w:val="003C6FF6"/>
    <w:rsid w:val="003D0D9C"/>
    <w:rsid w:val="003D1012"/>
    <w:rsid w:val="003D117B"/>
    <w:rsid w:val="003D19F6"/>
    <w:rsid w:val="003D1A8E"/>
    <w:rsid w:val="003D1C0C"/>
    <w:rsid w:val="003D2267"/>
    <w:rsid w:val="003D261F"/>
    <w:rsid w:val="003D2D47"/>
    <w:rsid w:val="003D368E"/>
    <w:rsid w:val="003D3DDA"/>
    <w:rsid w:val="003D5411"/>
    <w:rsid w:val="003D5C92"/>
    <w:rsid w:val="003D6691"/>
    <w:rsid w:val="003D69D8"/>
    <w:rsid w:val="003D6C22"/>
    <w:rsid w:val="003E00DE"/>
    <w:rsid w:val="003E0262"/>
    <w:rsid w:val="003E0889"/>
    <w:rsid w:val="003E08C5"/>
    <w:rsid w:val="003E20C3"/>
    <w:rsid w:val="003E25BF"/>
    <w:rsid w:val="003E29A9"/>
    <w:rsid w:val="003E2CAD"/>
    <w:rsid w:val="003E3533"/>
    <w:rsid w:val="003E4566"/>
    <w:rsid w:val="003E4AB0"/>
    <w:rsid w:val="003E64DF"/>
    <w:rsid w:val="003E6547"/>
    <w:rsid w:val="003E6585"/>
    <w:rsid w:val="003E6B1C"/>
    <w:rsid w:val="003F0551"/>
    <w:rsid w:val="003F09AF"/>
    <w:rsid w:val="003F22CE"/>
    <w:rsid w:val="003F2403"/>
    <w:rsid w:val="003F68A1"/>
    <w:rsid w:val="003F6B85"/>
    <w:rsid w:val="003F6CEE"/>
    <w:rsid w:val="004003EA"/>
    <w:rsid w:val="00401016"/>
    <w:rsid w:val="00402599"/>
    <w:rsid w:val="004028D4"/>
    <w:rsid w:val="00402C1E"/>
    <w:rsid w:val="00403406"/>
    <w:rsid w:val="00404FC1"/>
    <w:rsid w:val="00405C39"/>
    <w:rsid w:val="004072D9"/>
    <w:rsid w:val="00407762"/>
    <w:rsid w:val="0040795B"/>
    <w:rsid w:val="0041079C"/>
    <w:rsid w:val="00411490"/>
    <w:rsid w:val="0041170D"/>
    <w:rsid w:val="00411A5C"/>
    <w:rsid w:val="00412913"/>
    <w:rsid w:val="004133F7"/>
    <w:rsid w:val="00413D9C"/>
    <w:rsid w:val="00415127"/>
    <w:rsid w:val="00416379"/>
    <w:rsid w:val="004165B5"/>
    <w:rsid w:val="00417C66"/>
    <w:rsid w:val="00417D06"/>
    <w:rsid w:val="004202C6"/>
    <w:rsid w:val="0042287F"/>
    <w:rsid w:val="00423290"/>
    <w:rsid w:val="00423494"/>
    <w:rsid w:val="004237E7"/>
    <w:rsid w:val="00423872"/>
    <w:rsid w:val="00424058"/>
    <w:rsid w:val="00424657"/>
    <w:rsid w:val="00424D93"/>
    <w:rsid w:val="00427C78"/>
    <w:rsid w:val="00427CD4"/>
    <w:rsid w:val="004304BB"/>
    <w:rsid w:val="00431770"/>
    <w:rsid w:val="00432B0E"/>
    <w:rsid w:val="00432F7A"/>
    <w:rsid w:val="00434132"/>
    <w:rsid w:val="0043443E"/>
    <w:rsid w:val="00434665"/>
    <w:rsid w:val="00434B23"/>
    <w:rsid w:val="00435164"/>
    <w:rsid w:val="00435BBB"/>
    <w:rsid w:val="00436154"/>
    <w:rsid w:val="0043635D"/>
    <w:rsid w:val="0043755A"/>
    <w:rsid w:val="004416A3"/>
    <w:rsid w:val="004416AC"/>
    <w:rsid w:val="00441745"/>
    <w:rsid w:val="00441C54"/>
    <w:rsid w:val="004431D7"/>
    <w:rsid w:val="004444B5"/>
    <w:rsid w:val="004449C0"/>
    <w:rsid w:val="00444CF8"/>
    <w:rsid w:val="00444DEA"/>
    <w:rsid w:val="00445DAA"/>
    <w:rsid w:val="00446301"/>
    <w:rsid w:val="00446534"/>
    <w:rsid w:val="00446702"/>
    <w:rsid w:val="00447190"/>
    <w:rsid w:val="004502B4"/>
    <w:rsid w:val="004503C4"/>
    <w:rsid w:val="004506DB"/>
    <w:rsid w:val="00451578"/>
    <w:rsid w:val="00451804"/>
    <w:rsid w:val="0045261E"/>
    <w:rsid w:val="00452D2B"/>
    <w:rsid w:val="00452EA3"/>
    <w:rsid w:val="00453F85"/>
    <w:rsid w:val="004546E2"/>
    <w:rsid w:val="00455222"/>
    <w:rsid w:val="0045594D"/>
    <w:rsid w:val="00456320"/>
    <w:rsid w:val="00457779"/>
    <w:rsid w:val="00460C6B"/>
    <w:rsid w:val="0046175B"/>
    <w:rsid w:val="00461D5B"/>
    <w:rsid w:val="00462504"/>
    <w:rsid w:val="00463700"/>
    <w:rsid w:val="004646D8"/>
    <w:rsid w:val="00465564"/>
    <w:rsid w:val="00465BE6"/>
    <w:rsid w:val="004663BC"/>
    <w:rsid w:val="004675E3"/>
    <w:rsid w:val="00470774"/>
    <w:rsid w:val="00470A6C"/>
    <w:rsid w:val="00471E4B"/>
    <w:rsid w:val="00472A98"/>
    <w:rsid w:val="004735A3"/>
    <w:rsid w:val="00473C7E"/>
    <w:rsid w:val="00473DE1"/>
    <w:rsid w:val="0047409E"/>
    <w:rsid w:val="004744AC"/>
    <w:rsid w:val="00474669"/>
    <w:rsid w:val="00474A02"/>
    <w:rsid w:val="0047514B"/>
    <w:rsid w:val="00475D32"/>
    <w:rsid w:val="00475F81"/>
    <w:rsid w:val="004760F3"/>
    <w:rsid w:val="004761A7"/>
    <w:rsid w:val="00480BEE"/>
    <w:rsid w:val="0048150E"/>
    <w:rsid w:val="00481AED"/>
    <w:rsid w:val="004838B5"/>
    <w:rsid w:val="00484CDB"/>
    <w:rsid w:val="00486080"/>
    <w:rsid w:val="004860BF"/>
    <w:rsid w:val="004877CB"/>
    <w:rsid w:val="00491F63"/>
    <w:rsid w:val="00492BC1"/>
    <w:rsid w:val="004931B5"/>
    <w:rsid w:val="0049340F"/>
    <w:rsid w:val="004938DD"/>
    <w:rsid w:val="00494140"/>
    <w:rsid w:val="004947C4"/>
    <w:rsid w:val="00495008"/>
    <w:rsid w:val="004950EE"/>
    <w:rsid w:val="00496213"/>
    <w:rsid w:val="00496C87"/>
    <w:rsid w:val="00497CA9"/>
    <w:rsid w:val="004A0050"/>
    <w:rsid w:val="004A0587"/>
    <w:rsid w:val="004A098E"/>
    <w:rsid w:val="004A0D07"/>
    <w:rsid w:val="004A106C"/>
    <w:rsid w:val="004A16E8"/>
    <w:rsid w:val="004A2192"/>
    <w:rsid w:val="004A291D"/>
    <w:rsid w:val="004A29B4"/>
    <w:rsid w:val="004A2B86"/>
    <w:rsid w:val="004A2DCF"/>
    <w:rsid w:val="004A345A"/>
    <w:rsid w:val="004A3997"/>
    <w:rsid w:val="004A4F89"/>
    <w:rsid w:val="004A51B7"/>
    <w:rsid w:val="004A52B2"/>
    <w:rsid w:val="004A54DA"/>
    <w:rsid w:val="004A5ACB"/>
    <w:rsid w:val="004A5BBE"/>
    <w:rsid w:val="004A6851"/>
    <w:rsid w:val="004A6AE2"/>
    <w:rsid w:val="004B0037"/>
    <w:rsid w:val="004B2307"/>
    <w:rsid w:val="004B42B8"/>
    <w:rsid w:val="004B44CC"/>
    <w:rsid w:val="004B56B0"/>
    <w:rsid w:val="004B5B9A"/>
    <w:rsid w:val="004B62F4"/>
    <w:rsid w:val="004B6381"/>
    <w:rsid w:val="004B6AB0"/>
    <w:rsid w:val="004B6C37"/>
    <w:rsid w:val="004B7F42"/>
    <w:rsid w:val="004C13AA"/>
    <w:rsid w:val="004C17C3"/>
    <w:rsid w:val="004C26CE"/>
    <w:rsid w:val="004C2714"/>
    <w:rsid w:val="004C279D"/>
    <w:rsid w:val="004C4071"/>
    <w:rsid w:val="004C4728"/>
    <w:rsid w:val="004C63B7"/>
    <w:rsid w:val="004C6BE3"/>
    <w:rsid w:val="004D074F"/>
    <w:rsid w:val="004D0A85"/>
    <w:rsid w:val="004D0E4F"/>
    <w:rsid w:val="004D10F0"/>
    <w:rsid w:val="004D173A"/>
    <w:rsid w:val="004D191F"/>
    <w:rsid w:val="004D1DE0"/>
    <w:rsid w:val="004D21E4"/>
    <w:rsid w:val="004D274C"/>
    <w:rsid w:val="004D3391"/>
    <w:rsid w:val="004D3437"/>
    <w:rsid w:val="004D3CA8"/>
    <w:rsid w:val="004D3CB7"/>
    <w:rsid w:val="004D44B6"/>
    <w:rsid w:val="004D498B"/>
    <w:rsid w:val="004D4AAE"/>
    <w:rsid w:val="004D5968"/>
    <w:rsid w:val="004D5EB1"/>
    <w:rsid w:val="004D74D5"/>
    <w:rsid w:val="004D755D"/>
    <w:rsid w:val="004D7B19"/>
    <w:rsid w:val="004E0A97"/>
    <w:rsid w:val="004E146A"/>
    <w:rsid w:val="004E2A76"/>
    <w:rsid w:val="004E31E2"/>
    <w:rsid w:val="004E3429"/>
    <w:rsid w:val="004E343C"/>
    <w:rsid w:val="004E45C3"/>
    <w:rsid w:val="004E484A"/>
    <w:rsid w:val="004E4CDB"/>
    <w:rsid w:val="004E5CAD"/>
    <w:rsid w:val="004E6689"/>
    <w:rsid w:val="004E6B4E"/>
    <w:rsid w:val="004E744D"/>
    <w:rsid w:val="004F1431"/>
    <w:rsid w:val="004F15DC"/>
    <w:rsid w:val="004F1BC0"/>
    <w:rsid w:val="004F2D56"/>
    <w:rsid w:val="004F3FDF"/>
    <w:rsid w:val="004F418A"/>
    <w:rsid w:val="004F420F"/>
    <w:rsid w:val="004F4D98"/>
    <w:rsid w:val="004F582E"/>
    <w:rsid w:val="004F6057"/>
    <w:rsid w:val="004F6667"/>
    <w:rsid w:val="004F705B"/>
    <w:rsid w:val="004F7262"/>
    <w:rsid w:val="004F7D61"/>
    <w:rsid w:val="00500826"/>
    <w:rsid w:val="005008DE"/>
    <w:rsid w:val="0050231C"/>
    <w:rsid w:val="00504F85"/>
    <w:rsid w:val="0050561B"/>
    <w:rsid w:val="005076B8"/>
    <w:rsid w:val="00507A54"/>
    <w:rsid w:val="00507A9E"/>
    <w:rsid w:val="00511932"/>
    <w:rsid w:val="00511ECF"/>
    <w:rsid w:val="00515D9B"/>
    <w:rsid w:val="00516E40"/>
    <w:rsid w:val="00516E4F"/>
    <w:rsid w:val="0052011B"/>
    <w:rsid w:val="005204E6"/>
    <w:rsid w:val="005211CF"/>
    <w:rsid w:val="005211D4"/>
    <w:rsid w:val="0052194E"/>
    <w:rsid w:val="00523BE3"/>
    <w:rsid w:val="00523CF9"/>
    <w:rsid w:val="0052489B"/>
    <w:rsid w:val="00525327"/>
    <w:rsid w:val="00525439"/>
    <w:rsid w:val="00525F54"/>
    <w:rsid w:val="00526E53"/>
    <w:rsid w:val="005302EC"/>
    <w:rsid w:val="00530623"/>
    <w:rsid w:val="00530C72"/>
    <w:rsid w:val="005314FB"/>
    <w:rsid w:val="00531C58"/>
    <w:rsid w:val="00532E8F"/>
    <w:rsid w:val="00533485"/>
    <w:rsid w:val="00533FCB"/>
    <w:rsid w:val="0053445F"/>
    <w:rsid w:val="00534DC2"/>
    <w:rsid w:val="0053661C"/>
    <w:rsid w:val="00540FB3"/>
    <w:rsid w:val="00541E2F"/>
    <w:rsid w:val="00542644"/>
    <w:rsid w:val="005442D5"/>
    <w:rsid w:val="005445B9"/>
    <w:rsid w:val="005446EE"/>
    <w:rsid w:val="00544782"/>
    <w:rsid w:val="00544B72"/>
    <w:rsid w:val="005472D3"/>
    <w:rsid w:val="005505CF"/>
    <w:rsid w:val="0055169E"/>
    <w:rsid w:val="00552454"/>
    <w:rsid w:val="00554ECC"/>
    <w:rsid w:val="00554FFD"/>
    <w:rsid w:val="00555334"/>
    <w:rsid w:val="00555B76"/>
    <w:rsid w:val="00555B8F"/>
    <w:rsid w:val="0055693F"/>
    <w:rsid w:val="00556EFC"/>
    <w:rsid w:val="005571B2"/>
    <w:rsid w:val="005572F6"/>
    <w:rsid w:val="00560E21"/>
    <w:rsid w:val="0056230B"/>
    <w:rsid w:val="0056239B"/>
    <w:rsid w:val="005625AF"/>
    <w:rsid w:val="00562AA5"/>
    <w:rsid w:val="00562DD9"/>
    <w:rsid w:val="00562EC5"/>
    <w:rsid w:val="0056497D"/>
    <w:rsid w:val="00564FEC"/>
    <w:rsid w:val="00565352"/>
    <w:rsid w:val="00565CC3"/>
    <w:rsid w:val="005663E0"/>
    <w:rsid w:val="0056730D"/>
    <w:rsid w:val="0057113A"/>
    <w:rsid w:val="00571474"/>
    <w:rsid w:val="00571A64"/>
    <w:rsid w:val="00571F97"/>
    <w:rsid w:val="00572459"/>
    <w:rsid w:val="00573646"/>
    <w:rsid w:val="00573CBC"/>
    <w:rsid w:val="0057452E"/>
    <w:rsid w:val="005747C3"/>
    <w:rsid w:val="00574E4A"/>
    <w:rsid w:val="005771B1"/>
    <w:rsid w:val="00577B8E"/>
    <w:rsid w:val="00580352"/>
    <w:rsid w:val="005803B7"/>
    <w:rsid w:val="00580671"/>
    <w:rsid w:val="00581A1A"/>
    <w:rsid w:val="00582041"/>
    <w:rsid w:val="00582088"/>
    <w:rsid w:val="00582261"/>
    <w:rsid w:val="0058264F"/>
    <w:rsid w:val="00582A77"/>
    <w:rsid w:val="00583405"/>
    <w:rsid w:val="00584E0A"/>
    <w:rsid w:val="00585B27"/>
    <w:rsid w:val="00587484"/>
    <w:rsid w:val="0058762A"/>
    <w:rsid w:val="005876D0"/>
    <w:rsid w:val="00587AAD"/>
    <w:rsid w:val="00590F2E"/>
    <w:rsid w:val="00591A88"/>
    <w:rsid w:val="0059209F"/>
    <w:rsid w:val="00593569"/>
    <w:rsid w:val="005943D7"/>
    <w:rsid w:val="00594B12"/>
    <w:rsid w:val="00594FBB"/>
    <w:rsid w:val="00595ED7"/>
    <w:rsid w:val="005962C9"/>
    <w:rsid w:val="005964BB"/>
    <w:rsid w:val="005974F3"/>
    <w:rsid w:val="00597D83"/>
    <w:rsid w:val="005A048C"/>
    <w:rsid w:val="005A0882"/>
    <w:rsid w:val="005A091F"/>
    <w:rsid w:val="005A1FF5"/>
    <w:rsid w:val="005A24A0"/>
    <w:rsid w:val="005A29DD"/>
    <w:rsid w:val="005A2B55"/>
    <w:rsid w:val="005A3930"/>
    <w:rsid w:val="005A4758"/>
    <w:rsid w:val="005A5800"/>
    <w:rsid w:val="005A5987"/>
    <w:rsid w:val="005A6DF1"/>
    <w:rsid w:val="005A7D17"/>
    <w:rsid w:val="005B14E2"/>
    <w:rsid w:val="005B1E01"/>
    <w:rsid w:val="005B37CD"/>
    <w:rsid w:val="005B3A8D"/>
    <w:rsid w:val="005B5A91"/>
    <w:rsid w:val="005B6934"/>
    <w:rsid w:val="005B69D8"/>
    <w:rsid w:val="005B7C85"/>
    <w:rsid w:val="005C0072"/>
    <w:rsid w:val="005C03AD"/>
    <w:rsid w:val="005C4FC7"/>
    <w:rsid w:val="005C513D"/>
    <w:rsid w:val="005C57C3"/>
    <w:rsid w:val="005C7D69"/>
    <w:rsid w:val="005C7EA2"/>
    <w:rsid w:val="005D01FC"/>
    <w:rsid w:val="005D02BD"/>
    <w:rsid w:val="005D1A79"/>
    <w:rsid w:val="005D1DCE"/>
    <w:rsid w:val="005D2660"/>
    <w:rsid w:val="005D3A2D"/>
    <w:rsid w:val="005D45F7"/>
    <w:rsid w:val="005D4801"/>
    <w:rsid w:val="005D4954"/>
    <w:rsid w:val="005D5054"/>
    <w:rsid w:val="005D585D"/>
    <w:rsid w:val="005D5CE1"/>
    <w:rsid w:val="005D6688"/>
    <w:rsid w:val="005D7DB9"/>
    <w:rsid w:val="005E042D"/>
    <w:rsid w:val="005E09AB"/>
    <w:rsid w:val="005E1042"/>
    <w:rsid w:val="005E1320"/>
    <w:rsid w:val="005E1416"/>
    <w:rsid w:val="005E1C25"/>
    <w:rsid w:val="005E1CEE"/>
    <w:rsid w:val="005E26F5"/>
    <w:rsid w:val="005E41C7"/>
    <w:rsid w:val="005E507E"/>
    <w:rsid w:val="005E55CC"/>
    <w:rsid w:val="005E60B1"/>
    <w:rsid w:val="005E64AC"/>
    <w:rsid w:val="005E6D2D"/>
    <w:rsid w:val="005F005E"/>
    <w:rsid w:val="005F0870"/>
    <w:rsid w:val="005F2672"/>
    <w:rsid w:val="005F2A94"/>
    <w:rsid w:val="005F2C0C"/>
    <w:rsid w:val="005F3A51"/>
    <w:rsid w:val="005F405B"/>
    <w:rsid w:val="005F523C"/>
    <w:rsid w:val="005F59D3"/>
    <w:rsid w:val="005F67A8"/>
    <w:rsid w:val="005F67F0"/>
    <w:rsid w:val="0060078D"/>
    <w:rsid w:val="0060182C"/>
    <w:rsid w:val="00601A6B"/>
    <w:rsid w:val="00601F6C"/>
    <w:rsid w:val="00602074"/>
    <w:rsid w:val="00602080"/>
    <w:rsid w:val="00602A3D"/>
    <w:rsid w:val="00604876"/>
    <w:rsid w:val="00605C64"/>
    <w:rsid w:val="006108FB"/>
    <w:rsid w:val="0061161C"/>
    <w:rsid w:val="006116D5"/>
    <w:rsid w:val="0061189A"/>
    <w:rsid w:val="0061193C"/>
    <w:rsid w:val="006133CA"/>
    <w:rsid w:val="006136C3"/>
    <w:rsid w:val="006136F6"/>
    <w:rsid w:val="0061377B"/>
    <w:rsid w:val="00613C2C"/>
    <w:rsid w:val="00614D08"/>
    <w:rsid w:val="006170F3"/>
    <w:rsid w:val="00617B2F"/>
    <w:rsid w:val="00620091"/>
    <w:rsid w:val="006200BC"/>
    <w:rsid w:val="006208CA"/>
    <w:rsid w:val="00620D24"/>
    <w:rsid w:val="00621247"/>
    <w:rsid w:val="00621556"/>
    <w:rsid w:val="00622AD3"/>
    <w:rsid w:val="006243C7"/>
    <w:rsid w:val="00624EC8"/>
    <w:rsid w:val="00626CC3"/>
    <w:rsid w:val="00626FF7"/>
    <w:rsid w:val="00630AF7"/>
    <w:rsid w:val="00631C23"/>
    <w:rsid w:val="00634A94"/>
    <w:rsid w:val="006361D0"/>
    <w:rsid w:val="00636D23"/>
    <w:rsid w:val="00637253"/>
    <w:rsid w:val="00640B39"/>
    <w:rsid w:val="00641545"/>
    <w:rsid w:val="0064333E"/>
    <w:rsid w:val="00643A30"/>
    <w:rsid w:val="00643E40"/>
    <w:rsid w:val="0064573E"/>
    <w:rsid w:val="00645D6A"/>
    <w:rsid w:val="00645E5C"/>
    <w:rsid w:val="0064703F"/>
    <w:rsid w:val="006476CE"/>
    <w:rsid w:val="006477A2"/>
    <w:rsid w:val="0065286F"/>
    <w:rsid w:val="00653886"/>
    <w:rsid w:val="00653EDD"/>
    <w:rsid w:val="00654679"/>
    <w:rsid w:val="00655D68"/>
    <w:rsid w:val="006564B7"/>
    <w:rsid w:val="0066088B"/>
    <w:rsid w:val="00660BC7"/>
    <w:rsid w:val="00661BC8"/>
    <w:rsid w:val="00661CCB"/>
    <w:rsid w:val="00661EA3"/>
    <w:rsid w:val="006623E7"/>
    <w:rsid w:val="006630F1"/>
    <w:rsid w:val="00663C60"/>
    <w:rsid w:val="00664047"/>
    <w:rsid w:val="006642C6"/>
    <w:rsid w:val="006649ED"/>
    <w:rsid w:val="0066606B"/>
    <w:rsid w:val="006664A0"/>
    <w:rsid w:val="0066676E"/>
    <w:rsid w:val="00667205"/>
    <w:rsid w:val="00672261"/>
    <w:rsid w:val="00672DA5"/>
    <w:rsid w:val="00672FF9"/>
    <w:rsid w:val="00674A36"/>
    <w:rsid w:val="00675261"/>
    <w:rsid w:val="00675C73"/>
    <w:rsid w:val="00675EEB"/>
    <w:rsid w:val="00676A62"/>
    <w:rsid w:val="006774DF"/>
    <w:rsid w:val="006777C0"/>
    <w:rsid w:val="00680602"/>
    <w:rsid w:val="00680C11"/>
    <w:rsid w:val="006810E0"/>
    <w:rsid w:val="006815B2"/>
    <w:rsid w:val="006827F2"/>
    <w:rsid w:val="00682F7F"/>
    <w:rsid w:val="00684530"/>
    <w:rsid w:val="006847C4"/>
    <w:rsid w:val="00684F1A"/>
    <w:rsid w:val="0068599E"/>
    <w:rsid w:val="006901EB"/>
    <w:rsid w:val="00692448"/>
    <w:rsid w:val="00693D24"/>
    <w:rsid w:val="0069440E"/>
    <w:rsid w:val="00694D01"/>
    <w:rsid w:val="00695985"/>
    <w:rsid w:val="00696B50"/>
    <w:rsid w:val="0069793C"/>
    <w:rsid w:val="00697C16"/>
    <w:rsid w:val="006A0163"/>
    <w:rsid w:val="006A0274"/>
    <w:rsid w:val="006A0B9F"/>
    <w:rsid w:val="006A0D98"/>
    <w:rsid w:val="006A10F2"/>
    <w:rsid w:val="006A45B8"/>
    <w:rsid w:val="006A5D6A"/>
    <w:rsid w:val="006A671D"/>
    <w:rsid w:val="006A700D"/>
    <w:rsid w:val="006A717C"/>
    <w:rsid w:val="006B182E"/>
    <w:rsid w:val="006B2192"/>
    <w:rsid w:val="006B24F3"/>
    <w:rsid w:val="006B2B49"/>
    <w:rsid w:val="006B355B"/>
    <w:rsid w:val="006B4192"/>
    <w:rsid w:val="006B47CB"/>
    <w:rsid w:val="006B5175"/>
    <w:rsid w:val="006B6279"/>
    <w:rsid w:val="006B6539"/>
    <w:rsid w:val="006B6827"/>
    <w:rsid w:val="006B6876"/>
    <w:rsid w:val="006B795A"/>
    <w:rsid w:val="006C0E08"/>
    <w:rsid w:val="006C1037"/>
    <w:rsid w:val="006C12B4"/>
    <w:rsid w:val="006C1466"/>
    <w:rsid w:val="006C14F7"/>
    <w:rsid w:val="006C205F"/>
    <w:rsid w:val="006C21D3"/>
    <w:rsid w:val="006C2897"/>
    <w:rsid w:val="006C2906"/>
    <w:rsid w:val="006C34A4"/>
    <w:rsid w:val="006C48DB"/>
    <w:rsid w:val="006C4B32"/>
    <w:rsid w:val="006C4EED"/>
    <w:rsid w:val="006C6B47"/>
    <w:rsid w:val="006C7788"/>
    <w:rsid w:val="006C78F1"/>
    <w:rsid w:val="006C7C2C"/>
    <w:rsid w:val="006C7DF9"/>
    <w:rsid w:val="006D1103"/>
    <w:rsid w:val="006D27E9"/>
    <w:rsid w:val="006D4032"/>
    <w:rsid w:val="006D4E5F"/>
    <w:rsid w:val="006D5899"/>
    <w:rsid w:val="006D5A8E"/>
    <w:rsid w:val="006D6222"/>
    <w:rsid w:val="006D78DD"/>
    <w:rsid w:val="006D7D1E"/>
    <w:rsid w:val="006E084B"/>
    <w:rsid w:val="006E1269"/>
    <w:rsid w:val="006E2BD9"/>
    <w:rsid w:val="006E3CE2"/>
    <w:rsid w:val="006E3F6B"/>
    <w:rsid w:val="006E477D"/>
    <w:rsid w:val="006E484E"/>
    <w:rsid w:val="006E5980"/>
    <w:rsid w:val="006E5C59"/>
    <w:rsid w:val="006E6434"/>
    <w:rsid w:val="006E6EA5"/>
    <w:rsid w:val="006E6FA7"/>
    <w:rsid w:val="006E7C74"/>
    <w:rsid w:val="006F0EBB"/>
    <w:rsid w:val="006F10E4"/>
    <w:rsid w:val="006F1801"/>
    <w:rsid w:val="006F1930"/>
    <w:rsid w:val="006F1C79"/>
    <w:rsid w:val="006F32A6"/>
    <w:rsid w:val="006F3820"/>
    <w:rsid w:val="006F3F06"/>
    <w:rsid w:val="006F5B2F"/>
    <w:rsid w:val="006F5D6B"/>
    <w:rsid w:val="006F6165"/>
    <w:rsid w:val="006F6B8A"/>
    <w:rsid w:val="006F6DD5"/>
    <w:rsid w:val="00700C53"/>
    <w:rsid w:val="00701170"/>
    <w:rsid w:val="0070166F"/>
    <w:rsid w:val="00701E92"/>
    <w:rsid w:val="007032E1"/>
    <w:rsid w:val="00703FB1"/>
    <w:rsid w:val="00704EA0"/>
    <w:rsid w:val="00705EC9"/>
    <w:rsid w:val="00707CF7"/>
    <w:rsid w:val="0071062F"/>
    <w:rsid w:val="007124E2"/>
    <w:rsid w:val="00715232"/>
    <w:rsid w:val="0071567C"/>
    <w:rsid w:val="00717CA1"/>
    <w:rsid w:val="00720576"/>
    <w:rsid w:val="00720AD1"/>
    <w:rsid w:val="007218A3"/>
    <w:rsid w:val="007224E6"/>
    <w:rsid w:val="00722517"/>
    <w:rsid w:val="007237E6"/>
    <w:rsid w:val="00723DE0"/>
    <w:rsid w:val="00723E0D"/>
    <w:rsid w:val="007252A7"/>
    <w:rsid w:val="00726B80"/>
    <w:rsid w:val="00727D2B"/>
    <w:rsid w:val="007305DE"/>
    <w:rsid w:val="007308E2"/>
    <w:rsid w:val="007310FA"/>
    <w:rsid w:val="0073115C"/>
    <w:rsid w:val="00731305"/>
    <w:rsid w:val="00731700"/>
    <w:rsid w:val="00731C50"/>
    <w:rsid w:val="007346C0"/>
    <w:rsid w:val="00734716"/>
    <w:rsid w:val="0073569B"/>
    <w:rsid w:val="007370A6"/>
    <w:rsid w:val="0073728C"/>
    <w:rsid w:val="007403B9"/>
    <w:rsid w:val="0074049D"/>
    <w:rsid w:val="00742611"/>
    <w:rsid w:val="00742FDC"/>
    <w:rsid w:val="00743899"/>
    <w:rsid w:val="007440E7"/>
    <w:rsid w:val="00744A0B"/>
    <w:rsid w:val="00745088"/>
    <w:rsid w:val="007471C1"/>
    <w:rsid w:val="00747203"/>
    <w:rsid w:val="00747AA6"/>
    <w:rsid w:val="00751103"/>
    <w:rsid w:val="00751358"/>
    <w:rsid w:val="00752523"/>
    <w:rsid w:val="00752DEA"/>
    <w:rsid w:val="00752EB0"/>
    <w:rsid w:val="00753AC7"/>
    <w:rsid w:val="00753F4B"/>
    <w:rsid w:val="007564F8"/>
    <w:rsid w:val="00756E2B"/>
    <w:rsid w:val="00756FA9"/>
    <w:rsid w:val="0075752C"/>
    <w:rsid w:val="00757B14"/>
    <w:rsid w:val="00757B9C"/>
    <w:rsid w:val="00757C55"/>
    <w:rsid w:val="00761903"/>
    <w:rsid w:val="00761E39"/>
    <w:rsid w:val="007621BD"/>
    <w:rsid w:val="0076265D"/>
    <w:rsid w:val="00762FE5"/>
    <w:rsid w:val="00763994"/>
    <w:rsid w:val="00765161"/>
    <w:rsid w:val="0076611E"/>
    <w:rsid w:val="00766B45"/>
    <w:rsid w:val="00766C39"/>
    <w:rsid w:val="00766FA9"/>
    <w:rsid w:val="0076769E"/>
    <w:rsid w:val="00767ED5"/>
    <w:rsid w:val="007714DF"/>
    <w:rsid w:val="00771990"/>
    <w:rsid w:val="00771E79"/>
    <w:rsid w:val="00772D49"/>
    <w:rsid w:val="00773AB6"/>
    <w:rsid w:val="00773EBF"/>
    <w:rsid w:val="00774626"/>
    <w:rsid w:val="007755AB"/>
    <w:rsid w:val="007758D4"/>
    <w:rsid w:val="007765F6"/>
    <w:rsid w:val="00777A79"/>
    <w:rsid w:val="007807EF"/>
    <w:rsid w:val="00782607"/>
    <w:rsid w:val="00785C6B"/>
    <w:rsid w:val="00785E83"/>
    <w:rsid w:val="00786197"/>
    <w:rsid w:val="0078695E"/>
    <w:rsid w:val="00787C34"/>
    <w:rsid w:val="00790C8C"/>
    <w:rsid w:val="00791991"/>
    <w:rsid w:val="00791B68"/>
    <w:rsid w:val="007924C4"/>
    <w:rsid w:val="00792933"/>
    <w:rsid w:val="00792998"/>
    <w:rsid w:val="00792ABB"/>
    <w:rsid w:val="00792F82"/>
    <w:rsid w:val="00793592"/>
    <w:rsid w:val="007937E6"/>
    <w:rsid w:val="00795BAE"/>
    <w:rsid w:val="007A0A35"/>
    <w:rsid w:val="007A1674"/>
    <w:rsid w:val="007A1685"/>
    <w:rsid w:val="007A21A4"/>
    <w:rsid w:val="007A267B"/>
    <w:rsid w:val="007A27DC"/>
    <w:rsid w:val="007A2AF7"/>
    <w:rsid w:val="007A3825"/>
    <w:rsid w:val="007A3BD4"/>
    <w:rsid w:val="007A666D"/>
    <w:rsid w:val="007A67E9"/>
    <w:rsid w:val="007A75F9"/>
    <w:rsid w:val="007B00C6"/>
    <w:rsid w:val="007B0369"/>
    <w:rsid w:val="007B0F01"/>
    <w:rsid w:val="007B2593"/>
    <w:rsid w:val="007B3478"/>
    <w:rsid w:val="007B45E4"/>
    <w:rsid w:val="007B46DE"/>
    <w:rsid w:val="007B4AD4"/>
    <w:rsid w:val="007B56AE"/>
    <w:rsid w:val="007B6783"/>
    <w:rsid w:val="007B68A7"/>
    <w:rsid w:val="007B6C01"/>
    <w:rsid w:val="007B7675"/>
    <w:rsid w:val="007B7EB6"/>
    <w:rsid w:val="007B7EF5"/>
    <w:rsid w:val="007C0BA6"/>
    <w:rsid w:val="007C22E2"/>
    <w:rsid w:val="007C23DE"/>
    <w:rsid w:val="007C46B4"/>
    <w:rsid w:val="007C48B4"/>
    <w:rsid w:val="007C4E68"/>
    <w:rsid w:val="007C64AE"/>
    <w:rsid w:val="007C73E6"/>
    <w:rsid w:val="007D228E"/>
    <w:rsid w:val="007D24B1"/>
    <w:rsid w:val="007D2552"/>
    <w:rsid w:val="007D3337"/>
    <w:rsid w:val="007D380A"/>
    <w:rsid w:val="007D3E5C"/>
    <w:rsid w:val="007D47E4"/>
    <w:rsid w:val="007D49B6"/>
    <w:rsid w:val="007D5A37"/>
    <w:rsid w:val="007D5EA5"/>
    <w:rsid w:val="007D6618"/>
    <w:rsid w:val="007D6AD6"/>
    <w:rsid w:val="007D6F1D"/>
    <w:rsid w:val="007D7B04"/>
    <w:rsid w:val="007E03A7"/>
    <w:rsid w:val="007E1C6B"/>
    <w:rsid w:val="007E1C98"/>
    <w:rsid w:val="007E32E6"/>
    <w:rsid w:val="007E32F0"/>
    <w:rsid w:val="007E7327"/>
    <w:rsid w:val="007E79BC"/>
    <w:rsid w:val="007E7C1C"/>
    <w:rsid w:val="007E7F5B"/>
    <w:rsid w:val="007F202C"/>
    <w:rsid w:val="007F2B2C"/>
    <w:rsid w:val="007F323F"/>
    <w:rsid w:val="007F3583"/>
    <w:rsid w:val="007F36C4"/>
    <w:rsid w:val="007F4068"/>
    <w:rsid w:val="007F4373"/>
    <w:rsid w:val="007F4F81"/>
    <w:rsid w:val="007F5BFA"/>
    <w:rsid w:val="007F631E"/>
    <w:rsid w:val="007F6C7E"/>
    <w:rsid w:val="007F7A9F"/>
    <w:rsid w:val="008022BB"/>
    <w:rsid w:val="008038B1"/>
    <w:rsid w:val="008039B2"/>
    <w:rsid w:val="00803BBD"/>
    <w:rsid w:val="00806682"/>
    <w:rsid w:val="00807DBA"/>
    <w:rsid w:val="00810394"/>
    <w:rsid w:val="0081132D"/>
    <w:rsid w:val="00811977"/>
    <w:rsid w:val="00813252"/>
    <w:rsid w:val="008153F4"/>
    <w:rsid w:val="00815AD1"/>
    <w:rsid w:val="00816CB5"/>
    <w:rsid w:val="00817136"/>
    <w:rsid w:val="00820494"/>
    <w:rsid w:val="00820C9F"/>
    <w:rsid w:val="00820D58"/>
    <w:rsid w:val="0082161E"/>
    <w:rsid w:val="00821A9A"/>
    <w:rsid w:val="00821E59"/>
    <w:rsid w:val="00822685"/>
    <w:rsid w:val="00824F75"/>
    <w:rsid w:val="00825B14"/>
    <w:rsid w:val="00827130"/>
    <w:rsid w:val="008273D2"/>
    <w:rsid w:val="00830B1C"/>
    <w:rsid w:val="00830CE7"/>
    <w:rsid w:val="00831761"/>
    <w:rsid w:val="00832BEC"/>
    <w:rsid w:val="008334E1"/>
    <w:rsid w:val="008341C7"/>
    <w:rsid w:val="00834297"/>
    <w:rsid w:val="00834FB5"/>
    <w:rsid w:val="008361FE"/>
    <w:rsid w:val="00836213"/>
    <w:rsid w:val="00836832"/>
    <w:rsid w:val="00836A60"/>
    <w:rsid w:val="008407F2"/>
    <w:rsid w:val="00840EAC"/>
    <w:rsid w:val="00842022"/>
    <w:rsid w:val="00843258"/>
    <w:rsid w:val="008433B0"/>
    <w:rsid w:val="00844971"/>
    <w:rsid w:val="00844FEF"/>
    <w:rsid w:val="00845545"/>
    <w:rsid w:val="00845921"/>
    <w:rsid w:val="0084679F"/>
    <w:rsid w:val="00846ED9"/>
    <w:rsid w:val="00847994"/>
    <w:rsid w:val="00850211"/>
    <w:rsid w:val="00850730"/>
    <w:rsid w:val="008507A2"/>
    <w:rsid w:val="00851B7F"/>
    <w:rsid w:val="00852198"/>
    <w:rsid w:val="00853A82"/>
    <w:rsid w:val="00854966"/>
    <w:rsid w:val="0085615D"/>
    <w:rsid w:val="00856420"/>
    <w:rsid w:val="00857693"/>
    <w:rsid w:val="00861244"/>
    <w:rsid w:val="00861F26"/>
    <w:rsid w:val="00863D31"/>
    <w:rsid w:val="00865A6A"/>
    <w:rsid w:val="0086666C"/>
    <w:rsid w:val="00866C66"/>
    <w:rsid w:val="00867678"/>
    <w:rsid w:val="00871E72"/>
    <w:rsid w:val="008721D2"/>
    <w:rsid w:val="00872B2B"/>
    <w:rsid w:val="00874E0A"/>
    <w:rsid w:val="00875CD3"/>
    <w:rsid w:val="0087727D"/>
    <w:rsid w:val="00880F1C"/>
    <w:rsid w:val="008823A0"/>
    <w:rsid w:val="00882ECE"/>
    <w:rsid w:val="0088395B"/>
    <w:rsid w:val="00883A78"/>
    <w:rsid w:val="00883B5D"/>
    <w:rsid w:val="008845C3"/>
    <w:rsid w:val="00886132"/>
    <w:rsid w:val="00886512"/>
    <w:rsid w:val="0088739A"/>
    <w:rsid w:val="00887CE8"/>
    <w:rsid w:val="00887E9E"/>
    <w:rsid w:val="00887FAD"/>
    <w:rsid w:val="00890017"/>
    <w:rsid w:val="00890D2D"/>
    <w:rsid w:val="0089225B"/>
    <w:rsid w:val="00892D37"/>
    <w:rsid w:val="00893AC0"/>
    <w:rsid w:val="00894525"/>
    <w:rsid w:val="00894C6C"/>
    <w:rsid w:val="00896B3C"/>
    <w:rsid w:val="00896ED5"/>
    <w:rsid w:val="008972D9"/>
    <w:rsid w:val="00897964"/>
    <w:rsid w:val="008A0169"/>
    <w:rsid w:val="008A0418"/>
    <w:rsid w:val="008A122C"/>
    <w:rsid w:val="008A4487"/>
    <w:rsid w:val="008A53D7"/>
    <w:rsid w:val="008A54D1"/>
    <w:rsid w:val="008A580B"/>
    <w:rsid w:val="008A6427"/>
    <w:rsid w:val="008A6758"/>
    <w:rsid w:val="008A7BDF"/>
    <w:rsid w:val="008B018B"/>
    <w:rsid w:val="008B0541"/>
    <w:rsid w:val="008B06A6"/>
    <w:rsid w:val="008B10BC"/>
    <w:rsid w:val="008B2709"/>
    <w:rsid w:val="008B3052"/>
    <w:rsid w:val="008B3164"/>
    <w:rsid w:val="008B3AEB"/>
    <w:rsid w:val="008B4424"/>
    <w:rsid w:val="008B4A29"/>
    <w:rsid w:val="008B57CA"/>
    <w:rsid w:val="008C05EA"/>
    <w:rsid w:val="008C0E40"/>
    <w:rsid w:val="008C2557"/>
    <w:rsid w:val="008C3645"/>
    <w:rsid w:val="008C5D84"/>
    <w:rsid w:val="008C66A8"/>
    <w:rsid w:val="008D3520"/>
    <w:rsid w:val="008D3988"/>
    <w:rsid w:val="008D3CC8"/>
    <w:rsid w:val="008D413C"/>
    <w:rsid w:val="008D496E"/>
    <w:rsid w:val="008D4A0D"/>
    <w:rsid w:val="008D4FAA"/>
    <w:rsid w:val="008D5090"/>
    <w:rsid w:val="008D53D3"/>
    <w:rsid w:val="008D5A80"/>
    <w:rsid w:val="008D601D"/>
    <w:rsid w:val="008D6B0F"/>
    <w:rsid w:val="008D7555"/>
    <w:rsid w:val="008D7C54"/>
    <w:rsid w:val="008E2866"/>
    <w:rsid w:val="008E363B"/>
    <w:rsid w:val="008E37FB"/>
    <w:rsid w:val="008E38AC"/>
    <w:rsid w:val="008E3D5D"/>
    <w:rsid w:val="008E4324"/>
    <w:rsid w:val="008E4DB8"/>
    <w:rsid w:val="008E529B"/>
    <w:rsid w:val="008E5FAF"/>
    <w:rsid w:val="008E60EF"/>
    <w:rsid w:val="008E658D"/>
    <w:rsid w:val="008E6821"/>
    <w:rsid w:val="008E72C2"/>
    <w:rsid w:val="008F0606"/>
    <w:rsid w:val="008F0CC7"/>
    <w:rsid w:val="008F1A62"/>
    <w:rsid w:val="008F26E0"/>
    <w:rsid w:val="008F2E2F"/>
    <w:rsid w:val="008F4267"/>
    <w:rsid w:val="008F46FC"/>
    <w:rsid w:val="008F58A4"/>
    <w:rsid w:val="008F5D89"/>
    <w:rsid w:val="008F683C"/>
    <w:rsid w:val="008F6B3E"/>
    <w:rsid w:val="008F784E"/>
    <w:rsid w:val="008F7BCA"/>
    <w:rsid w:val="0090024B"/>
    <w:rsid w:val="00900ADB"/>
    <w:rsid w:val="00901911"/>
    <w:rsid w:val="00901E75"/>
    <w:rsid w:val="009022E4"/>
    <w:rsid w:val="00902324"/>
    <w:rsid w:val="00902FDC"/>
    <w:rsid w:val="00903374"/>
    <w:rsid w:val="00903B5D"/>
    <w:rsid w:val="00904590"/>
    <w:rsid w:val="00904FA1"/>
    <w:rsid w:val="00905315"/>
    <w:rsid w:val="009067E8"/>
    <w:rsid w:val="009073A7"/>
    <w:rsid w:val="00907D1D"/>
    <w:rsid w:val="00912844"/>
    <w:rsid w:val="009131D4"/>
    <w:rsid w:val="00913B24"/>
    <w:rsid w:val="00913F8B"/>
    <w:rsid w:val="009147BB"/>
    <w:rsid w:val="00915529"/>
    <w:rsid w:val="0091625A"/>
    <w:rsid w:val="00917B0B"/>
    <w:rsid w:val="00920768"/>
    <w:rsid w:val="0092306B"/>
    <w:rsid w:val="00923540"/>
    <w:rsid w:val="00923987"/>
    <w:rsid w:val="00924AF5"/>
    <w:rsid w:val="009256DC"/>
    <w:rsid w:val="00925B04"/>
    <w:rsid w:val="00925F26"/>
    <w:rsid w:val="00925F33"/>
    <w:rsid w:val="009262B4"/>
    <w:rsid w:val="00930230"/>
    <w:rsid w:val="009308A5"/>
    <w:rsid w:val="00930916"/>
    <w:rsid w:val="00931251"/>
    <w:rsid w:val="0093139C"/>
    <w:rsid w:val="00932DB5"/>
    <w:rsid w:val="00933487"/>
    <w:rsid w:val="00934098"/>
    <w:rsid w:val="00934291"/>
    <w:rsid w:val="00935CCD"/>
    <w:rsid w:val="00936058"/>
    <w:rsid w:val="009365F2"/>
    <w:rsid w:val="00936986"/>
    <w:rsid w:val="00936A1F"/>
    <w:rsid w:val="009372B6"/>
    <w:rsid w:val="00937C89"/>
    <w:rsid w:val="00941665"/>
    <w:rsid w:val="00941F08"/>
    <w:rsid w:val="00943148"/>
    <w:rsid w:val="00943184"/>
    <w:rsid w:val="00943AFC"/>
    <w:rsid w:val="00943E4F"/>
    <w:rsid w:val="00944260"/>
    <w:rsid w:val="00944C50"/>
    <w:rsid w:val="00944E4D"/>
    <w:rsid w:val="00945C60"/>
    <w:rsid w:val="009466B5"/>
    <w:rsid w:val="0094679E"/>
    <w:rsid w:val="0094798D"/>
    <w:rsid w:val="00950240"/>
    <w:rsid w:val="009505D5"/>
    <w:rsid w:val="00950EAD"/>
    <w:rsid w:val="009514C0"/>
    <w:rsid w:val="009514E4"/>
    <w:rsid w:val="009518AF"/>
    <w:rsid w:val="0095202C"/>
    <w:rsid w:val="00953211"/>
    <w:rsid w:val="00953EC0"/>
    <w:rsid w:val="009543A1"/>
    <w:rsid w:val="00954A47"/>
    <w:rsid w:val="00954AE9"/>
    <w:rsid w:val="009560EC"/>
    <w:rsid w:val="0095666D"/>
    <w:rsid w:val="009569D3"/>
    <w:rsid w:val="009572B5"/>
    <w:rsid w:val="00960FE1"/>
    <w:rsid w:val="00961145"/>
    <w:rsid w:val="0096194D"/>
    <w:rsid w:val="00961AC2"/>
    <w:rsid w:val="0096286C"/>
    <w:rsid w:val="00962FC1"/>
    <w:rsid w:val="00963086"/>
    <w:rsid w:val="00963089"/>
    <w:rsid w:val="00963160"/>
    <w:rsid w:val="00964E33"/>
    <w:rsid w:val="00966F4C"/>
    <w:rsid w:val="00967116"/>
    <w:rsid w:val="00967204"/>
    <w:rsid w:val="0096768B"/>
    <w:rsid w:val="00967B63"/>
    <w:rsid w:val="00967D9C"/>
    <w:rsid w:val="00970BF0"/>
    <w:rsid w:val="0097113E"/>
    <w:rsid w:val="0097124B"/>
    <w:rsid w:val="00971277"/>
    <w:rsid w:val="00971292"/>
    <w:rsid w:val="0097169B"/>
    <w:rsid w:val="00971F5D"/>
    <w:rsid w:val="009726BE"/>
    <w:rsid w:val="00973885"/>
    <w:rsid w:val="00975111"/>
    <w:rsid w:val="00975BA0"/>
    <w:rsid w:val="00975F9C"/>
    <w:rsid w:val="0097627A"/>
    <w:rsid w:val="00976F60"/>
    <w:rsid w:val="00977673"/>
    <w:rsid w:val="00977B5E"/>
    <w:rsid w:val="0098042F"/>
    <w:rsid w:val="00980621"/>
    <w:rsid w:val="00980FBE"/>
    <w:rsid w:val="00981048"/>
    <w:rsid w:val="00982EBB"/>
    <w:rsid w:val="0098354B"/>
    <w:rsid w:val="00984FDE"/>
    <w:rsid w:val="0098517A"/>
    <w:rsid w:val="009852C2"/>
    <w:rsid w:val="00986183"/>
    <w:rsid w:val="00987EC6"/>
    <w:rsid w:val="009905A7"/>
    <w:rsid w:val="009919CA"/>
    <w:rsid w:val="00992F2D"/>
    <w:rsid w:val="0099327C"/>
    <w:rsid w:val="00994377"/>
    <w:rsid w:val="00994538"/>
    <w:rsid w:val="009955AE"/>
    <w:rsid w:val="00995F04"/>
    <w:rsid w:val="0099663C"/>
    <w:rsid w:val="0099709A"/>
    <w:rsid w:val="009970D5"/>
    <w:rsid w:val="00997122"/>
    <w:rsid w:val="00997402"/>
    <w:rsid w:val="009A01DD"/>
    <w:rsid w:val="009A052A"/>
    <w:rsid w:val="009A05FE"/>
    <w:rsid w:val="009A0706"/>
    <w:rsid w:val="009A10CB"/>
    <w:rsid w:val="009A166F"/>
    <w:rsid w:val="009A336B"/>
    <w:rsid w:val="009A5111"/>
    <w:rsid w:val="009A62EA"/>
    <w:rsid w:val="009A6C33"/>
    <w:rsid w:val="009A768F"/>
    <w:rsid w:val="009B1AA7"/>
    <w:rsid w:val="009B1B1F"/>
    <w:rsid w:val="009B28AB"/>
    <w:rsid w:val="009B3393"/>
    <w:rsid w:val="009B38E9"/>
    <w:rsid w:val="009B3998"/>
    <w:rsid w:val="009B3AA2"/>
    <w:rsid w:val="009B3CFB"/>
    <w:rsid w:val="009B5F88"/>
    <w:rsid w:val="009B7BD6"/>
    <w:rsid w:val="009C085A"/>
    <w:rsid w:val="009C095D"/>
    <w:rsid w:val="009C0F12"/>
    <w:rsid w:val="009C2DE7"/>
    <w:rsid w:val="009C3694"/>
    <w:rsid w:val="009C37CC"/>
    <w:rsid w:val="009C3BEE"/>
    <w:rsid w:val="009C43D2"/>
    <w:rsid w:val="009C451E"/>
    <w:rsid w:val="009C471A"/>
    <w:rsid w:val="009C55F0"/>
    <w:rsid w:val="009C5735"/>
    <w:rsid w:val="009C5C0F"/>
    <w:rsid w:val="009C6A95"/>
    <w:rsid w:val="009C6EFB"/>
    <w:rsid w:val="009C7B0A"/>
    <w:rsid w:val="009D0793"/>
    <w:rsid w:val="009D24FC"/>
    <w:rsid w:val="009D257D"/>
    <w:rsid w:val="009D27AE"/>
    <w:rsid w:val="009D337A"/>
    <w:rsid w:val="009D3A94"/>
    <w:rsid w:val="009D3C1F"/>
    <w:rsid w:val="009D427B"/>
    <w:rsid w:val="009D606D"/>
    <w:rsid w:val="009D720F"/>
    <w:rsid w:val="009D772F"/>
    <w:rsid w:val="009D78E7"/>
    <w:rsid w:val="009E0830"/>
    <w:rsid w:val="009E0EA9"/>
    <w:rsid w:val="009E100B"/>
    <w:rsid w:val="009E1D96"/>
    <w:rsid w:val="009E26DF"/>
    <w:rsid w:val="009E2DF0"/>
    <w:rsid w:val="009E4BAB"/>
    <w:rsid w:val="009E4C52"/>
    <w:rsid w:val="009E58FA"/>
    <w:rsid w:val="009E62CF"/>
    <w:rsid w:val="009F0CEE"/>
    <w:rsid w:val="009F10B2"/>
    <w:rsid w:val="009F1352"/>
    <w:rsid w:val="009F1CFE"/>
    <w:rsid w:val="009F3F07"/>
    <w:rsid w:val="009F4001"/>
    <w:rsid w:val="009F43AC"/>
    <w:rsid w:val="009F48F9"/>
    <w:rsid w:val="009F621C"/>
    <w:rsid w:val="009F67FD"/>
    <w:rsid w:val="00A0168D"/>
    <w:rsid w:val="00A01F5A"/>
    <w:rsid w:val="00A0475C"/>
    <w:rsid w:val="00A04A9E"/>
    <w:rsid w:val="00A04FEC"/>
    <w:rsid w:val="00A05758"/>
    <w:rsid w:val="00A058BE"/>
    <w:rsid w:val="00A05F5D"/>
    <w:rsid w:val="00A062C3"/>
    <w:rsid w:val="00A06AD2"/>
    <w:rsid w:val="00A078B0"/>
    <w:rsid w:val="00A1001E"/>
    <w:rsid w:val="00A11199"/>
    <w:rsid w:val="00A119A0"/>
    <w:rsid w:val="00A11E6E"/>
    <w:rsid w:val="00A123AD"/>
    <w:rsid w:val="00A12682"/>
    <w:rsid w:val="00A130E1"/>
    <w:rsid w:val="00A131C5"/>
    <w:rsid w:val="00A138EE"/>
    <w:rsid w:val="00A13969"/>
    <w:rsid w:val="00A16635"/>
    <w:rsid w:val="00A17616"/>
    <w:rsid w:val="00A17CC9"/>
    <w:rsid w:val="00A17F2E"/>
    <w:rsid w:val="00A20009"/>
    <w:rsid w:val="00A2131B"/>
    <w:rsid w:val="00A21B53"/>
    <w:rsid w:val="00A22623"/>
    <w:rsid w:val="00A22BF0"/>
    <w:rsid w:val="00A23A0B"/>
    <w:rsid w:val="00A23D1A"/>
    <w:rsid w:val="00A256CB"/>
    <w:rsid w:val="00A25F73"/>
    <w:rsid w:val="00A26EBD"/>
    <w:rsid w:val="00A2768F"/>
    <w:rsid w:val="00A27B2D"/>
    <w:rsid w:val="00A27DAB"/>
    <w:rsid w:val="00A31562"/>
    <w:rsid w:val="00A3158B"/>
    <w:rsid w:val="00A32D14"/>
    <w:rsid w:val="00A335F0"/>
    <w:rsid w:val="00A33D9E"/>
    <w:rsid w:val="00A34102"/>
    <w:rsid w:val="00A34AD1"/>
    <w:rsid w:val="00A350C5"/>
    <w:rsid w:val="00A3566C"/>
    <w:rsid w:val="00A35A58"/>
    <w:rsid w:val="00A35CD2"/>
    <w:rsid w:val="00A363A8"/>
    <w:rsid w:val="00A369F9"/>
    <w:rsid w:val="00A41A97"/>
    <w:rsid w:val="00A41C71"/>
    <w:rsid w:val="00A42389"/>
    <w:rsid w:val="00A4247E"/>
    <w:rsid w:val="00A4252F"/>
    <w:rsid w:val="00A42A5D"/>
    <w:rsid w:val="00A43056"/>
    <w:rsid w:val="00A431B3"/>
    <w:rsid w:val="00A43490"/>
    <w:rsid w:val="00A43B6D"/>
    <w:rsid w:val="00A45A0E"/>
    <w:rsid w:val="00A474E6"/>
    <w:rsid w:val="00A47645"/>
    <w:rsid w:val="00A55D8C"/>
    <w:rsid w:val="00A55E78"/>
    <w:rsid w:val="00A566D3"/>
    <w:rsid w:val="00A5723A"/>
    <w:rsid w:val="00A575CC"/>
    <w:rsid w:val="00A6031F"/>
    <w:rsid w:val="00A61298"/>
    <w:rsid w:val="00A616E4"/>
    <w:rsid w:val="00A61BB2"/>
    <w:rsid w:val="00A61E13"/>
    <w:rsid w:val="00A6232D"/>
    <w:rsid w:val="00A62E5D"/>
    <w:rsid w:val="00A641E7"/>
    <w:rsid w:val="00A643FD"/>
    <w:rsid w:val="00A645A1"/>
    <w:rsid w:val="00A6486E"/>
    <w:rsid w:val="00A6587D"/>
    <w:rsid w:val="00A67161"/>
    <w:rsid w:val="00A672C6"/>
    <w:rsid w:val="00A67789"/>
    <w:rsid w:val="00A67F74"/>
    <w:rsid w:val="00A71B47"/>
    <w:rsid w:val="00A74CCC"/>
    <w:rsid w:val="00A752D0"/>
    <w:rsid w:val="00A76326"/>
    <w:rsid w:val="00A76A87"/>
    <w:rsid w:val="00A76D91"/>
    <w:rsid w:val="00A7731A"/>
    <w:rsid w:val="00A80349"/>
    <w:rsid w:val="00A81E98"/>
    <w:rsid w:val="00A83014"/>
    <w:rsid w:val="00A830F5"/>
    <w:rsid w:val="00A83D27"/>
    <w:rsid w:val="00A8463E"/>
    <w:rsid w:val="00A84EE9"/>
    <w:rsid w:val="00A867A3"/>
    <w:rsid w:val="00A8696D"/>
    <w:rsid w:val="00A86D9D"/>
    <w:rsid w:val="00A90C29"/>
    <w:rsid w:val="00A90E16"/>
    <w:rsid w:val="00A910AF"/>
    <w:rsid w:val="00A9112A"/>
    <w:rsid w:val="00A92001"/>
    <w:rsid w:val="00A92302"/>
    <w:rsid w:val="00A92E21"/>
    <w:rsid w:val="00A93529"/>
    <w:rsid w:val="00A94864"/>
    <w:rsid w:val="00A9517A"/>
    <w:rsid w:val="00A9540B"/>
    <w:rsid w:val="00A9576B"/>
    <w:rsid w:val="00A95D3D"/>
    <w:rsid w:val="00A967C1"/>
    <w:rsid w:val="00A977C5"/>
    <w:rsid w:val="00AA0EC2"/>
    <w:rsid w:val="00AA1B6B"/>
    <w:rsid w:val="00AA3210"/>
    <w:rsid w:val="00AA4F56"/>
    <w:rsid w:val="00AA6AE3"/>
    <w:rsid w:val="00AA7022"/>
    <w:rsid w:val="00AA72C2"/>
    <w:rsid w:val="00AA761D"/>
    <w:rsid w:val="00AA7FF3"/>
    <w:rsid w:val="00AB00EF"/>
    <w:rsid w:val="00AB0377"/>
    <w:rsid w:val="00AB087D"/>
    <w:rsid w:val="00AB11E1"/>
    <w:rsid w:val="00AB1396"/>
    <w:rsid w:val="00AB178D"/>
    <w:rsid w:val="00AB272C"/>
    <w:rsid w:val="00AB2B67"/>
    <w:rsid w:val="00AB2FA2"/>
    <w:rsid w:val="00AB406B"/>
    <w:rsid w:val="00AB7968"/>
    <w:rsid w:val="00AB7F5C"/>
    <w:rsid w:val="00AC1A78"/>
    <w:rsid w:val="00AC1A8C"/>
    <w:rsid w:val="00AC2007"/>
    <w:rsid w:val="00AC3AA9"/>
    <w:rsid w:val="00AC3BFF"/>
    <w:rsid w:val="00AC4454"/>
    <w:rsid w:val="00AC4490"/>
    <w:rsid w:val="00AC5861"/>
    <w:rsid w:val="00AC66A6"/>
    <w:rsid w:val="00AC6EC7"/>
    <w:rsid w:val="00AC6EF4"/>
    <w:rsid w:val="00AC78FE"/>
    <w:rsid w:val="00AD002C"/>
    <w:rsid w:val="00AD1254"/>
    <w:rsid w:val="00AD1AE7"/>
    <w:rsid w:val="00AD30D3"/>
    <w:rsid w:val="00AD36C0"/>
    <w:rsid w:val="00AD3F0B"/>
    <w:rsid w:val="00AD3FDE"/>
    <w:rsid w:val="00AD4EC7"/>
    <w:rsid w:val="00AD557F"/>
    <w:rsid w:val="00AD5C6A"/>
    <w:rsid w:val="00AD7781"/>
    <w:rsid w:val="00AD78D2"/>
    <w:rsid w:val="00AE01B2"/>
    <w:rsid w:val="00AE0478"/>
    <w:rsid w:val="00AE0977"/>
    <w:rsid w:val="00AE097A"/>
    <w:rsid w:val="00AE0AD4"/>
    <w:rsid w:val="00AE0F3D"/>
    <w:rsid w:val="00AE1502"/>
    <w:rsid w:val="00AE1F05"/>
    <w:rsid w:val="00AE2659"/>
    <w:rsid w:val="00AE2684"/>
    <w:rsid w:val="00AE2857"/>
    <w:rsid w:val="00AE48BF"/>
    <w:rsid w:val="00AE5CA0"/>
    <w:rsid w:val="00AE5FA8"/>
    <w:rsid w:val="00AF0145"/>
    <w:rsid w:val="00AF1E37"/>
    <w:rsid w:val="00AF47BB"/>
    <w:rsid w:val="00AF4D0D"/>
    <w:rsid w:val="00AF4E1D"/>
    <w:rsid w:val="00AF5885"/>
    <w:rsid w:val="00AF7084"/>
    <w:rsid w:val="00B01117"/>
    <w:rsid w:val="00B01400"/>
    <w:rsid w:val="00B01790"/>
    <w:rsid w:val="00B01BF9"/>
    <w:rsid w:val="00B01C05"/>
    <w:rsid w:val="00B01CA2"/>
    <w:rsid w:val="00B02789"/>
    <w:rsid w:val="00B02975"/>
    <w:rsid w:val="00B02C34"/>
    <w:rsid w:val="00B03285"/>
    <w:rsid w:val="00B03BAC"/>
    <w:rsid w:val="00B050AD"/>
    <w:rsid w:val="00B058A9"/>
    <w:rsid w:val="00B0649B"/>
    <w:rsid w:val="00B07463"/>
    <w:rsid w:val="00B078E3"/>
    <w:rsid w:val="00B1007A"/>
    <w:rsid w:val="00B1088F"/>
    <w:rsid w:val="00B13AFB"/>
    <w:rsid w:val="00B167D9"/>
    <w:rsid w:val="00B17AB0"/>
    <w:rsid w:val="00B17C65"/>
    <w:rsid w:val="00B20926"/>
    <w:rsid w:val="00B215FA"/>
    <w:rsid w:val="00B21E8F"/>
    <w:rsid w:val="00B22CB7"/>
    <w:rsid w:val="00B23032"/>
    <w:rsid w:val="00B2397C"/>
    <w:rsid w:val="00B247D6"/>
    <w:rsid w:val="00B248CB"/>
    <w:rsid w:val="00B25365"/>
    <w:rsid w:val="00B25A08"/>
    <w:rsid w:val="00B25E92"/>
    <w:rsid w:val="00B2663C"/>
    <w:rsid w:val="00B27424"/>
    <w:rsid w:val="00B27B8F"/>
    <w:rsid w:val="00B3099E"/>
    <w:rsid w:val="00B30D75"/>
    <w:rsid w:val="00B3102B"/>
    <w:rsid w:val="00B31B86"/>
    <w:rsid w:val="00B32F8B"/>
    <w:rsid w:val="00B333F4"/>
    <w:rsid w:val="00B3498C"/>
    <w:rsid w:val="00B350A7"/>
    <w:rsid w:val="00B35EE1"/>
    <w:rsid w:val="00B3633F"/>
    <w:rsid w:val="00B366D3"/>
    <w:rsid w:val="00B370AF"/>
    <w:rsid w:val="00B40D7E"/>
    <w:rsid w:val="00B41A0C"/>
    <w:rsid w:val="00B41B5E"/>
    <w:rsid w:val="00B43047"/>
    <w:rsid w:val="00B432EB"/>
    <w:rsid w:val="00B4347F"/>
    <w:rsid w:val="00B44DA7"/>
    <w:rsid w:val="00B45499"/>
    <w:rsid w:val="00B45D64"/>
    <w:rsid w:val="00B47784"/>
    <w:rsid w:val="00B50259"/>
    <w:rsid w:val="00B50AD6"/>
    <w:rsid w:val="00B50B47"/>
    <w:rsid w:val="00B53BA6"/>
    <w:rsid w:val="00B54157"/>
    <w:rsid w:val="00B5569E"/>
    <w:rsid w:val="00B55A75"/>
    <w:rsid w:val="00B55EAB"/>
    <w:rsid w:val="00B566A3"/>
    <w:rsid w:val="00B576F3"/>
    <w:rsid w:val="00B57D8B"/>
    <w:rsid w:val="00B57FB7"/>
    <w:rsid w:val="00B60F31"/>
    <w:rsid w:val="00B613E6"/>
    <w:rsid w:val="00B61CF3"/>
    <w:rsid w:val="00B62922"/>
    <w:rsid w:val="00B62FB7"/>
    <w:rsid w:val="00B63023"/>
    <w:rsid w:val="00B631FE"/>
    <w:rsid w:val="00B6339F"/>
    <w:rsid w:val="00B63950"/>
    <w:rsid w:val="00B63C67"/>
    <w:rsid w:val="00B64CEC"/>
    <w:rsid w:val="00B64E0D"/>
    <w:rsid w:val="00B65011"/>
    <w:rsid w:val="00B65489"/>
    <w:rsid w:val="00B65D6E"/>
    <w:rsid w:val="00B75092"/>
    <w:rsid w:val="00B75AA9"/>
    <w:rsid w:val="00B761BD"/>
    <w:rsid w:val="00B7752C"/>
    <w:rsid w:val="00B77561"/>
    <w:rsid w:val="00B80930"/>
    <w:rsid w:val="00B81E36"/>
    <w:rsid w:val="00B827D6"/>
    <w:rsid w:val="00B82AF0"/>
    <w:rsid w:val="00B8380A"/>
    <w:rsid w:val="00B85602"/>
    <w:rsid w:val="00B864E2"/>
    <w:rsid w:val="00B87C8A"/>
    <w:rsid w:val="00B87DCF"/>
    <w:rsid w:val="00B90A98"/>
    <w:rsid w:val="00B90C59"/>
    <w:rsid w:val="00B91227"/>
    <w:rsid w:val="00B91FBC"/>
    <w:rsid w:val="00B950E7"/>
    <w:rsid w:val="00B9540B"/>
    <w:rsid w:val="00B9590B"/>
    <w:rsid w:val="00B95ACE"/>
    <w:rsid w:val="00B977D7"/>
    <w:rsid w:val="00BA07E8"/>
    <w:rsid w:val="00BA1215"/>
    <w:rsid w:val="00BA15BD"/>
    <w:rsid w:val="00BA1B58"/>
    <w:rsid w:val="00BA1FE2"/>
    <w:rsid w:val="00BA4619"/>
    <w:rsid w:val="00BA46B7"/>
    <w:rsid w:val="00BA4EEB"/>
    <w:rsid w:val="00BA54B4"/>
    <w:rsid w:val="00BA64DE"/>
    <w:rsid w:val="00BA6730"/>
    <w:rsid w:val="00BA7A2E"/>
    <w:rsid w:val="00BA7DC7"/>
    <w:rsid w:val="00BA7F2A"/>
    <w:rsid w:val="00BA7F8D"/>
    <w:rsid w:val="00BB08B8"/>
    <w:rsid w:val="00BB126E"/>
    <w:rsid w:val="00BB1FE2"/>
    <w:rsid w:val="00BB2B31"/>
    <w:rsid w:val="00BB3063"/>
    <w:rsid w:val="00BB3155"/>
    <w:rsid w:val="00BB3674"/>
    <w:rsid w:val="00BB5461"/>
    <w:rsid w:val="00BB61EA"/>
    <w:rsid w:val="00BB67E8"/>
    <w:rsid w:val="00BB69E5"/>
    <w:rsid w:val="00BB6D24"/>
    <w:rsid w:val="00BB70B0"/>
    <w:rsid w:val="00BC0BDC"/>
    <w:rsid w:val="00BC1394"/>
    <w:rsid w:val="00BC1C85"/>
    <w:rsid w:val="00BC2A3A"/>
    <w:rsid w:val="00BC378E"/>
    <w:rsid w:val="00BC3D4A"/>
    <w:rsid w:val="00BC51A8"/>
    <w:rsid w:val="00BC66BD"/>
    <w:rsid w:val="00BC6939"/>
    <w:rsid w:val="00BC6D90"/>
    <w:rsid w:val="00BC733F"/>
    <w:rsid w:val="00BD1FD0"/>
    <w:rsid w:val="00BD2497"/>
    <w:rsid w:val="00BD365E"/>
    <w:rsid w:val="00BD3E0E"/>
    <w:rsid w:val="00BD4626"/>
    <w:rsid w:val="00BD529B"/>
    <w:rsid w:val="00BD6892"/>
    <w:rsid w:val="00BD6BB3"/>
    <w:rsid w:val="00BD735D"/>
    <w:rsid w:val="00BD7651"/>
    <w:rsid w:val="00BD7E11"/>
    <w:rsid w:val="00BE118D"/>
    <w:rsid w:val="00BE1903"/>
    <w:rsid w:val="00BE379B"/>
    <w:rsid w:val="00BE4CA7"/>
    <w:rsid w:val="00BE4E18"/>
    <w:rsid w:val="00BE58EF"/>
    <w:rsid w:val="00BE6606"/>
    <w:rsid w:val="00BE7BB6"/>
    <w:rsid w:val="00BF16FE"/>
    <w:rsid w:val="00BF2E61"/>
    <w:rsid w:val="00BF3CBB"/>
    <w:rsid w:val="00BF3FB7"/>
    <w:rsid w:val="00BF44A2"/>
    <w:rsid w:val="00BF4C4C"/>
    <w:rsid w:val="00BF4DBA"/>
    <w:rsid w:val="00BF6C63"/>
    <w:rsid w:val="00BF724D"/>
    <w:rsid w:val="00C000BA"/>
    <w:rsid w:val="00C003A3"/>
    <w:rsid w:val="00C01562"/>
    <w:rsid w:val="00C0194D"/>
    <w:rsid w:val="00C02014"/>
    <w:rsid w:val="00C0253C"/>
    <w:rsid w:val="00C03099"/>
    <w:rsid w:val="00C0321A"/>
    <w:rsid w:val="00C03727"/>
    <w:rsid w:val="00C03B28"/>
    <w:rsid w:val="00C03DEE"/>
    <w:rsid w:val="00C04AFE"/>
    <w:rsid w:val="00C110C0"/>
    <w:rsid w:val="00C112AD"/>
    <w:rsid w:val="00C113ED"/>
    <w:rsid w:val="00C11B28"/>
    <w:rsid w:val="00C126A7"/>
    <w:rsid w:val="00C12BDC"/>
    <w:rsid w:val="00C12F8A"/>
    <w:rsid w:val="00C13C61"/>
    <w:rsid w:val="00C1528E"/>
    <w:rsid w:val="00C15814"/>
    <w:rsid w:val="00C178D2"/>
    <w:rsid w:val="00C21CD7"/>
    <w:rsid w:val="00C220FC"/>
    <w:rsid w:val="00C22252"/>
    <w:rsid w:val="00C232C2"/>
    <w:rsid w:val="00C24724"/>
    <w:rsid w:val="00C24A8A"/>
    <w:rsid w:val="00C253BF"/>
    <w:rsid w:val="00C270C0"/>
    <w:rsid w:val="00C275A0"/>
    <w:rsid w:val="00C30027"/>
    <w:rsid w:val="00C32567"/>
    <w:rsid w:val="00C328EB"/>
    <w:rsid w:val="00C3352C"/>
    <w:rsid w:val="00C34460"/>
    <w:rsid w:val="00C34480"/>
    <w:rsid w:val="00C34B0E"/>
    <w:rsid w:val="00C35722"/>
    <w:rsid w:val="00C35C5D"/>
    <w:rsid w:val="00C36CD3"/>
    <w:rsid w:val="00C37DDF"/>
    <w:rsid w:val="00C37FEA"/>
    <w:rsid w:val="00C40736"/>
    <w:rsid w:val="00C411BB"/>
    <w:rsid w:val="00C419E3"/>
    <w:rsid w:val="00C41A91"/>
    <w:rsid w:val="00C42AC4"/>
    <w:rsid w:val="00C43721"/>
    <w:rsid w:val="00C45ECC"/>
    <w:rsid w:val="00C45FC4"/>
    <w:rsid w:val="00C4627C"/>
    <w:rsid w:val="00C4635D"/>
    <w:rsid w:val="00C4701C"/>
    <w:rsid w:val="00C470B6"/>
    <w:rsid w:val="00C47568"/>
    <w:rsid w:val="00C478AA"/>
    <w:rsid w:val="00C47B2F"/>
    <w:rsid w:val="00C50C10"/>
    <w:rsid w:val="00C511D5"/>
    <w:rsid w:val="00C52836"/>
    <w:rsid w:val="00C52DC9"/>
    <w:rsid w:val="00C53255"/>
    <w:rsid w:val="00C536A9"/>
    <w:rsid w:val="00C53D24"/>
    <w:rsid w:val="00C549E1"/>
    <w:rsid w:val="00C54C2C"/>
    <w:rsid w:val="00C56A0A"/>
    <w:rsid w:val="00C56CE7"/>
    <w:rsid w:val="00C5759D"/>
    <w:rsid w:val="00C607BF"/>
    <w:rsid w:val="00C61843"/>
    <w:rsid w:val="00C61939"/>
    <w:rsid w:val="00C621E7"/>
    <w:rsid w:val="00C62991"/>
    <w:rsid w:val="00C62A51"/>
    <w:rsid w:val="00C63339"/>
    <w:rsid w:val="00C63FD2"/>
    <w:rsid w:val="00C645FE"/>
    <w:rsid w:val="00C64901"/>
    <w:rsid w:val="00C65A06"/>
    <w:rsid w:val="00C67529"/>
    <w:rsid w:val="00C676AA"/>
    <w:rsid w:val="00C677EC"/>
    <w:rsid w:val="00C70914"/>
    <w:rsid w:val="00C71167"/>
    <w:rsid w:val="00C712C7"/>
    <w:rsid w:val="00C713F6"/>
    <w:rsid w:val="00C7166D"/>
    <w:rsid w:val="00C72135"/>
    <w:rsid w:val="00C745DE"/>
    <w:rsid w:val="00C74A40"/>
    <w:rsid w:val="00C74C48"/>
    <w:rsid w:val="00C754D9"/>
    <w:rsid w:val="00C758DB"/>
    <w:rsid w:val="00C759F3"/>
    <w:rsid w:val="00C75C2F"/>
    <w:rsid w:val="00C75E70"/>
    <w:rsid w:val="00C768A1"/>
    <w:rsid w:val="00C76C61"/>
    <w:rsid w:val="00C77A1E"/>
    <w:rsid w:val="00C8079D"/>
    <w:rsid w:val="00C82501"/>
    <w:rsid w:val="00C82631"/>
    <w:rsid w:val="00C835EE"/>
    <w:rsid w:val="00C83C52"/>
    <w:rsid w:val="00C83FE5"/>
    <w:rsid w:val="00C86764"/>
    <w:rsid w:val="00C86D72"/>
    <w:rsid w:val="00C9249A"/>
    <w:rsid w:val="00C93AFB"/>
    <w:rsid w:val="00C94534"/>
    <w:rsid w:val="00C9471A"/>
    <w:rsid w:val="00C948CD"/>
    <w:rsid w:val="00C94CAA"/>
    <w:rsid w:val="00C967AF"/>
    <w:rsid w:val="00CA0BC3"/>
    <w:rsid w:val="00CA2302"/>
    <w:rsid w:val="00CA34D7"/>
    <w:rsid w:val="00CA3F9F"/>
    <w:rsid w:val="00CA4F17"/>
    <w:rsid w:val="00CA52E2"/>
    <w:rsid w:val="00CA5706"/>
    <w:rsid w:val="00CA6CBA"/>
    <w:rsid w:val="00CA79D3"/>
    <w:rsid w:val="00CB0045"/>
    <w:rsid w:val="00CB08BA"/>
    <w:rsid w:val="00CB1140"/>
    <w:rsid w:val="00CB1871"/>
    <w:rsid w:val="00CB1932"/>
    <w:rsid w:val="00CB1ED7"/>
    <w:rsid w:val="00CB254D"/>
    <w:rsid w:val="00CB2B38"/>
    <w:rsid w:val="00CB3413"/>
    <w:rsid w:val="00CB4264"/>
    <w:rsid w:val="00CB43DF"/>
    <w:rsid w:val="00CB4903"/>
    <w:rsid w:val="00CB4D06"/>
    <w:rsid w:val="00CB5326"/>
    <w:rsid w:val="00CB5557"/>
    <w:rsid w:val="00CB57E2"/>
    <w:rsid w:val="00CB5951"/>
    <w:rsid w:val="00CB59C3"/>
    <w:rsid w:val="00CB770B"/>
    <w:rsid w:val="00CC1D87"/>
    <w:rsid w:val="00CC211E"/>
    <w:rsid w:val="00CC3C6B"/>
    <w:rsid w:val="00CC4805"/>
    <w:rsid w:val="00CC4B03"/>
    <w:rsid w:val="00CC4BAC"/>
    <w:rsid w:val="00CC562E"/>
    <w:rsid w:val="00CC58D7"/>
    <w:rsid w:val="00CC5D56"/>
    <w:rsid w:val="00CC6008"/>
    <w:rsid w:val="00CC60E9"/>
    <w:rsid w:val="00CC6480"/>
    <w:rsid w:val="00CC7DB7"/>
    <w:rsid w:val="00CC7E0F"/>
    <w:rsid w:val="00CD0630"/>
    <w:rsid w:val="00CD131E"/>
    <w:rsid w:val="00CD163A"/>
    <w:rsid w:val="00CD18E5"/>
    <w:rsid w:val="00CD1C43"/>
    <w:rsid w:val="00CD25FF"/>
    <w:rsid w:val="00CD2B3F"/>
    <w:rsid w:val="00CD32A2"/>
    <w:rsid w:val="00CD33E1"/>
    <w:rsid w:val="00CD36D0"/>
    <w:rsid w:val="00CD4056"/>
    <w:rsid w:val="00CD53E3"/>
    <w:rsid w:val="00CD6DF8"/>
    <w:rsid w:val="00CE0170"/>
    <w:rsid w:val="00CE0A06"/>
    <w:rsid w:val="00CE244C"/>
    <w:rsid w:val="00CE267B"/>
    <w:rsid w:val="00CE26FE"/>
    <w:rsid w:val="00CE2B36"/>
    <w:rsid w:val="00CE2D53"/>
    <w:rsid w:val="00CE2FE8"/>
    <w:rsid w:val="00CE3320"/>
    <w:rsid w:val="00CE3E17"/>
    <w:rsid w:val="00CE50F6"/>
    <w:rsid w:val="00CE56C6"/>
    <w:rsid w:val="00CE649C"/>
    <w:rsid w:val="00CF0F9A"/>
    <w:rsid w:val="00CF16BE"/>
    <w:rsid w:val="00CF3213"/>
    <w:rsid w:val="00CF407C"/>
    <w:rsid w:val="00CF4BD2"/>
    <w:rsid w:val="00CF4D97"/>
    <w:rsid w:val="00CF5F67"/>
    <w:rsid w:val="00CF6A81"/>
    <w:rsid w:val="00CF6C75"/>
    <w:rsid w:val="00CF75F8"/>
    <w:rsid w:val="00CF7A6F"/>
    <w:rsid w:val="00CF7F91"/>
    <w:rsid w:val="00D0026C"/>
    <w:rsid w:val="00D01B3E"/>
    <w:rsid w:val="00D01E35"/>
    <w:rsid w:val="00D01F18"/>
    <w:rsid w:val="00D02253"/>
    <w:rsid w:val="00D029D0"/>
    <w:rsid w:val="00D02C95"/>
    <w:rsid w:val="00D02D61"/>
    <w:rsid w:val="00D03026"/>
    <w:rsid w:val="00D03741"/>
    <w:rsid w:val="00D0389B"/>
    <w:rsid w:val="00D03CBC"/>
    <w:rsid w:val="00D03F85"/>
    <w:rsid w:val="00D041B9"/>
    <w:rsid w:val="00D05324"/>
    <w:rsid w:val="00D058F9"/>
    <w:rsid w:val="00D05FB6"/>
    <w:rsid w:val="00D06918"/>
    <w:rsid w:val="00D06BDA"/>
    <w:rsid w:val="00D113CC"/>
    <w:rsid w:val="00D11C1A"/>
    <w:rsid w:val="00D12B15"/>
    <w:rsid w:val="00D12C04"/>
    <w:rsid w:val="00D13039"/>
    <w:rsid w:val="00D130E1"/>
    <w:rsid w:val="00D13CDB"/>
    <w:rsid w:val="00D17A0C"/>
    <w:rsid w:val="00D17E77"/>
    <w:rsid w:val="00D17F8E"/>
    <w:rsid w:val="00D201B9"/>
    <w:rsid w:val="00D20677"/>
    <w:rsid w:val="00D22498"/>
    <w:rsid w:val="00D22F7C"/>
    <w:rsid w:val="00D2321A"/>
    <w:rsid w:val="00D2381F"/>
    <w:rsid w:val="00D239BB"/>
    <w:rsid w:val="00D248DA"/>
    <w:rsid w:val="00D24981"/>
    <w:rsid w:val="00D24D8D"/>
    <w:rsid w:val="00D2642A"/>
    <w:rsid w:val="00D274BC"/>
    <w:rsid w:val="00D3177C"/>
    <w:rsid w:val="00D31CA7"/>
    <w:rsid w:val="00D31E52"/>
    <w:rsid w:val="00D32BF5"/>
    <w:rsid w:val="00D32D52"/>
    <w:rsid w:val="00D34E1C"/>
    <w:rsid w:val="00D35003"/>
    <w:rsid w:val="00D35789"/>
    <w:rsid w:val="00D35FB9"/>
    <w:rsid w:val="00D375E6"/>
    <w:rsid w:val="00D378EA"/>
    <w:rsid w:val="00D408CA"/>
    <w:rsid w:val="00D415C8"/>
    <w:rsid w:val="00D42D98"/>
    <w:rsid w:val="00D4561D"/>
    <w:rsid w:val="00D45810"/>
    <w:rsid w:val="00D47476"/>
    <w:rsid w:val="00D47C49"/>
    <w:rsid w:val="00D47D8E"/>
    <w:rsid w:val="00D50D9B"/>
    <w:rsid w:val="00D510FE"/>
    <w:rsid w:val="00D51CF8"/>
    <w:rsid w:val="00D52542"/>
    <w:rsid w:val="00D5299D"/>
    <w:rsid w:val="00D52B89"/>
    <w:rsid w:val="00D532B1"/>
    <w:rsid w:val="00D54930"/>
    <w:rsid w:val="00D550D9"/>
    <w:rsid w:val="00D5514C"/>
    <w:rsid w:val="00D55176"/>
    <w:rsid w:val="00D55217"/>
    <w:rsid w:val="00D553B9"/>
    <w:rsid w:val="00D561A8"/>
    <w:rsid w:val="00D575B3"/>
    <w:rsid w:val="00D6031D"/>
    <w:rsid w:val="00D6190C"/>
    <w:rsid w:val="00D6214C"/>
    <w:rsid w:val="00D625A1"/>
    <w:rsid w:val="00D63D54"/>
    <w:rsid w:val="00D6466B"/>
    <w:rsid w:val="00D6664C"/>
    <w:rsid w:val="00D70437"/>
    <w:rsid w:val="00D713FE"/>
    <w:rsid w:val="00D7237C"/>
    <w:rsid w:val="00D7628A"/>
    <w:rsid w:val="00D763E7"/>
    <w:rsid w:val="00D76C5D"/>
    <w:rsid w:val="00D77823"/>
    <w:rsid w:val="00D77FE9"/>
    <w:rsid w:val="00D816D0"/>
    <w:rsid w:val="00D81C09"/>
    <w:rsid w:val="00D81CCF"/>
    <w:rsid w:val="00D82233"/>
    <w:rsid w:val="00D82417"/>
    <w:rsid w:val="00D8347F"/>
    <w:rsid w:val="00D838FC"/>
    <w:rsid w:val="00D83BE0"/>
    <w:rsid w:val="00D84807"/>
    <w:rsid w:val="00D84C20"/>
    <w:rsid w:val="00D85667"/>
    <w:rsid w:val="00D856EA"/>
    <w:rsid w:val="00D85A44"/>
    <w:rsid w:val="00D86103"/>
    <w:rsid w:val="00D869E1"/>
    <w:rsid w:val="00D902EA"/>
    <w:rsid w:val="00D90C1B"/>
    <w:rsid w:val="00D90FEC"/>
    <w:rsid w:val="00D9114E"/>
    <w:rsid w:val="00D9177A"/>
    <w:rsid w:val="00D9236E"/>
    <w:rsid w:val="00D92A29"/>
    <w:rsid w:val="00D93E1F"/>
    <w:rsid w:val="00D941A6"/>
    <w:rsid w:val="00D944D2"/>
    <w:rsid w:val="00D94619"/>
    <w:rsid w:val="00D9463F"/>
    <w:rsid w:val="00D95CB3"/>
    <w:rsid w:val="00D95F10"/>
    <w:rsid w:val="00D962FA"/>
    <w:rsid w:val="00D9783D"/>
    <w:rsid w:val="00D97BD2"/>
    <w:rsid w:val="00D97FDA"/>
    <w:rsid w:val="00DA0842"/>
    <w:rsid w:val="00DA0A62"/>
    <w:rsid w:val="00DA0E50"/>
    <w:rsid w:val="00DA1EB7"/>
    <w:rsid w:val="00DA25B5"/>
    <w:rsid w:val="00DA26A1"/>
    <w:rsid w:val="00DA27A9"/>
    <w:rsid w:val="00DA2D89"/>
    <w:rsid w:val="00DA3678"/>
    <w:rsid w:val="00DA475E"/>
    <w:rsid w:val="00DA496C"/>
    <w:rsid w:val="00DA5500"/>
    <w:rsid w:val="00DA6709"/>
    <w:rsid w:val="00DA77DC"/>
    <w:rsid w:val="00DB125B"/>
    <w:rsid w:val="00DB17C4"/>
    <w:rsid w:val="00DB2403"/>
    <w:rsid w:val="00DB2A96"/>
    <w:rsid w:val="00DB3044"/>
    <w:rsid w:val="00DB31AC"/>
    <w:rsid w:val="00DB5BC2"/>
    <w:rsid w:val="00DB5FB5"/>
    <w:rsid w:val="00DB76C6"/>
    <w:rsid w:val="00DB7940"/>
    <w:rsid w:val="00DC0E03"/>
    <w:rsid w:val="00DC1274"/>
    <w:rsid w:val="00DC40E5"/>
    <w:rsid w:val="00DC5672"/>
    <w:rsid w:val="00DC56D0"/>
    <w:rsid w:val="00DC5EE9"/>
    <w:rsid w:val="00DC79CF"/>
    <w:rsid w:val="00DC79D4"/>
    <w:rsid w:val="00DD0BB4"/>
    <w:rsid w:val="00DD1AFB"/>
    <w:rsid w:val="00DD3514"/>
    <w:rsid w:val="00DD4BBF"/>
    <w:rsid w:val="00DD64DC"/>
    <w:rsid w:val="00DE0911"/>
    <w:rsid w:val="00DE155B"/>
    <w:rsid w:val="00DE1651"/>
    <w:rsid w:val="00DE3988"/>
    <w:rsid w:val="00DE3EDF"/>
    <w:rsid w:val="00DE4CA6"/>
    <w:rsid w:val="00DE62B0"/>
    <w:rsid w:val="00DE72F4"/>
    <w:rsid w:val="00DF015D"/>
    <w:rsid w:val="00DF10FE"/>
    <w:rsid w:val="00DF25F3"/>
    <w:rsid w:val="00DF2BFC"/>
    <w:rsid w:val="00DF3500"/>
    <w:rsid w:val="00DF356E"/>
    <w:rsid w:val="00DF35B9"/>
    <w:rsid w:val="00DF3725"/>
    <w:rsid w:val="00DF38EF"/>
    <w:rsid w:val="00DF3F2D"/>
    <w:rsid w:val="00DF4D56"/>
    <w:rsid w:val="00E00F07"/>
    <w:rsid w:val="00E024B3"/>
    <w:rsid w:val="00E02815"/>
    <w:rsid w:val="00E02A84"/>
    <w:rsid w:val="00E03509"/>
    <w:rsid w:val="00E04517"/>
    <w:rsid w:val="00E0543C"/>
    <w:rsid w:val="00E05FAF"/>
    <w:rsid w:val="00E06415"/>
    <w:rsid w:val="00E065AC"/>
    <w:rsid w:val="00E065E8"/>
    <w:rsid w:val="00E10506"/>
    <w:rsid w:val="00E11496"/>
    <w:rsid w:val="00E115AB"/>
    <w:rsid w:val="00E11F17"/>
    <w:rsid w:val="00E1229C"/>
    <w:rsid w:val="00E124A4"/>
    <w:rsid w:val="00E12715"/>
    <w:rsid w:val="00E13997"/>
    <w:rsid w:val="00E14598"/>
    <w:rsid w:val="00E14B2E"/>
    <w:rsid w:val="00E14F00"/>
    <w:rsid w:val="00E154AD"/>
    <w:rsid w:val="00E174B9"/>
    <w:rsid w:val="00E17BE7"/>
    <w:rsid w:val="00E20521"/>
    <w:rsid w:val="00E20863"/>
    <w:rsid w:val="00E20A0E"/>
    <w:rsid w:val="00E20E23"/>
    <w:rsid w:val="00E2208A"/>
    <w:rsid w:val="00E22090"/>
    <w:rsid w:val="00E22465"/>
    <w:rsid w:val="00E23084"/>
    <w:rsid w:val="00E25FBC"/>
    <w:rsid w:val="00E26A0A"/>
    <w:rsid w:val="00E27285"/>
    <w:rsid w:val="00E30590"/>
    <w:rsid w:val="00E30A75"/>
    <w:rsid w:val="00E30D2E"/>
    <w:rsid w:val="00E312F2"/>
    <w:rsid w:val="00E32177"/>
    <w:rsid w:val="00E32590"/>
    <w:rsid w:val="00E34D07"/>
    <w:rsid w:val="00E35181"/>
    <w:rsid w:val="00E35FF0"/>
    <w:rsid w:val="00E35FF6"/>
    <w:rsid w:val="00E365D9"/>
    <w:rsid w:val="00E37EAE"/>
    <w:rsid w:val="00E4174A"/>
    <w:rsid w:val="00E41D27"/>
    <w:rsid w:val="00E42613"/>
    <w:rsid w:val="00E44816"/>
    <w:rsid w:val="00E44A7B"/>
    <w:rsid w:val="00E452A0"/>
    <w:rsid w:val="00E457D8"/>
    <w:rsid w:val="00E4675E"/>
    <w:rsid w:val="00E46A4B"/>
    <w:rsid w:val="00E46B13"/>
    <w:rsid w:val="00E46C8F"/>
    <w:rsid w:val="00E46DA9"/>
    <w:rsid w:val="00E47CF8"/>
    <w:rsid w:val="00E515B4"/>
    <w:rsid w:val="00E51ED4"/>
    <w:rsid w:val="00E523CA"/>
    <w:rsid w:val="00E54490"/>
    <w:rsid w:val="00E550CC"/>
    <w:rsid w:val="00E558D5"/>
    <w:rsid w:val="00E55D32"/>
    <w:rsid w:val="00E61545"/>
    <w:rsid w:val="00E620D0"/>
    <w:rsid w:val="00E621DE"/>
    <w:rsid w:val="00E6330B"/>
    <w:rsid w:val="00E63D8E"/>
    <w:rsid w:val="00E6552C"/>
    <w:rsid w:val="00E66473"/>
    <w:rsid w:val="00E702D2"/>
    <w:rsid w:val="00E70528"/>
    <w:rsid w:val="00E720A3"/>
    <w:rsid w:val="00E7233F"/>
    <w:rsid w:val="00E73C88"/>
    <w:rsid w:val="00E73DA7"/>
    <w:rsid w:val="00E73E7F"/>
    <w:rsid w:val="00E73FAA"/>
    <w:rsid w:val="00E74A3F"/>
    <w:rsid w:val="00E75F28"/>
    <w:rsid w:val="00E76148"/>
    <w:rsid w:val="00E766F3"/>
    <w:rsid w:val="00E7744A"/>
    <w:rsid w:val="00E774BE"/>
    <w:rsid w:val="00E77B2A"/>
    <w:rsid w:val="00E80088"/>
    <w:rsid w:val="00E8087B"/>
    <w:rsid w:val="00E80FFE"/>
    <w:rsid w:val="00E81A5D"/>
    <w:rsid w:val="00E82DC9"/>
    <w:rsid w:val="00E838A6"/>
    <w:rsid w:val="00E83DE8"/>
    <w:rsid w:val="00E85366"/>
    <w:rsid w:val="00E85524"/>
    <w:rsid w:val="00E85C7C"/>
    <w:rsid w:val="00E86477"/>
    <w:rsid w:val="00E865D0"/>
    <w:rsid w:val="00E87BBC"/>
    <w:rsid w:val="00E91EC1"/>
    <w:rsid w:val="00E93737"/>
    <w:rsid w:val="00E93B3C"/>
    <w:rsid w:val="00E940FD"/>
    <w:rsid w:val="00E94E3C"/>
    <w:rsid w:val="00E94E8B"/>
    <w:rsid w:val="00E952AE"/>
    <w:rsid w:val="00E9589C"/>
    <w:rsid w:val="00E96BD6"/>
    <w:rsid w:val="00E96D24"/>
    <w:rsid w:val="00E97530"/>
    <w:rsid w:val="00EA0256"/>
    <w:rsid w:val="00EA1694"/>
    <w:rsid w:val="00EA2142"/>
    <w:rsid w:val="00EA4286"/>
    <w:rsid w:val="00EA5FAC"/>
    <w:rsid w:val="00EA6497"/>
    <w:rsid w:val="00EA7BB5"/>
    <w:rsid w:val="00EB14F4"/>
    <w:rsid w:val="00EB18BC"/>
    <w:rsid w:val="00EB1CD4"/>
    <w:rsid w:val="00EB215A"/>
    <w:rsid w:val="00EB32A4"/>
    <w:rsid w:val="00EB33E4"/>
    <w:rsid w:val="00EB364F"/>
    <w:rsid w:val="00EB3B58"/>
    <w:rsid w:val="00EB4E62"/>
    <w:rsid w:val="00EB5ACE"/>
    <w:rsid w:val="00EB5F19"/>
    <w:rsid w:val="00EB7E03"/>
    <w:rsid w:val="00EC08F9"/>
    <w:rsid w:val="00EC0BBA"/>
    <w:rsid w:val="00EC126E"/>
    <w:rsid w:val="00EC1BA3"/>
    <w:rsid w:val="00EC35AD"/>
    <w:rsid w:val="00EC4C93"/>
    <w:rsid w:val="00EC5A1B"/>
    <w:rsid w:val="00EC5DAE"/>
    <w:rsid w:val="00EC629E"/>
    <w:rsid w:val="00EC6707"/>
    <w:rsid w:val="00EC6DAC"/>
    <w:rsid w:val="00EC7001"/>
    <w:rsid w:val="00EC7B26"/>
    <w:rsid w:val="00ED040B"/>
    <w:rsid w:val="00ED06B1"/>
    <w:rsid w:val="00ED077C"/>
    <w:rsid w:val="00ED2809"/>
    <w:rsid w:val="00ED414E"/>
    <w:rsid w:val="00ED4448"/>
    <w:rsid w:val="00ED5954"/>
    <w:rsid w:val="00ED5D98"/>
    <w:rsid w:val="00ED5E0F"/>
    <w:rsid w:val="00ED6F64"/>
    <w:rsid w:val="00ED74DE"/>
    <w:rsid w:val="00ED7AF9"/>
    <w:rsid w:val="00EE02D4"/>
    <w:rsid w:val="00EE03DD"/>
    <w:rsid w:val="00EE2718"/>
    <w:rsid w:val="00EE2FD7"/>
    <w:rsid w:val="00EE3847"/>
    <w:rsid w:val="00EE46F9"/>
    <w:rsid w:val="00EE4982"/>
    <w:rsid w:val="00EE5216"/>
    <w:rsid w:val="00EE6512"/>
    <w:rsid w:val="00EE7761"/>
    <w:rsid w:val="00EF059C"/>
    <w:rsid w:val="00EF1D47"/>
    <w:rsid w:val="00EF207B"/>
    <w:rsid w:val="00EF233C"/>
    <w:rsid w:val="00EF2C37"/>
    <w:rsid w:val="00EF2FA4"/>
    <w:rsid w:val="00EF3EC6"/>
    <w:rsid w:val="00EF4AAC"/>
    <w:rsid w:val="00EF4AE8"/>
    <w:rsid w:val="00EF4B4E"/>
    <w:rsid w:val="00EF5D7F"/>
    <w:rsid w:val="00EF7307"/>
    <w:rsid w:val="00EF7436"/>
    <w:rsid w:val="00EF7CFA"/>
    <w:rsid w:val="00F01322"/>
    <w:rsid w:val="00F018BF"/>
    <w:rsid w:val="00F02D2E"/>
    <w:rsid w:val="00F02D83"/>
    <w:rsid w:val="00F02F77"/>
    <w:rsid w:val="00F0360E"/>
    <w:rsid w:val="00F046C9"/>
    <w:rsid w:val="00F04DC9"/>
    <w:rsid w:val="00F0553A"/>
    <w:rsid w:val="00F0557D"/>
    <w:rsid w:val="00F05BB2"/>
    <w:rsid w:val="00F05D1D"/>
    <w:rsid w:val="00F05EE6"/>
    <w:rsid w:val="00F06D40"/>
    <w:rsid w:val="00F06D48"/>
    <w:rsid w:val="00F0774F"/>
    <w:rsid w:val="00F077F6"/>
    <w:rsid w:val="00F10D7C"/>
    <w:rsid w:val="00F10E7B"/>
    <w:rsid w:val="00F11014"/>
    <w:rsid w:val="00F119FC"/>
    <w:rsid w:val="00F11DB7"/>
    <w:rsid w:val="00F122D8"/>
    <w:rsid w:val="00F12655"/>
    <w:rsid w:val="00F12897"/>
    <w:rsid w:val="00F12EE8"/>
    <w:rsid w:val="00F1488F"/>
    <w:rsid w:val="00F14A14"/>
    <w:rsid w:val="00F15689"/>
    <w:rsid w:val="00F15790"/>
    <w:rsid w:val="00F15FBC"/>
    <w:rsid w:val="00F16428"/>
    <w:rsid w:val="00F1660E"/>
    <w:rsid w:val="00F16C0B"/>
    <w:rsid w:val="00F17E8E"/>
    <w:rsid w:val="00F2043A"/>
    <w:rsid w:val="00F23B6D"/>
    <w:rsid w:val="00F23DDD"/>
    <w:rsid w:val="00F24250"/>
    <w:rsid w:val="00F25296"/>
    <w:rsid w:val="00F277E9"/>
    <w:rsid w:val="00F27E3D"/>
    <w:rsid w:val="00F3167E"/>
    <w:rsid w:val="00F31A88"/>
    <w:rsid w:val="00F32996"/>
    <w:rsid w:val="00F329CF"/>
    <w:rsid w:val="00F32B32"/>
    <w:rsid w:val="00F32BC8"/>
    <w:rsid w:val="00F3320F"/>
    <w:rsid w:val="00F3340A"/>
    <w:rsid w:val="00F3387A"/>
    <w:rsid w:val="00F33D1F"/>
    <w:rsid w:val="00F33D9C"/>
    <w:rsid w:val="00F3506E"/>
    <w:rsid w:val="00F3540D"/>
    <w:rsid w:val="00F3545B"/>
    <w:rsid w:val="00F35E98"/>
    <w:rsid w:val="00F3667A"/>
    <w:rsid w:val="00F36829"/>
    <w:rsid w:val="00F42767"/>
    <w:rsid w:val="00F42872"/>
    <w:rsid w:val="00F43702"/>
    <w:rsid w:val="00F4422A"/>
    <w:rsid w:val="00F446CA"/>
    <w:rsid w:val="00F44909"/>
    <w:rsid w:val="00F466D6"/>
    <w:rsid w:val="00F4673D"/>
    <w:rsid w:val="00F50163"/>
    <w:rsid w:val="00F50B00"/>
    <w:rsid w:val="00F50EDD"/>
    <w:rsid w:val="00F50F6D"/>
    <w:rsid w:val="00F50FC1"/>
    <w:rsid w:val="00F52A2D"/>
    <w:rsid w:val="00F52B5F"/>
    <w:rsid w:val="00F5341C"/>
    <w:rsid w:val="00F53A24"/>
    <w:rsid w:val="00F53FB5"/>
    <w:rsid w:val="00F5545C"/>
    <w:rsid w:val="00F5575B"/>
    <w:rsid w:val="00F55AD9"/>
    <w:rsid w:val="00F5615D"/>
    <w:rsid w:val="00F5631A"/>
    <w:rsid w:val="00F56CFF"/>
    <w:rsid w:val="00F56E01"/>
    <w:rsid w:val="00F57445"/>
    <w:rsid w:val="00F5799E"/>
    <w:rsid w:val="00F6054F"/>
    <w:rsid w:val="00F6094A"/>
    <w:rsid w:val="00F60BD3"/>
    <w:rsid w:val="00F6142D"/>
    <w:rsid w:val="00F61F83"/>
    <w:rsid w:val="00F6219D"/>
    <w:rsid w:val="00F63675"/>
    <w:rsid w:val="00F63715"/>
    <w:rsid w:val="00F65217"/>
    <w:rsid w:val="00F6538C"/>
    <w:rsid w:val="00F6593F"/>
    <w:rsid w:val="00F65B1E"/>
    <w:rsid w:val="00F6649E"/>
    <w:rsid w:val="00F6762B"/>
    <w:rsid w:val="00F67B29"/>
    <w:rsid w:val="00F700E1"/>
    <w:rsid w:val="00F70933"/>
    <w:rsid w:val="00F71DED"/>
    <w:rsid w:val="00F721B6"/>
    <w:rsid w:val="00F729D0"/>
    <w:rsid w:val="00F72A52"/>
    <w:rsid w:val="00F73C4F"/>
    <w:rsid w:val="00F74F2B"/>
    <w:rsid w:val="00F75690"/>
    <w:rsid w:val="00F75D25"/>
    <w:rsid w:val="00F75D46"/>
    <w:rsid w:val="00F77155"/>
    <w:rsid w:val="00F77ACA"/>
    <w:rsid w:val="00F77B4E"/>
    <w:rsid w:val="00F77C54"/>
    <w:rsid w:val="00F812DA"/>
    <w:rsid w:val="00F81CFB"/>
    <w:rsid w:val="00F824BD"/>
    <w:rsid w:val="00F82DE9"/>
    <w:rsid w:val="00F832E6"/>
    <w:rsid w:val="00F84812"/>
    <w:rsid w:val="00F85366"/>
    <w:rsid w:val="00F93398"/>
    <w:rsid w:val="00F939FE"/>
    <w:rsid w:val="00F93BDD"/>
    <w:rsid w:val="00F93FF8"/>
    <w:rsid w:val="00F95157"/>
    <w:rsid w:val="00F9595A"/>
    <w:rsid w:val="00F9619C"/>
    <w:rsid w:val="00F96625"/>
    <w:rsid w:val="00F970AB"/>
    <w:rsid w:val="00F97927"/>
    <w:rsid w:val="00FA038F"/>
    <w:rsid w:val="00FA11A7"/>
    <w:rsid w:val="00FA1A42"/>
    <w:rsid w:val="00FA415A"/>
    <w:rsid w:val="00FA44A5"/>
    <w:rsid w:val="00FA4CB2"/>
    <w:rsid w:val="00FA4F30"/>
    <w:rsid w:val="00FA5A62"/>
    <w:rsid w:val="00FA680B"/>
    <w:rsid w:val="00FA70AD"/>
    <w:rsid w:val="00FA73F7"/>
    <w:rsid w:val="00FB0E57"/>
    <w:rsid w:val="00FB0F74"/>
    <w:rsid w:val="00FB110F"/>
    <w:rsid w:val="00FB1137"/>
    <w:rsid w:val="00FB11CE"/>
    <w:rsid w:val="00FB1494"/>
    <w:rsid w:val="00FB163E"/>
    <w:rsid w:val="00FB22BF"/>
    <w:rsid w:val="00FB2CE0"/>
    <w:rsid w:val="00FB3277"/>
    <w:rsid w:val="00FB38AC"/>
    <w:rsid w:val="00FB641B"/>
    <w:rsid w:val="00FB70B4"/>
    <w:rsid w:val="00FB75D6"/>
    <w:rsid w:val="00FB769E"/>
    <w:rsid w:val="00FC00FC"/>
    <w:rsid w:val="00FC097C"/>
    <w:rsid w:val="00FC111C"/>
    <w:rsid w:val="00FC2366"/>
    <w:rsid w:val="00FC4B75"/>
    <w:rsid w:val="00FC4E86"/>
    <w:rsid w:val="00FC541F"/>
    <w:rsid w:val="00FC5567"/>
    <w:rsid w:val="00FC5CAD"/>
    <w:rsid w:val="00FC5F31"/>
    <w:rsid w:val="00FC6837"/>
    <w:rsid w:val="00FC6A5A"/>
    <w:rsid w:val="00FD0105"/>
    <w:rsid w:val="00FD23B7"/>
    <w:rsid w:val="00FD2664"/>
    <w:rsid w:val="00FD3956"/>
    <w:rsid w:val="00FD3B08"/>
    <w:rsid w:val="00FD4005"/>
    <w:rsid w:val="00FD50E9"/>
    <w:rsid w:val="00FD54E5"/>
    <w:rsid w:val="00FD62C7"/>
    <w:rsid w:val="00FD632D"/>
    <w:rsid w:val="00FD7150"/>
    <w:rsid w:val="00FD7229"/>
    <w:rsid w:val="00FD7BBD"/>
    <w:rsid w:val="00FE0880"/>
    <w:rsid w:val="00FE178C"/>
    <w:rsid w:val="00FE2BE0"/>
    <w:rsid w:val="00FE32B0"/>
    <w:rsid w:val="00FF227B"/>
    <w:rsid w:val="00FF2923"/>
    <w:rsid w:val="00FF34AB"/>
    <w:rsid w:val="00FF3D5D"/>
    <w:rsid w:val="00FF45EC"/>
    <w:rsid w:val="00FF4AAA"/>
    <w:rsid w:val="00FF6172"/>
    <w:rsid w:val="00FF6A94"/>
    <w:rsid w:val="00FF6E2D"/>
    <w:rsid w:val="00FF75E4"/>
    <w:rsid w:val="00FF75EA"/>
    <w:rsid w:val="01004A4A"/>
    <w:rsid w:val="01921D05"/>
    <w:rsid w:val="026C63A3"/>
    <w:rsid w:val="03921F56"/>
    <w:rsid w:val="05BB6053"/>
    <w:rsid w:val="0761533E"/>
    <w:rsid w:val="089F1684"/>
    <w:rsid w:val="08C416C3"/>
    <w:rsid w:val="096E08C8"/>
    <w:rsid w:val="0A2148F3"/>
    <w:rsid w:val="0B1D276A"/>
    <w:rsid w:val="0C4D5E73"/>
    <w:rsid w:val="0CF54541"/>
    <w:rsid w:val="0E4C7BD1"/>
    <w:rsid w:val="0E813BB2"/>
    <w:rsid w:val="0F035DA3"/>
    <w:rsid w:val="110732AF"/>
    <w:rsid w:val="116625B7"/>
    <w:rsid w:val="149A3C1F"/>
    <w:rsid w:val="14F62204"/>
    <w:rsid w:val="15601E59"/>
    <w:rsid w:val="15915022"/>
    <w:rsid w:val="161336D9"/>
    <w:rsid w:val="172577D0"/>
    <w:rsid w:val="1AC90DBB"/>
    <w:rsid w:val="1B395F40"/>
    <w:rsid w:val="1CCB706C"/>
    <w:rsid w:val="1D063C00"/>
    <w:rsid w:val="1F171A10"/>
    <w:rsid w:val="21F079AA"/>
    <w:rsid w:val="220C07AA"/>
    <w:rsid w:val="22C92BDB"/>
    <w:rsid w:val="244C4A55"/>
    <w:rsid w:val="245C784D"/>
    <w:rsid w:val="258D6706"/>
    <w:rsid w:val="27C9064C"/>
    <w:rsid w:val="28B14158"/>
    <w:rsid w:val="28FB65E3"/>
    <w:rsid w:val="294206B6"/>
    <w:rsid w:val="2D7245D7"/>
    <w:rsid w:val="2E5073D1"/>
    <w:rsid w:val="2F8B2E07"/>
    <w:rsid w:val="31395673"/>
    <w:rsid w:val="319D4FDD"/>
    <w:rsid w:val="31CD725F"/>
    <w:rsid w:val="31F33281"/>
    <w:rsid w:val="32D63C1D"/>
    <w:rsid w:val="32F26FC1"/>
    <w:rsid w:val="34B644B3"/>
    <w:rsid w:val="35050F88"/>
    <w:rsid w:val="37DD15AA"/>
    <w:rsid w:val="380C18B4"/>
    <w:rsid w:val="38781658"/>
    <w:rsid w:val="39834FE5"/>
    <w:rsid w:val="39BD78E5"/>
    <w:rsid w:val="3C1706DE"/>
    <w:rsid w:val="3C436625"/>
    <w:rsid w:val="3CF64B51"/>
    <w:rsid w:val="3E524A9F"/>
    <w:rsid w:val="40BA6883"/>
    <w:rsid w:val="417A37DF"/>
    <w:rsid w:val="42C35F6C"/>
    <w:rsid w:val="43053D6E"/>
    <w:rsid w:val="48276F9D"/>
    <w:rsid w:val="49CD37D8"/>
    <w:rsid w:val="4A29004F"/>
    <w:rsid w:val="4BCC7ACC"/>
    <w:rsid w:val="4D357A66"/>
    <w:rsid w:val="4E86609F"/>
    <w:rsid w:val="4F457D08"/>
    <w:rsid w:val="4F6369C0"/>
    <w:rsid w:val="4FC95799"/>
    <w:rsid w:val="50715259"/>
    <w:rsid w:val="514F4E6E"/>
    <w:rsid w:val="51B353FD"/>
    <w:rsid w:val="520F42B6"/>
    <w:rsid w:val="52107E9A"/>
    <w:rsid w:val="52235FCD"/>
    <w:rsid w:val="53CB283F"/>
    <w:rsid w:val="540D101C"/>
    <w:rsid w:val="549B6A88"/>
    <w:rsid w:val="54C05E82"/>
    <w:rsid w:val="563D5BDD"/>
    <w:rsid w:val="5658284A"/>
    <w:rsid w:val="57541431"/>
    <w:rsid w:val="57827E34"/>
    <w:rsid w:val="58515970"/>
    <w:rsid w:val="585952AD"/>
    <w:rsid w:val="59C4289D"/>
    <w:rsid w:val="59F11A4A"/>
    <w:rsid w:val="5AE64A95"/>
    <w:rsid w:val="5B2A4632"/>
    <w:rsid w:val="5D885990"/>
    <w:rsid w:val="6045400C"/>
    <w:rsid w:val="60AC5E39"/>
    <w:rsid w:val="60B553C9"/>
    <w:rsid w:val="61AD529C"/>
    <w:rsid w:val="61D90E17"/>
    <w:rsid w:val="6498174C"/>
    <w:rsid w:val="659B7FE9"/>
    <w:rsid w:val="687051D2"/>
    <w:rsid w:val="68C7057B"/>
    <w:rsid w:val="69981651"/>
    <w:rsid w:val="6A170D32"/>
    <w:rsid w:val="6AB51D8E"/>
    <w:rsid w:val="6BD36970"/>
    <w:rsid w:val="6C1C0667"/>
    <w:rsid w:val="6C397AD4"/>
    <w:rsid w:val="6CB43BD9"/>
    <w:rsid w:val="6D716CF5"/>
    <w:rsid w:val="6E037489"/>
    <w:rsid w:val="6F330183"/>
    <w:rsid w:val="7004397B"/>
    <w:rsid w:val="703A1840"/>
    <w:rsid w:val="70CD1EAC"/>
    <w:rsid w:val="72BC4F24"/>
    <w:rsid w:val="73245D03"/>
    <w:rsid w:val="73E85FDE"/>
    <w:rsid w:val="7879264D"/>
    <w:rsid w:val="79985863"/>
    <w:rsid w:val="79BA116F"/>
    <w:rsid w:val="79D54511"/>
    <w:rsid w:val="79FD6082"/>
    <w:rsid w:val="7BCF6EFA"/>
    <w:rsid w:val="7D2E4887"/>
    <w:rsid w:val="7D9C12B8"/>
    <w:rsid w:val="7DA55C93"/>
    <w:rsid w:val="7DD54D4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3,4"/>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qFormat="1"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宋体" w:hAnsi="宋体" w:eastAsia="宋体" w:cs="Times New Roman"/>
      <w:kern w:val="2"/>
      <w:sz w:val="21"/>
      <w:szCs w:val="24"/>
      <w:lang w:val="en-US" w:eastAsia="zh-CN" w:bidi="ar-SA"/>
    </w:rPr>
  </w:style>
  <w:style w:type="paragraph" w:styleId="4">
    <w:name w:val="heading 1"/>
    <w:basedOn w:val="1"/>
    <w:next w:val="5"/>
    <w:qFormat/>
    <w:uiPriority w:val="0"/>
    <w:pPr>
      <w:keepNext/>
      <w:keepLines/>
      <w:jc w:val="left"/>
      <w:outlineLvl w:val="0"/>
    </w:pPr>
    <w:rPr>
      <w:rFonts w:ascii="Arial" w:hAnsi="Arial"/>
      <w:b/>
      <w:kern w:val="0"/>
      <w:sz w:val="32"/>
      <w:szCs w:val="20"/>
    </w:rPr>
  </w:style>
  <w:style w:type="paragraph" w:styleId="6">
    <w:name w:val="heading 2"/>
    <w:basedOn w:val="1"/>
    <w:next w:val="1"/>
    <w:qFormat/>
    <w:uiPriority w:val="0"/>
    <w:pPr>
      <w:keepNext/>
      <w:keepLines/>
      <w:jc w:val="left"/>
      <w:outlineLvl w:val="1"/>
    </w:pPr>
    <w:rPr>
      <w:rFonts w:ascii="Arial" w:hAnsi="Arial"/>
      <w:b/>
      <w:kern w:val="0"/>
      <w:sz w:val="28"/>
      <w:szCs w:val="20"/>
    </w:rPr>
  </w:style>
  <w:style w:type="paragraph" w:styleId="7">
    <w:name w:val="heading 3"/>
    <w:basedOn w:val="1"/>
    <w:next w:val="5"/>
    <w:qFormat/>
    <w:uiPriority w:val="0"/>
    <w:pPr>
      <w:keepNext/>
      <w:keepLines/>
      <w:jc w:val="left"/>
      <w:outlineLvl w:val="2"/>
    </w:pPr>
    <w:rPr>
      <w:rFonts w:ascii="Arial" w:hAnsi="Arial"/>
      <w:b/>
      <w:sz w:val="28"/>
      <w:szCs w:val="20"/>
    </w:rPr>
  </w:style>
  <w:style w:type="paragraph" w:styleId="8">
    <w:name w:val="heading 4"/>
    <w:basedOn w:val="1"/>
    <w:next w:val="1"/>
    <w:link w:val="62"/>
    <w:qFormat/>
    <w:uiPriority w:val="0"/>
    <w:pPr>
      <w:keepNext/>
      <w:keepLines/>
      <w:jc w:val="left"/>
      <w:outlineLvl w:val="3"/>
    </w:pPr>
    <w:rPr>
      <w:rFonts w:ascii="Arial" w:hAnsi="Arial"/>
      <w:b/>
      <w:bCs/>
      <w:sz w:val="24"/>
      <w:szCs w:val="28"/>
    </w:rPr>
  </w:style>
  <w:style w:type="paragraph" w:styleId="9">
    <w:name w:val="heading 5"/>
    <w:basedOn w:val="1"/>
    <w:next w:val="1"/>
    <w:qFormat/>
    <w:uiPriority w:val="0"/>
    <w:pPr>
      <w:keepNext/>
      <w:keepLines/>
      <w:jc w:val="left"/>
      <w:outlineLvl w:val="4"/>
    </w:pPr>
    <w:rPr>
      <w:rFonts w:ascii="Arial" w:hAnsi="Arial"/>
      <w:b/>
      <w:bCs/>
      <w:sz w:val="24"/>
      <w:szCs w:val="28"/>
    </w:rPr>
  </w:style>
  <w:style w:type="paragraph" w:styleId="10">
    <w:name w:val="heading 6"/>
    <w:basedOn w:val="1"/>
    <w:next w:val="1"/>
    <w:qFormat/>
    <w:uiPriority w:val="0"/>
    <w:pPr>
      <w:keepNext/>
      <w:keepLines/>
      <w:jc w:val="left"/>
      <w:outlineLvl w:val="5"/>
    </w:pPr>
    <w:rPr>
      <w:rFonts w:ascii="Arial" w:hAnsi="Arial"/>
      <w:b/>
      <w:bCs/>
    </w:rPr>
  </w:style>
  <w:style w:type="paragraph" w:styleId="11">
    <w:name w:val="heading 7"/>
    <w:basedOn w:val="1"/>
    <w:next w:val="1"/>
    <w:link w:val="63"/>
    <w:qFormat/>
    <w:uiPriority w:val="0"/>
    <w:pPr>
      <w:keepNext/>
      <w:keepLines/>
      <w:spacing w:before="240" w:after="64" w:line="320" w:lineRule="auto"/>
      <w:outlineLvl w:val="6"/>
    </w:pPr>
    <w:rPr>
      <w:rFonts w:ascii="Times New Roman" w:hAnsi="Times New Roman"/>
      <w:b/>
      <w:bCs/>
      <w:sz w:val="24"/>
    </w:rPr>
  </w:style>
  <w:style w:type="paragraph" w:styleId="12">
    <w:name w:val="heading 8"/>
    <w:basedOn w:val="1"/>
    <w:next w:val="1"/>
    <w:link w:val="64"/>
    <w:qFormat/>
    <w:uiPriority w:val="0"/>
    <w:pPr>
      <w:keepNext/>
      <w:keepLines/>
      <w:spacing w:before="240" w:after="64" w:line="320" w:lineRule="auto"/>
      <w:outlineLvl w:val="7"/>
    </w:pPr>
    <w:rPr>
      <w:rFonts w:ascii="Arial" w:hAnsi="Arial" w:eastAsia="黑体"/>
      <w:sz w:val="24"/>
    </w:rPr>
  </w:style>
  <w:style w:type="paragraph" w:styleId="13">
    <w:name w:val="heading 9"/>
    <w:basedOn w:val="1"/>
    <w:next w:val="14"/>
    <w:qFormat/>
    <w:uiPriority w:val="0"/>
    <w:pPr>
      <w:keepNext/>
      <w:keepLines/>
      <w:numPr>
        <w:ilvl w:val="0"/>
        <w:numId w:val="1"/>
      </w:numPr>
      <w:tabs>
        <w:tab w:val="left" w:pos="360"/>
      </w:tabs>
      <w:adjustRightInd w:val="0"/>
      <w:jc w:val="left"/>
      <w:textAlignment w:val="baseline"/>
      <w:outlineLvl w:val="8"/>
    </w:pPr>
    <w:rPr>
      <w:rFonts w:ascii="Arial" w:hAnsi="Arial"/>
      <w:position w:val="-1"/>
      <w:szCs w:val="20"/>
    </w:rPr>
  </w:style>
  <w:style w:type="character" w:default="1" w:styleId="56">
    <w:name w:val="Default Paragraph Font"/>
    <w:semiHidden/>
    <w:qFormat/>
    <w:uiPriority w:val="0"/>
  </w:style>
  <w:style w:type="table" w:default="1" w:styleId="54">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0"/>
    <w:pPr>
      <w:adjustRightInd/>
      <w:spacing w:after="120"/>
      <w:ind w:left="420" w:leftChars="200" w:firstLine="420" w:firstLineChars="200"/>
      <w:jc w:val="both"/>
      <w:textAlignment w:val="auto"/>
    </w:pPr>
    <w:rPr>
      <w:rFonts w:ascii="Times New Roman" w:hAnsi="Times New Roman" w:cs="Times New Roman"/>
      <w:position w:val="0"/>
    </w:rPr>
  </w:style>
  <w:style w:type="paragraph" w:styleId="3">
    <w:name w:val="Body Text Indent"/>
    <w:basedOn w:val="1"/>
    <w:qFormat/>
    <w:uiPriority w:val="0"/>
    <w:pPr>
      <w:spacing w:after="120"/>
      <w:ind w:left="420" w:leftChars="200"/>
    </w:pPr>
  </w:style>
  <w:style w:type="paragraph" w:styleId="5">
    <w:name w:val="Body Text First Indent"/>
    <w:basedOn w:val="1"/>
    <w:link w:val="74"/>
    <w:qFormat/>
    <w:uiPriority w:val="0"/>
    <w:pPr>
      <w:spacing w:after="120" w:line="360" w:lineRule="auto"/>
      <w:ind w:firstLine="200" w:firstLineChars="200"/>
    </w:pPr>
  </w:style>
  <w:style w:type="paragraph" w:styleId="14">
    <w:name w:val="Normal Indent"/>
    <w:basedOn w:val="1"/>
    <w:link w:val="65"/>
    <w:qFormat/>
    <w:uiPriority w:val="0"/>
    <w:pPr>
      <w:ind w:firstLine="420" w:firstLineChars="200"/>
    </w:pPr>
  </w:style>
  <w:style w:type="paragraph" w:styleId="15">
    <w:name w:val="List 3"/>
    <w:basedOn w:val="1"/>
    <w:qFormat/>
    <w:uiPriority w:val="0"/>
    <w:pPr>
      <w:widowControl/>
      <w:spacing w:before="0" w:after="0" w:line="240" w:lineRule="atLeast"/>
      <w:ind w:left="1080" w:right="-113" w:hanging="360"/>
    </w:pPr>
    <w:rPr>
      <w:rFonts w:eastAsia="宋体"/>
      <w:caps/>
      <w:color w:val="000000"/>
      <w:kern w:val="20"/>
      <w:sz w:val="24"/>
      <w:szCs w:val="20"/>
    </w:rPr>
  </w:style>
  <w:style w:type="paragraph" w:styleId="16">
    <w:name w:val="toc 7"/>
    <w:basedOn w:val="1"/>
    <w:next w:val="1"/>
    <w:qFormat/>
    <w:uiPriority w:val="0"/>
    <w:pPr>
      <w:ind w:left="2520" w:leftChars="1200"/>
    </w:pPr>
  </w:style>
  <w:style w:type="paragraph" w:styleId="17">
    <w:name w:val="index 8"/>
    <w:basedOn w:val="1"/>
    <w:next w:val="1"/>
    <w:qFormat/>
    <w:uiPriority w:val="0"/>
    <w:pPr>
      <w:ind w:left="1400" w:leftChars="1400"/>
    </w:pPr>
    <w:rPr>
      <w:rFonts w:ascii="Times New Roman" w:hAnsi="Times New Roman"/>
      <w:szCs w:val="20"/>
    </w:rPr>
  </w:style>
  <w:style w:type="paragraph" w:styleId="18">
    <w:name w:val="index 5"/>
    <w:basedOn w:val="1"/>
    <w:next w:val="1"/>
    <w:qFormat/>
    <w:uiPriority w:val="0"/>
    <w:pPr>
      <w:ind w:left="800" w:leftChars="800"/>
    </w:pPr>
    <w:rPr>
      <w:rFonts w:ascii="Times New Roman" w:hAnsi="Times New Roman"/>
      <w:szCs w:val="20"/>
    </w:rPr>
  </w:style>
  <w:style w:type="paragraph" w:styleId="19">
    <w:name w:val="List Bullet"/>
    <w:basedOn w:val="1"/>
    <w:qFormat/>
    <w:uiPriority w:val="0"/>
    <w:rPr>
      <w:rFonts w:ascii="Times New Roman" w:hAnsi="Times New Roman"/>
      <w:kern w:val="0"/>
    </w:rPr>
  </w:style>
  <w:style w:type="paragraph" w:styleId="20">
    <w:name w:val="Document Map"/>
    <w:basedOn w:val="1"/>
    <w:semiHidden/>
    <w:qFormat/>
    <w:uiPriority w:val="0"/>
    <w:pPr>
      <w:shd w:val="clear" w:color="auto" w:fill="000080"/>
    </w:pPr>
  </w:style>
  <w:style w:type="paragraph" w:styleId="21">
    <w:name w:val="annotation text"/>
    <w:basedOn w:val="1"/>
    <w:semiHidden/>
    <w:qFormat/>
    <w:uiPriority w:val="0"/>
    <w:pPr>
      <w:jc w:val="left"/>
    </w:pPr>
  </w:style>
  <w:style w:type="paragraph" w:styleId="22">
    <w:name w:val="index 6"/>
    <w:basedOn w:val="1"/>
    <w:next w:val="1"/>
    <w:qFormat/>
    <w:uiPriority w:val="0"/>
    <w:pPr>
      <w:ind w:left="1000" w:leftChars="1000"/>
    </w:pPr>
    <w:rPr>
      <w:rFonts w:ascii="Times New Roman" w:hAnsi="Times New Roman"/>
      <w:szCs w:val="20"/>
    </w:rPr>
  </w:style>
  <w:style w:type="paragraph" w:styleId="23">
    <w:name w:val="Body Text 3"/>
    <w:basedOn w:val="1"/>
    <w:link w:val="66"/>
    <w:qFormat/>
    <w:uiPriority w:val="0"/>
    <w:pPr>
      <w:spacing w:after="120"/>
    </w:pPr>
    <w:rPr>
      <w:rFonts w:ascii="Times New Roman" w:hAnsi="Times New Roman"/>
      <w:sz w:val="16"/>
      <w:szCs w:val="16"/>
    </w:rPr>
  </w:style>
  <w:style w:type="paragraph" w:styleId="24">
    <w:name w:val="Body Text"/>
    <w:basedOn w:val="1"/>
    <w:link w:val="67"/>
    <w:qFormat/>
    <w:uiPriority w:val="0"/>
    <w:pPr>
      <w:spacing w:after="120"/>
    </w:pPr>
    <w:rPr>
      <w:rFonts w:ascii="Times New Roman" w:hAnsi="Times New Roman"/>
      <w:szCs w:val="20"/>
    </w:rPr>
  </w:style>
  <w:style w:type="paragraph" w:styleId="25">
    <w:name w:val="Block Text"/>
    <w:basedOn w:val="1"/>
    <w:qFormat/>
    <w:uiPriority w:val="0"/>
    <w:pPr>
      <w:ind w:left="424" w:leftChars="202" w:right="-57" w:firstLine="283" w:firstLineChars="135"/>
    </w:pPr>
    <w:rPr>
      <w:szCs w:val="20"/>
    </w:rPr>
  </w:style>
  <w:style w:type="paragraph" w:styleId="26">
    <w:name w:val="index 4"/>
    <w:basedOn w:val="1"/>
    <w:next w:val="1"/>
    <w:qFormat/>
    <w:uiPriority w:val="0"/>
    <w:pPr>
      <w:ind w:left="600" w:leftChars="600"/>
    </w:pPr>
    <w:rPr>
      <w:rFonts w:ascii="Times New Roman" w:hAnsi="Times New Roman"/>
      <w:szCs w:val="20"/>
    </w:rPr>
  </w:style>
  <w:style w:type="paragraph" w:styleId="27">
    <w:name w:val="toc 5"/>
    <w:basedOn w:val="1"/>
    <w:next w:val="1"/>
    <w:qFormat/>
    <w:uiPriority w:val="0"/>
    <w:pPr>
      <w:ind w:left="1680" w:leftChars="800"/>
    </w:pPr>
  </w:style>
  <w:style w:type="paragraph" w:styleId="28">
    <w:name w:val="toc 3"/>
    <w:basedOn w:val="1"/>
    <w:next w:val="1"/>
    <w:qFormat/>
    <w:uiPriority w:val="39"/>
    <w:pPr>
      <w:tabs>
        <w:tab w:val="right" w:leader="dot" w:pos="14700"/>
      </w:tabs>
      <w:spacing w:line="400" w:lineRule="exact"/>
      <w:ind w:left="400" w:leftChars="400"/>
    </w:pPr>
    <w:rPr>
      <w:sz w:val="28"/>
    </w:rPr>
  </w:style>
  <w:style w:type="paragraph" w:styleId="29">
    <w:name w:val="Plain Text"/>
    <w:basedOn w:val="1"/>
    <w:link w:val="68"/>
    <w:qFormat/>
    <w:uiPriority w:val="0"/>
    <w:rPr>
      <w:rFonts w:hAnsi="Courier New"/>
      <w:szCs w:val="21"/>
    </w:rPr>
  </w:style>
  <w:style w:type="paragraph" w:styleId="30">
    <w:name w:val="toc 8"/>
    <w:basedOn w:val="1"/>
    <w:next w:val="1"/>
    <w:qFormat/>
    <w:uiPriority w:val="0"/>
    <w:pPr>
      <w:ind w:left="2940" w:leftChars="1400"/>
    </w:pPr>
  </w:style>
  <w:style w:type="paragraph" w:styleId="31">
    <w:name w:val="index 3"/>
    <w:basedOn w:val="1"/>
    <w:next w:val="1"/>
    <w:qFormat/>
    <w:uiPriority w:val="0"/>
    <w:pPr>
      <w:ind w:left="400" w:leftChars="400"/>
    </w:pPr>
    <w:rPr>
      <w:rFonts w:ascii="Times New Roman" w:hAnsi="Times New Roman"/>
      <w:szCs w:val="20"/>
    </w:rPr>
  </w:style>
  <w:style w:type="paragraph" w:styleId="32">
    <w:name w:val="Date"/>
    <w:basedOn w:val="1"/>
    <w:next w:val="1"/>
    <w:qFormat/>
    <w:uiPriority w:val="0"/>
    <w:pPr>
      <w:ind w:left="100" w:leftChars="2500"/>
    </w:pPr>
    <w:rPr>
      <w:rFonts w:ascii="Times New Roman" w:hAnsi="Times New Roman"/>
      <w:szCs w:val="20"/>
    </w:rPr>
  </w:style>
  <w:style w:type="paragraph" w:styleId="33">
    <w:name w:val="Body Text Indent 2"/>
    <w:basedOn w:val="1"/>
    <w:link w:val="69"/>
    <w:uiPriority w:val="0"/>
    <w:pPr>
      <w:spacing w:after="120" w:line="480" w:lineRule="auto"/>
      <w:ind w:left="420" w:leftChars="200"/>
    </w:pPr>
    <w:rPr>
      <w:rFonts w:ascii="Times New Roman" w:hAnsi="Times New Roman"/>
      <w:szCs w:val="20"/>
    </w:rPr>
  </w:style>
  <w:style w:type="paragraph" w:styleId="34">
    <w:name w:val="Balloon Text"/>
    <w:basedOn w:val="1"/>
    <w:semiHidden/>
    <w:qFormat/>
    <w:uiPriority w:val="0"/>
    <w:rPr>
      <w:sz w:val="18"/>
      <w:szCs w:val="18"/>
    </w:rPr>
  </w:style>
  <w:style w:type="paragraph" w:styleId="35">
    <w:name w:val="footer"/>
    <w:basedOn w:val="1"/>
    <w:qFormat/>
    <w:uiPriority w:val="0"/>
    <w:pPr>
      <w:tabs>
        <w:tab w:val="center" w:pos="4153"/>
        <w:tab w:val="right" w:pos="8306"/>
      </w:tabs>
      <w:snapToGrid w:val="0"/>
      <w:jc w:val="left"/>
    </w:pPr>
    <w:rPr>
      <w:sz w:val="18"/>
      <w:szCs w:val="18"/>
    </w:rPr>
  </w:style>
  <w:style w:type="paragraph" w:styleId="3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37">
    <w:name w:val="toc 1"/>
    <w:basedOn w:val="1"/>
    <w:next w:val="1"/>
    <w:qFormat/>
    <w:uiPriority w:val="39"/>
    <w:pPr>
      <w:tabs>
        <w:tab w:val="left" w:pos="540"/>
        <w:tab w:val="right" w:leader="dot" w:pos="14700"/>
      </w:tabs>
      <w:spacing w:line="400" w:lineRule="exact"/>
      <w:jc w:val="left"/>
    </w:pPr>
    <w:rPr>
      <w:rFonts w:ascii="黑体" w:hAnsi="Times New Roman"/>
      <w:b/>
      <w:sz w:val="28"/>
      <w:szCs w:val="21"/>
    </w:rPr>
  </w:style>
  <w:style w:type="paragraph" w:styleId="38">
    <w:name w:val="toc 4"/>
    <w:basedOn w:val="1"/>
    <w:next w:val="1"/>
    <w:qFormat/>
    <w:uiPriority w:val="0"/>
    <w:pPr>
      <w:ind w:left="1260" w:leftChars="600"/>
    </w:pPr>
  </w:style>
  <w:style w:type="paragraph" w:styleId="39">
    <w:name w:val="index heading"/>
    <w:basedOn w:val="1"/>
    <w:next w:val="40"/>
    <w:qFormat/>
    <w:uiPriority w:val="0"/>
    <w:rPr>
      <w:rFonts w:ascii="Times New Roman" w:hAnsi="Times New Roman"/>
      <w:szCs w:val="20"/>
    </w:rPr>
  </w:style>
  <w:style w:type="paragraph" w:styleId="40">
    <w:name w:val="index 1"/>
    <w:basedOn w:val="1"/>
    <w:next w:val="1"/>
    <w:qFormat/>
    <w:uiPriority w:val="0"/>
    <w:rPr>
      <w:rFonts w:ascii="Times New Roman" w:hAnsi="Arial" w:cs="宋体"/>
      <w:color w:val="000000"/>
      <w:szCs w:val="20"/>
      <w:lang w:val="zh-CN"/>
    </w:rPr>
  </w:style>
  <w:style w:type="paragraph" w:styleId="41">
    <w:name w:val="footnote text"/>
    <w:basedOn w:val="1"/>
    <w:link w:val="70"/>
    <w:qFormat/>
    <w:uiPriority w:val="0"/>
    <w:pPr>
      <w:adjustRightInd w:val="0"/>
      <w:spacing w:line="360" w:lineRule="atLeast"/>
      <w:jc w:val="left"/>
      <w:textAlignment w:val="baseline"/>
    </w:pPr>
    <w:rPr>
      <w:rFonts w:ascii="Times New Roman" w:hAnsi="Times New Roman"/>
      <w:kern w:val="0"/>
      <w:sz w:val="18"/>
      <w:szCs w:val="20"/>
    </w:rPr>
  </w:style>
  <w:style w:type="paragraph" w:styleId="42">
    <w:name w:val="toc 6"/>
    <w:basedOn w:val="1"/>
    <w:next w:val="1"/>
    <w:qFormat/>
    <w:uiPriority w:val="0"/>
    <w:pPr>
      <w:ind w:left="2100" w:leftChars="1000"/>
    </w:pPr>
  </w:style>
  <w:style w:type="paragraph" w:styleId="43">
    <w:name w:val="Body Text Indent 3"/>
    <w:basedOn w:val="1"/>
    <w:link w:val="71"/>
    <w:qFormat/>
    <w:uiPriority w:val="0"/>
    <w:pPr>
      <w:spacing w:after="120"/>
      <w:ind w:left="420" w:leftChars="200"/>
    </w:pPr>
    <w:rPr>
      <w:rFonts w:ascii="Times New Roman" w:hAnsi="Times New Roman"/>
      <w:sz w:val="16"/>
      <w:szCs w:val="16"/>
    </w:rPr>
  </w:style>
  <w:style w:type="paragraph" w:styleId="44">
    <w:name w:val="index 7"/>
    <w:basedOn w:val="1"/>
    <w:next w:val="1"/>
    <w:qFormat/>
    <w:uiPriority w:val="0"/>
    <w:pPr>
      <w:ind w:left="1200" w:leftChars="1200"/>
    </w:pPr>
    <w:rPr>
      <w:rFonts w:ascii="Times New Roman" w:hAnsi="Times New Roman"/>
      <w:szCs w:val="20"/>
    </w:rPr>
  </w:style>
  <w:style w:type="paragraph" w:styleId="45">
    <w:name w:val="index 9"/>
    <w:basedOn w:val="1"/>
    <w:next w:val="1"/>
    <w:qFormat/>
    <w:uiPriority w:val="0"/>
    <w:pPr>
      <w:ind w:left="1600" w:leftChars="1600"/>
    </w:pPr>
    <w:rPr>
      <w:rFonts w:ascii="Times New Roman" w:hAnsi="Times New Roman"/>
      <w:szCs w:val="20"/>
    </w:rPr>
  </w:style>
  <w:style w:type="paragraph" w:styleId="46">
    <w:name w:val="toc 2"/>
    <w:basedOn w:val="1"/>
    <w:next w:val="1"/>
    <w:qFormat/>
    <w:uiPriority w:val="39"/>
    <w:pPr>
      <w:tabs>
        <w:tab w:val="left" w:pos="1080"/>
        <w:tab w:val="right" w:leader="dot" w:pos="14700"/>
      </w:tabs>
      <w:spacing w:line="400" w:lineRule="exact"/>
      <w:ind w:left="420" w:leftChars="200"/>
    </w:pPr>
    <w:rPr>
      <w:b/>
      <w:sz w:val="28"/>
      <w:szCs w:val="21"/>
    </w:rPr>
  </w:style>
  <w:style w:type="paragraph" w:styleId="47">
    <w:name w:val="toc 9"/>
    <w:basedOn w:val="1"/>
    <w:next w:val="1"/>
    <w:qFormat/>
    <w:uiPriority w:val="0"/>
    <w:pPr>
      <w:ind w:left="3360" w:leftChars="1600"/>
    </w:pPr>
  </w:style>
  <w:style w:type="paragraph" w:styleId="48">
    <w:name w:val="Body Text 2"/>
    <w:basedOn w:val="1"/>
    <w:link w:val="72"/>
    <w:qFormat/>
    <w:uiPriority w:val="0"/>
    <w:pPr>
      <w:tabs>
        <w:tab w:val="left" w:pos="142"/>
      </w:tabs>
      <w:jc w:val="left"/>
    </w:pPr>
    <w:rPr>
      <w:rFonts w:ascii="Arial" w:hAnsi="Arial"/>
      <w:sz w:val="18"/>
      <w:szCs w:val="20"/>
    </w:rPr>
  </w:style>
  <w:style w:type="paragraph" w:styleId="49">
    <w:name w:val="List Continue 2"/>
    <w:basedOn w:val="1"/>
    <w:qFormat/>
    <w:uiPriority w:val="0"/>
    <w:pPr>
      <w:spacing w:after="120"/>
      <w:ind w:left="840" w:leftChars="400"/>
    </w:pPr>
    <w:rPr>
      <w:rFonts w:ascii="Times New Roman" w:hAnsi="Times New Roman"/>
      <w:szCs w:val="20"/>
    </w:rPr>
  </w:style>
  <w:style w:type="paragraph" w:styleId="50">
    <w:name w:val="Normal (Web)"/>
    <w:basedOn w:val="1"/>
    <w:qFormat/>
    <w:uiPriority w:val="0"/>
    <w:pPr>
      <w:widowControl/>
      <w:spacing w:before="100" w:beforeAutospacing="1" w:after="100" w:afterAutospacing="1"/>
      <w:jc w:val="left"/>
    </w:pPr>
    <w:rPr>
      <w:kern w:val="0"/>
      <w:sz w:val="24"/>
    </w:rPr>
  </w:style>
  <w:style w:type="paragraph" w:styleId="51">
    <w:name w:val="index 2"/>
    <w:basedOn w:val="1"/>
    <w:next w:val="1"/>
    <w:qFormat/>
    <w:uiPriority w:val="0"/>
    <w:pPr>
      <w:ind w:left="200" w:leftChars="200"/>
    </w:pPr>
    <w:rPr>
      <w:rFonts w:ascii="Times New Roman" w:hAnsi="Times New Roman"/>
      <w:szCs w:val="20"/>
    </w:rPr>
  </w:style>
  <w:style w:type="paragraph" w:styleId="52">
    <w:name w:val="Title"/>
    <w:basedOn w:val="1"/>
    <w:link w:val="73"/>
    <w:qFormat/>
    <w:uiPriority w:val="0"/>
    <w:pPr>
      <w:spacing w:before="240" w:after="60"/>
      <w:jc w:val="center"/>
      <w:outlineLvl w:val="0"/>
    </w:pPr>
    <w:rPr>
      <w:rFonts w:ascii="Arial" w:hAnsi="Arial"/>
      <w:b/>
      <w:bCs/>
      <w:sz w:val="32"/>
      <w:szCs w:val="32"/>
    </w:rPr>
  </w:style>
  <w:style w:type="paragraph" w:styleId="53">
    <w:name w:val="annotation subject"/>
    <w:basedOn w:val="21"/>
    <w:next w:val="21"/>
    <w:semiHidden/>
    <w:qFormat/>
    <w:uiPriority w:val="0"/>
    <w:rPr>
      <w:b/>
      <w:bCs/>
    </w:rPr>
  </w:style>
  <w:style w:type="table" w:styleId="55">
    <w:name w:val="Table Grid"/>
    <w:basedOn w:val="5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7">
    <w:name w:val="page number"/>
    <w:basedOn w:val="56"/>
    <w:qFormat/>
    <w:uiPriority w:val="0"/>
  </w:style>
  <w:style w:type="character" w:styleId="58">
    <w:name w:val="FollowedHyperlink"/>
    <w:qFormat/>
    <w:uiPriority w:val="0"/>
    <w:rPr>
      <w:color w:val="800080"/>
      <w:u w:val="single"/>
    </w:rPr>
  </w:style>
  <w:style w:type="character" w:styleId="59">
    <w:name w:val="Emphasis"/>
    <w:qFormat/>
    <w:uiPriority w:val="0"/>
    <w:rPr>
      <w:i/>
      <w:iCs/>
    </w:rPr>
  </w:style>
  <w:style w:type="character" w:styleId="60">
    <w:name w:val="Hyperlink"/>
    <w:qFormat/>
    <w:uiPriority w:val="99"/>
    <w:rPr>
      <w:color w:val="0000FF"/>
      <w:u w:val="single"/>
    </w:rPr>
  </w:style>
  <w:style w:type="character" w:styleId="61">
    <w:name w:val="annotation reference"/>
    <w:semiHidden/>
    <w:qFormat/>
    <w:uiPriority w:val="0"/>
    <w:rPr>
      <w:sz w:val="21"/>
      <w:szCs w:val="21"/>
    </w:rPr>
  </w:style>
  <w:style w:type="character" w:customStyle="1" w:styleId="62">
    <w:name w:val="标题 4 Char"/>
    <w:link w:val="8"/>
    <w:qFormat/>
    <w:uiPriority w:val="0"/>
    <w:rPr>
      <w:rFonts w:ascii="Arial" w:hAnsi="Arial"/>
      <w:b/>
      <w:bCs/>
      <w:kern w:val="2"/>
      <w:sz w:val="24"/>
      <w:szCs w:val="28"/>
    </w:rPr>
  </w:style>
  <w:style w:type="character" w:customStyle="1" w:styleId="63">
    <w:name w:val="标题 7 Char"/>
    <w:link w:val="11"/>
    <w:qFormat/>
    <w:uiPriority w:val="0"/>
    <w:rPr>
      <w:b/>
      <w:bCs/>
      <w:kern w:val="2"/>
      <w:sz w:val="24"/>
      <w:szCs w:val="24"/>
    </w:rPr>
  </w:style>
  <w:style w:type="character" w:customStyle="1" w:styleId="64">
    <w:name w:val="标题 8 Char"/>
    <w:link w:val="12"/>
    <w:qFormat/>
    <w:uiPriority w:val="0"/>
    <w:rPr>
      <w:rFonts w:ascii="Arial" w:hAnsi="Arial" w:eastAsia="黑体"/>
      <w:kern w:val="2"/>
      <w:sz w:val="24"/>
      <w:szCs w:val="24"/>
    </w:rPr>
  </w:style>
  <w:style w:type="character" w:customStyle="1" w:styleId="65">
    <w:name w:val="正文缩进 Char2"/>
    <w:link w:val="14"/>
    <w:qFormat/>
    <w:uiPriority w:val="0"/>
    <w:rPr>
      <w:rFonts w:ascii="宋体" w:hAnsi="宋体"/>
      <w:kern w:val="2"/>
      <w:sz w:val="21"/>
      <w:szCs w:val="24"/>
    </w:rPr>
  </w:style>
  <w:style w:type="character" w:customStyle="1" w:styleId="66">
    <w:name w:val="正文文本 3 Char"/>
    <w:link w:val="23"/>
    <w:qFormat/>
    <w:uiPriority w:val="0"/>
    <w:rPr>
      <w:kern w:val="2"/>
      <w:sz w:val="16"/>
      <w:szCs w:val="16"/>
    </w:rPr>
  </w:style>
  <w:style w:type="character" w:customStyle="1" w:styleId="67">
    <w:name w:val="正文文本 Char"/>
    <w:link w:val="24"/>
    <w:qFormat/>
    <w:uiPriority w:val="0"/>
    <w:rPr>
      <w:kern w:val="2"/>
      <w:sz w:val="21"/>
    </w:rPr>
  </w:style>
  <w:style w:type="character" w:customStyle="1" w:styleId="68">
    <w:name w:val="纯文本 Char"/>
    <w:link w:val="29"/>
    <w:qFormat/>
    <w:uiPriority w:val="0"/>
    <w:rPr>
      <w:rFonts w:ascii="宋体" w:hAnsi="Courier New" w:cs="Courier New"/>
      <w:kern w:val="2"/>
      <w:sz w:val="21"/>
      <w:szCs w:val="21"/>
    </w:rPr>
  </w:style>
  <w:style w:type="character" w:customStyle="1" w:styleId="69">
    <w:name w:val="正文文本缩进 2 Char"/>
    <w:link w:val="33"/>
    <w:qFormat/>
    <w:uiPriority w:val="0"/>
    <w:rPr>
      <w:kern w:val="2"/>
      <w:sz w:val="21"/>
    </w:rPr>
  </w:style>
  <w:style w:type="character" w:customStyle="1" w:styleId="70">
    <w:name w:val="脚注文本 Char"/>
    <w:link w:val="41"/>
    <w:qFormat/>
    <w:uiPriority w:val="0"/>
    <w:rPr>
      <w:sz w:val="18"/>
    </w:rPr>
  </w:style>
  <w:style w:type="character" w:customStyle="1" w:styleId="71">
    <w:name w:val="正文文本缩进 3 Char"/>
    <w:link w:val="43"/>
    <w:qFormat/>
    <w:uiPriority w:val="0"/>
    <w:rPr>
      <w:kern w:val="2"/>
      <w:sz w:val="16"/>
      <w:szCs w:val="16"/>
    </w:rPr>
  </w:style>
  <w:style w:type="character" w:customStyle="1" w:styleId="72">
    <w:name w:val="正文文本 2 Char"/>
    <w:link w:val="48"/>
    <w:qFormat/>
    <w:uiPriority w:val="0"/>
    <w:rPr>
      <w:rFonts w:ascii="Arial" w:hAnsi="Arial"/>
      <w:kern w:val="2"/>
      <w:sz w:val="18"/>
    </w:rPr>
  </w:style>
  <w:style w:type="character" w:customStyle="1" w:styleId="73">
    <w:name w:val="标题 Char"/>
    <w:link w:val="52"/>
    <w:qFormat/>
    <w:uiPriority w:val="0"/>
    <w:rPr>
      <w:rFonts w:ascii="Arial" w:hAnsi="Arial" w:cs="Arial"/>
      <w:b/>
      <w:bCs/>
      <w:kern w:val="2"/>
      <w:sz w:val="32"/>
      <w:szCs w:val="32"/>
    </w:rPr>
  </w:style>
  <w:style w:type="character" w:customStyle="1" w:styleId="74">
    <w:name w:val="正文首行缩进 Char"/>
    <w:link w:val="5"/>
    <w:qFormat/>
    <w:uiPriority w:val="0"/>
    <w:rPr>
      <w:rFonts w:ascii="宋体" w:hAnsi="宋体" w:eastAsia="宋体"/>
      <w:kern w:val="2"/>
      <w:sz w:val="21"/>
      <w:szCs w:val="24"/>
      <w:lang w:val="en-US" w:eastAsia="zh-CN" w:bidi="ar-SA"/>
    </w:rPr>
  </w:style>
  <w:style w:type="paragraph" w:customStyle="1" w:styleId="75">
    <w:name w:val="模板标题1"/>
    <w:basedOn w:val="1"/>
    <w:next w:val="1"/>
    <w:link w:val="76"/>
    <w:qFormat/>
    <w:uiPriority w:val="0"/>
    <w:pPr>
      <w:keepNext/>
      <w:keepLines/>
      <w:pageBreakBefore/>
      <w:numPr>
        <w:ilvl w:val="0"/>
        <w:numId w:val="2"/>
      </w:numPr>
      <w:spacing w:line="400" w:lineRule="exact"/>
      <w:jc w:val="left"/>
      <w:outlineLvl w:val="0"/>
    </w:pPr>
    <w:rPr>
      <w:b/>
      <w:kern w:val="32"/>
      <w:sz w:val="28"/>
      <w:szCs w:val="28"/>
    </w:rPr>
  </w:style>
  <w:style w:type="character" w:customStyle="1" w:styleId="76">
    <w:name w:val="模板标题1 Char"/>
    <w:link w:val="75"/>
    <w:qFormat/>
    <w:uiPriority w:val="0"/>
    <w:rPr>
      <w:rFonts w:ascii="宋体" w:hAnsi="宋体"/>
      <w:b/>
      <w:kern w:val="32"/>
      <w:sz w:val="28"/>
      <w:szCs w:val="28"/>
    </w:rPr>
  </w:style>
  <w:style w:type="paragraph" w:customStyle="1" w:styleId="77">
    <w:name w:val="模板标题2"/>
    <w:basedOn w:val="1"/>
    <w:next w:val="1"/>
    <w:link w:val="78"/>
    <w:qFormat/>
    <w:uiPriority w:val="0"/>
    <w:pPr>
      <w:keepNext/>
      <w:keepLines/>
      <w:numPr>
        <w:ilvl w:val="1"/>
        <w:numId w:val="2"/>
      </w:numPr>
      <w:spacing w:line="400" w:lineRule="exact"/>
      <w:jc w:val="left"/>
      <w:outlineLvl w:val="1"/>
    </w:pPr>
    <w:rPr>
      <w:b/>
      <w:kern w:val="30"/>
      <w:sz w:val="28"/>
      <w:szCs w:val="28"/>
    </w:rPr>
  </w:style>
  <w:style w:type="character" w:customStyle="1" w:styleId="78">
    <w:name w:val="模板标题2 Char"/>
    <w:link w:val="77"/>
    <w:qFormat/>
    <w:uiPriority w:val="0"/>
    <w:rPr>
      <w:rFonts w:ascii="宋体" w:hAnsi="宋体"/>
      <w:b/>
      <w:kern w:val="30"/>
      <w:sz w:val="28"/>
      <w:szCs w:val="28"/>
    </w:rPr>
  </w:style>
  <w:style w:type="paragraph" w:customStyle="1" w:styleId="79">
    <w:name w:val="模板标题3"/>
    <w:basedOn w:val="1"/>
    <w:next w:val="1"/>
    <w:link w:val="80"/>
    <w:qFormat/>
    <w:uiPriority w:val="0"/>
    <w:pPr>
      <w:keepNext/>
      <w:keepLines/>
      <w:numPr>
        <w:ilvl w:val="2"/>
        <w:numId w:val="2"/>
      </w:numPr>
      <w:spacing w:line="400" w:lineRule="exact"/>
      <w:jc w:val="left"/>
      <w:outlineLvl w:val="2"/>
    </w:pPr>
    <w:rPr>
      <w:kern w:val="28"/>
      <w:sz w:val="28"/>
      <w:szCs w:val="28"/>
    </w:rPr>
  </w:style>
  <w:style w:type="character" w:customStyle="1" w:styleId="80">
    <w:name w:val="模板标题3 Char"/>
    <w:link w:val="79"/>
    <w:qFormat/>
    <w:uiPriority w:val="0"/>
    <w:rPr>
      <w:rFonts w:ascii="宋体" w:hAnsi="宋体"/>
      <w:kern w:val="28"/>
      <w:sz w:val="28"/>
      <w:szCs w:val="28"/>
    </w:rPr>
  </w:style>
  <w:style w:type="paragraph" w:customStyle="1" w:styleId="81">
    <w:name w:val="模板标题4"/>
    <w:basedOn w:val="1"/>
    <w:next w:val="1"/>
    <w:link w:val="82"/>
    <w:qFormat/>
    <w:uiPriority w:val="0"/>
    <w:pPr>
      <w:keepNext/>
      <w:keepLines/>
      <w:numPr>
        <w:ilvl w:val="3"/>
        <w:numId w:val="2"/>
      </w:numPr>
      <w:spacing w:line="400" w:lineRule="exact"/>
      <w:jc w:val="left"/>
      <w:outlineLvl w:val="3"/>
    </w:pPr>
    <w:rPr>
      <w:kern w:val="24"/>
      <w:sz w:val="28"/>
      <w:szCs w:val="28"/>
    </w:rPr>
  </w:style>
  <w:style w:type="character" w:customStyle="1" w:styleId="82">
    <w:name w:val="模板标题4 Char"/>
    <w:link w:val="81"/>
    <w:qFormat/>
    <w:uiPriority w:val="0"/>
    <w:rPr>
      <w:rFonts w:ascii="宋体" w:hAnsi="宋体"/>
      <w:kern w:val="24"/>
      <w:sz w:val="28"/>
      <w:szCs w:val="28"/>
    </w:rPr>
  </w:style>
  <w:style w:type="paragraph" w:customStyle="1" w:styleId="83">
    <w:name w:val="模板标题5"/>
    <w:basedOn w:val="1"/>
    <w:next w:val="1"/>
    <w:qFormat/>
    <w:uiPriority w:val="0"/>
    <w:pPr>
      <w:keepNext/>
      <w:keepLines/>
      <w:numPr>
        <w:ilvl w:val="4"/>
        <w:numId w:val="2"/>
      </w:numPr>
      <w:spacing w:line="400" w:lineRule="exact"/>
      <w:jc w:val="left"/>
      <w:outlineLvl w:val="4"/>
    </w:pPr>
    <w:rPr>
      <w:rFonts w:ascii="仿宋_GB2312" w:hAnsi="Arial" w:eastAsia="仿宋_GB2312"/>
      <w:kern w:val="24"/>
      <w:sz w:val="28"/>
      <w:szCs w:val="28"/>
    </w:rPr>
  </w:style>
  <w:style w:type="paragraph" w:customStyle="1" w:styleId="84">
    <w:name w:val="模板标题6"/>
    <w:basedOn w:val="1"/>
    <w:next w:val="1"/>
    <w:qFormat/>
    <w:uiPriority w:val="0"/>
    <w:pPr>
      <w:keepNext/>
      <w:keepLines/>
      <w:numPr>
        <w:ilvl w:val="5"/>
        <w:numId w:val="2"/>
      </w:numPr>
      <w:spacing w:line="400" w:lineRule="exact"/>
      <w:jc w:val="left"/>
      <w:outlineLvl w:val="5"/>
    </w:pPr>
    <w:rPr>
      <w:rFonts w:ascii="仿宋_GB2312" w:hAnsi="Times New Roman" w:eastAsia="仿宋_GB2312"/>
      <w:kern w:val="21"/>
      <w:sz w:val="28"/>
      <w:szCs w:val="28"/>
    </w:rPr>
  </w:style>
  <w:style w:type="paragraph" w:customStyle="1" w:styleId="85">
    <w:name w:val="模板正文"/>
    <w:basedOn w:val="1"/>
    <w:link w:val="86"/>
    <w:qFormat/>
    <w:uiPriority w:val="0"/>
    <w:pPr>
      <w:adjustRightInd w:val="0"/>
      <w:spacing w:line="400" w:lineRule="exact"/>
      <w:ind w:firstLine="420"/>
      <w:textAlignment w:val="baseline"/>
    </w:pPr>
    <w:rPr>
      <w:color w:val="FF0000"/>
      <w:kern w:val="0"/>
      <w:sz w:val="28"/>
      <w:szCs w:val="28"/>
    </w:rPr>
  </w:style>
  <w:style w:type="character" w:customStyle="1" w:styleId="86">
    <w:name w:val="模板正文 Char1"/>
    <w:link w:val="85"/>
    <w:qFormat/>
    <w:uiPriority w:val="0"/>
    <w:rPr>
      <w:rFonts w:ascii="宋体" w:hAnsi="宋体"/>
      <w:color w:val="FF0000"/>
      <w:sz w:val="28"/>
      <w:szCs w:val="28"/>
    </w:rPr>
  </w:style>
  <w:style w:type="paragraph" w:customStyle="1" w:styleId="87">
    <w:name w:val="文档标题5"/>
    <w:basedOn w:val="1"/>
    <w:qFormat/>
    <w:uiPriority w:val="0"/>
    <w:pPr>
      <w:numPr>
        <w:ilvl w:val="0"/>
        <w:numId w:val="3"/>
      </w:numPr>
      <w:tabs>
        <w:tab w:val="left" w:pos="1080"/>
      </w:tabs>
      <w:ind w:left="0" w:firstLine="0"/>
    </w:pPr>
    <w:rPr>
      <w:rFonts w:ascii="Times New Roman" w:hAnsi="Times New Roman"/>
      <w:szCs w:val="20"/>
    </w:rPr>
  </w:style>
  <w:style w:type="paragraph" w:customStyle="1" w:styleId="88">
    <w:name w:val="文档标题3"/>
    <w:basedOn w:val="1"/>
    <w:next w:val="1"/>
    <w:qFormat/>
    <w:uiPriority w:val="0"/>
    <w:pPr>
      <w:numPr>
        <w:ilvl w:val="0"/>
        <w:numId w:val="4"/>
      </w:numPr>
      <w:tabs>
        <w:tab w:val="clear" w:pos="1324"/>
      </w:tabs>
      <w:ind w:left="1701" w:hanging="397"/>
    </w:pPr>
    <w:rPr>
      <w:rFonts w:ascii="Times New Roman" w:hAnsi="Times New Roman"/>
      <w:b/>
      <w:bCs/>
      <w:sz w:val="28"/>
    </w:rPr>
  </w:style>
  <w:style w:type="paragraph" w:customStyle="1" w:styleId="89">
    <w:name w:val="样式：表头"/>
    <w:basedOn w:val="1"/>
    <w:qFormat/>
    <w:uiPriority w:val="0"/>
    <w:pPr>
      <w:widowControl/>
      <w:spacing w:line="400" w:lineRule="exact"/>
      <w:jc w:val="center"/>
      <w:outlineLvl w:val="5"/>
    </w:pPr>
    <w:rPr>
      <w:rFonts w:cs="宋体"/>
      <w:kern w:val="0"/>
      <w:sz w:val="24"/>
      <w:szCs w:val="20"/>
    </w:rPr>
  </w:style>
  <w:style w:type="paragraph" w:customStyle="1" w:styleId="90">
    <w:name w:val="样式：表栏"/>
    <w:basedOn w:val="1"/>
    <w:qFormat/>
    <w:uiPriority w:val="0"/>
    <w:pPr>
      <w:spacing w:line="400" w:lineRule="exact"/>
      <w:jc w:val="center"/>
    </w:pPr>
    <w:rPr>
      <w:rFonts w:cs="宋体"/>
      <w:b/>
      <w:bCs/>
      <w:sz w:val="24"/>
      <w:szCs w:val="20"/>
    </w:rPr>
  </w:style>
  <w:style w:type="paragraph" w:customStyle="1" w:styleId="91">
    <w:name w:val="样式：表格文字"/>
    <w:basedOn w:val="1"/>
    <w:qFormat/>
    <w:uiPriority w:val="0"/>
    <w:pPr>
      <w:spacing w:line="400" w:lineRule="exact"/>
      <w:ind w:firstLine="120" w:firstLineChars="50"/>
    </w:pPr>
    <w:rPr>
      <w:rFonts w:cs="宋体"/>
      <w:sz w:val="24"/>
      <w:szCs w:val="20"/>
    </w:rPr>
  </w:style>
  <w:style w:type="paragraph" w:customStyle="1" w:styleId="92">
    <w:name w:val="表栏名"/>
    <w:basedOn w:val="1"/>
    <w:next w:val="1"/>
    <w:qFormat/>
    <w:uiPriority w:val="0"/>
    <w:pPr>
      <w:jc w:val="center"/>
    </w:pPr>
    <w:rPr>
      <w:rFonts w:ascii="Times New Roman" w:hAnsi="Times New Roman"/>
      <w:b/>
    </w:rPr>
  </w:style>
  <w:style w:type="paragraph" w:customStyle="1" w:styleId="93">
    <w:name w:val="缩进"/>
    <w:basedOn w:val="1"/>
    <w:qFormat/>
    <w:uiPriority w:val="0"/>
    <w:pPr>
      <w:adjustRightInd w:val="0"/>
      <w:snapToGrid w:val="0"/>
      <w:spacing w:line="312" w:lineRule="auto"/>
      <w:ind w:left="600" w:leftChars="600"/>
    </w:pPr>
    <w:rPr>
      <w:rFonts w:ascii="Times New Roman" w:hAnsi="Times New Roman" w:cs="宋体"/>
      <w:sz w:val="24"/>
      <w:szCs w:val="20"/>
    </w:rPr>
  </w:style>
  <w:style w:type="paragraph" w:customStyle="1" w:styleId="94">
    <w:name w:val="默认段落字体 Para Char Char Char Char Char Char Char"/>
    <w:basedOn w:val="1"/>
    <w:qFormat/>
    <w:uiPriority w:val="0"/>
    <w:rPr>
      <w:rFonts w:ascii="Tahoma" w:hAnsi="Tahoma"/>
      <w:sz w:val="24"/>
      <w:szCs w:val="20"/>
    </w:rPr>
  </w:style>
  <w:style w:type="paragraph" w:customStyle="1" w:styleId="95">
    <w:name w:val=" Char Char Char1 Char"/>
    <w:basedOn w:val="1"/>
    <w:qFormat/>
    <w:uiPriority w:val="0"/>
    <w:pPr>
      <w:adjustRightInd w:val="0"/>
      <w:spacing w:line="360" w:lineRule="atLeast"/>
      <w:jc w:val="left"/>
      <w:textAlignment w:val="baseline"/>
    </w:pPr>
    <w:rPr>
      <w:rFonts w:ascii="Tahoma" w:hAnsi="Tahoma"/>
      <w:kern w:val="0"/>
      <w:sz w:val="24"/>
      <w:szCs w:val="20"/>
    </w:rPr>
  </w:style>
  <w:style w:type="paragraph" w:customStyle="1" w:styleId="96">
    <w:name w:val="标题0"/>
    <w:basedOn w:val="52"/>
    <w:next w:val="1"/>
    <w:qFormat/>
    <w:uiPriority w:val="0"/>
    <w:pPr>
      <w:tabs>
        <w:tab w:val="left" w:pos="1007"/>
      </w:tabs>
      <w:autoSpaceDE w:val="0"/>
      <w:autoSpaceDN w:val="0"/>
      <w:adjustRightInd w:val="0"/>
      <w:spacing w:before="40" w:after="20"/>
      <w:jc w:val="both"/>
      <w:outlineLvl w:val="9"/>
    </w:pPr>
    <w:rPr>
      <w:rFonts w:ascii="宋体" w:hAnsi="宋体" w:cs="Times New Roman"/>
      <w:bCs w:val="0"/>
      <w:color w:val="000000"/>
      <w:sz w:val="24"/>
      <w:szCs w:val="24"/>
    </w:rPr>
  </w:style>
  <w:style w:type="paragraph" w:customStyle="1" w:styleId="97">
    <w:name w:val="Char Char Char Char"/>
    <w:basedOn w:val="1"/>
    <w:qFormat/>
    <w:uiPriority w:val="0"/>
    <w:pPr>
      <w:widowControl/>
      <w:tabs>
        <w:tab w:val="left" w:pos="720"/>
      </w:tabs>
      <w:spacing w:after="160" w:line="240" w:lineRule="exact"/>
      <w:jc w:val="left"/>
    </w:pPr>
    <w:rPr>
      <w:rFonts w:ascii="Tahoma" w:hAnsi="Tahoma"/>
      <w:kern w:val="0"/>
      <w:sz w:val="20"/>
      <w:szCs w:val="20"/>
      <w:lang w:eastAsia="en-US"/>
    </w:rPr>
  </w:style>
  <w:style w:type="paragraph" w:customStyle="1" w:styleId="98">
    <w:name w:val="表格文字"/>
    <w:basedOn w:val="24"/>
    <w:qFormat/>
    <w:uiPriority w:val="0"/>
    <w:pPr>
      <w:spacing w:after="0"/>
    </w:pPr>
    <w:rPr>
      <w:bCs/>
      <w:szCs w:val="24"/>
    </w:rPr>
  </w:style>
  <w:style w:type="paragraph" w:customStyle="1" w:styleId="99">
    <w:name w:val="表题"/>
    <w:next w:val="98"/>
    <w:qFormat/>
    <w:uiPriority w:val="0"/>
    <w:pPr>
      <w:spacing w:line="360" w:lineRule="auto"/>
      <w:jc w:val="center"/>
      <w:outlineLvl w:val="5"/>
    </w:pPr>
    <w:rPr>
      <w:rFonts w:ascii="Times New Roman" w:hAnsi="Times New Roman" w:eastAsia="宋体" w:cs="Times New Roman"/>
      <w:sz w:val="24"/>
      <w:lang w:val="en-US" w:eastAsia="zh-CN" w:bidi="ar-SA"/>
    </w:rPr>
  </w:style>
  <w:style w:type="paragraph" w:customStyle="1" w:styleId="100">
    <w:name w:val="样式正文"/>
    <w:basedOn w:val="1"/>
    <w:qFormat/>
    <w:uiPriority w:val="0"/>
    <w:pPr>
      <w:spacing w:line="400" w:lineRule="exact"/>
      <w:ind w:firstLine="200" w:firstLineChars="200"/>
    </w:pPr>
    <w:rPr>
      <w:rFonts w:ascii="Times New Roman" w:hAnsi="Times New Roman" w:cs="宋体"/>
      <w:sz w:val="24"/>
    </w:rPr>
  </w:style>
  <w:style w:type="paragraph" w:customStyle="1" w:styleId="101">
    <w:name w:val="样式：正文"/>
    <w:basedOn w:val="100"/>
    <w:qFormat/>
    <w:uiPriority w:val="0"/>
    <w:pPr>
      <w:ind w:firstLine="480"/>
    </w:pPr>
    <w:rPr>
      <w:szCs w:val="20"/>
    </w:rPr>
  </w:style>
  <w:style w:type="character" w:customStyle="1" w:styleId="102">
    <w:name w:val="point_normal1"/>
    <w:qFormat/>
    <w:uiPriority w:val="0"/>
    <w:rPr>
      <w:rFonts w:hint="default" w:ascii="Arial" w:hAnsi="Arial" w:cs="Arial"/>
      <w:sz w:val="18"/>
      <w:szCs w:val="18"/>
    </w:rPr>
  </w:style>
  <w:style w:type="paragraph" w:customStyle="1" w:styleId="103">
    <w:name w:val="_Style 102"/>
    <w:basedOn w:val="1"/>
    <w:next w:val="1"/>
    <w:link w:val="104"/>
    <w:qFormat/>
    <w:uiPriority w:val="0"/>
    <w:pPr>
      <w:widowControl/>
      <w:pBdr>
        <w:bottom w:val="single" w:color="auto" w:sz="6" w:space="1"/>
      </w:pBdr>
      <w:jc w:val="center"/>
    </w:pPr>
    <w:rPr>
      <w:rFonts w:ascii="Arial" w:hAnsi="Arial"/>
      <w:vanish/>
      <w:kern w:val="0"/>
      <w:sz w:val="16"/>
      <w:szCs w:val="16"/>
    </w:rPr>
  </w:style>
  <w:style w:type="character" w:customStyle="1" w:styleId="104">
    <w:name w:val="z-窗体顶端 Char"/>
    <w:link w:val="103"/>
    <w:qFormat/>
    <w:uiPriority w:val="0"/>
    <w:rPr>
      <w:rFonts w:ascii="Arial" w:hAnsi="Arial" w:cs="Arial"/>
      <w:vanish/>
      <w:sz w:val="16"/>
      <w:szCs w:val="16"/>
    </w:rPr>
  </w:style>
  <w:style w:type="paragraph" w:customStyle="1" w:styleId="105">
    <w:name w:val="Tabelle"/>
    <w:basedOn w:val="1"/>
    <w:qFormat/>
    <w:uiPriority w:val="0"/>
    <w:pPr>
      <w:widowControl/>
      <w:jc w:val="center"/>
    </w:pPr>
    <w:rPr>
      <w:rFonts w:ascii="Arial" w:hAnsi="Arial"/>
      <w:kern w:val="0"/>
      <w:sz w:val="20"/>
      <w:szCs w:val="20"/>
      <w:lang w:eastAsia="en-US"/>
    </w:rPr>
  </w:style>
  <w:style w:type="paragraph" w:customStyle="1" w:styleId="106">
    <w:name w:val="Body Text 2"/>
    <w:basedOn w:val="1"/>
    <w:qFormat/>
    <w:uiPriority w:val="0"/>
    <w:pPr>
      <w:adjustRightInd w:val="0"/>
      <w:jc w:val="center"/>
      <w:textAlignment w:val="baseline"/>
    </w:pPr>
    <w:rPr>
      <w:rFonts w:hAnsi="Arial"/>
      <w:position w:val="-1"/>
      <w:szCs w:val="20"/>
    </w:rPr>
  </w:style>
  <w:style w:type="paragraph" w:customStyle="1" w:styleId="107">
    <w:name w:val="表格"/>
    <w:basedOn w:val="1"/>
    <w:qFormat/>
    <w:uiPriority w:val="0"/>
    <w:pPr>
      <w:autoSpaceDE w:val="0"/>
      <w:autoSpaceDN w:val="0"/>
      <w:adjustRightInd w:val="0"/>
      <w:jc w:val="center"/>
      <w:textAlignment w:val="baseline"/>
    </w:pPr>
    <w:rPr>
      <w:rFonts w:hAnsi="Times New Roman"/>
      <w:kern w:val="0"/>
      <w:sz w:val="24"/>
    </w:rPr>
  </w:style>
  <w:style w:type="paragraph" w:customStyle="1" w:styleId="108">
    <w:name w:val="模板一级标题"/>
    <w:basedOn w:val="1"/>
    <w:qFormat/>
    <w:uiPriority w:val="0"/>
    <w:pPr>
      <w:numPr>
        <w:ilvl w:val="0"/>
        <w:numId w:val="5"/>
      </w:numPr>
    </w:pPr>
    <w:rPr>
      <w:rFonts w:ascii="Times New Roman" w:hAnsi="Times New Roman"/>
      <w:szCs w:val="20"/>
    </w:rPr>
  </w:style>
  <w:style w:type="paragraph" w:customStyle="1" w:styleId="109">
    <w:name w:val="模板分块列表"/>
    <w:qFormat/>
    <w:uiPriority w:val="0"/>
    <w:pPr>
      <w:tabs>
        <w:tab w:val="left" w:pos="620"/>
        <w:tab w:val="left" w:pos="1080"/>
      </w:tabs>
      <w:spacing w:after="156" w:afterLines="50"/>
      <w:ind w:left="620" w:hanging="420"/>
    </w:pPr>
    <w:rPr>
      <w:rFonts w:ascii="宋体" w:hAnsi="宋体" w:eastAsia="宋体" w:cs="Times New Roman"/>
      <w:kern w:val="28"/>
      <w:sz w:val="21"/>
      <w:lang w:val="en-US" w:eastAsia="zh-CN" w:bidi="ar-SA"/>
    </w:rPr>
  </w:style>
  <w:style w:type="paragraph" w:customStyle="1" w:styleId="110">
    <w:name w:val="表中文字"/>
    <w:basedOn w:val="1"/>
    <w:qFormat/>
    <w:uiPriority w:val="0"/>
    <w:pPr>
      <w:autoSpaceDE w:val="0"/>
      <w:autoSpaceDN w:val="0"/>
      <w:adjustRightInd w:val="0"/>
      <w:jc w:val="center"/>
      <w:textAlignment w:val="baseline"/>
    </w:pPr>
    <w:rPr>
      <w:rFonts w:hAnsi="Times New Roman"/>
      <w:kern w:val="0"/>
      <w:sz w:val="24"/>
      <w:szCs w:val="20"/>
    </w:rPr>
  </w:style>
  <w:style w:type="paragraph" w:customStyle="1" w:styleId="111">
    <w:name w:val="样式1"/>
    <w:basedOn w:val="8"/>
    <w:qFormat/>
    <w:uiPriority w:val="0"/>
    <w:pPr>
      <w:keepLines w:val="0"/>
      <w:widowControl/>
      <w:numPr>
        <w:ilvl w:val="3"/>
        <w:numId w:val="0"/>
      </w:numPr>
      <w:ind w:left="283" w:leftChars="135" w:firstLine="1"/>
    </w:pPr>
    <w:rPr>
      <w:rFonts w:ascii="宋体" w:hAnsi="宋体"/>
      <w:bCs w:val="0"/>
      <w:kern w:val="0"/>
      <w:sz w:val="21"/>
      <w:szCs w:val="20"/>
    </w:rPr>
  </w:style>
  <w:style w:type="paragraph" w:customStyle="1" w:styleId="112">
    <w:name w:val="样式2"/>
    <w:basedOn w:val="111"/>
    <w:qFormat/>
    <w:uiPriority w:val="0"/>
  </w:style>
  <w:style w:type="paragraph" w:customStyle="1" w:styleId="113">
    <w:name w:val="样式5"/>
    <w:basedOn w:val="1"/>
    <w:qFormat/>
    <w:uiPriority w:val="0"/>
    <w:rPr>
      <w:rFonts w:ascii="Times New Roman" w:hAnsi="Times New Roman"/>
      <w:szCs w:val="20"/>
    </w:rPr>
  </w:style>
  <w:style w:type="paragraph" w:customStyle="1" w:styleId="114">
    <w:name w:val="样式4"/>
    <w:basedOn w:val="9"/>
    <w:next w:val="9"/>
    <w:qFormat/>
    <w:uiPriority w:val="0"/>
    <w:pPr>
      <w:tabs>
        <w:tab w:val="left" w:pos="2100"/>
      </w:tabs>
      <w:spacing w:before="280" w:after="290" w:line="376" w:lineRule="auto"/>
      <w:ind w:left="1008" w:hanging="1008"/>
      <w:jc w:val="both"/>
    </w:pPr>
    <w:rPr>
      <w:rFonts w:ascii="Times New Roman" w:hAnsi="Times New Roman"/>
      <w:bCs w:val="0"/>
      <w:sz w:val="28"/>
      <w:szCs w:val="20"/>
    </w:rPr>
  </w:style>
  <w:style w:type="paragraph" w:customStyle="1" w:styleId="115">
    <w:name w:val="样式7"/>
    <w:basedOn w:val="9"/>
    <w:qFormat/>
    <w:uiPriority w:val="0"/>
    <w:pPr>
      <w:tabs>
        <w:tab w:val="left" w:pos="2820"/>
      </w:tabs>
      <w:spacing w:before="280" w:after="290" w:line="376" w:lineRule="auto"/>
      <w:ind w:left="2820" w:hanging="420"/>
      <w:jc w:val="both"/>
    </w:pPr>
    <w:rPr>
      <w:rFonts w:ascii="Times New Roman" w:hAnsi="Times New Roman"/>
      <w:b w:val="0"/>
      <w:sz w:val="28"/>
      <w:szCs w:val="20"/>
    </w:rPr>
  </w:style>
  <w:style w:type="paragraph" w:customStyle="1" w:styleId="116">
    <w:name w:val="冷计标题3"/>
    <w:basedOn w:val="1"/>
    <w:next w:val="5"/>
    <w:qFormat/>
    <w:uiPriority w:val="0"/>
    <w:pPr>
      <w:keepNext/>
      <w:keepLines/>
      <w:widowControl/>
      <w:tabs>
        <w:tab w:val="left" w:pos="737"/>
      </w:tabs>
      <w:ind w:left="737" w:hanging="737"/>
      <w:jc w:val="left"/>
      <w:outlineLvl w:val="2"/>
    </w:pPr>
    <w:rPr>
      <w:rFonts w:hAnsi="Arial"/>
      <w:b/>
      <w:kern w:val="21"/>
      <w:szCs w:val="20"/>
    </w:rPr>
  </w:style>
  <w:style w:type="paragraph" w:customStyle="1" w:styleId="117">
    <w:name w:val="表格标题"/>
    <w:basedOn w:val="107"/>
    <w:next w:val="107"/>
    <w:qFormat/>
    <w:uiPriority w:val="0"/>
    <w:rPr>
      <w:b/>
    </w:rPr>
  </w:style>
  <w:style w:type="paragraph" w:customStyle="1" w:styleId="118">
    <w:name w:val="表格 左"/>
    <w:basedOn w:val="1"/>
    <w:qFormat/>
    <w:uiPriority w:val="0"/>
    <w:pPr>
      <w:autoSpaceDE w:val="0"/>
      <w:autoSpaceDN w:val="0"/>
      <w:adjustRightInd w:val="0"/>
      <w:textAlignment w:val="baseline"/>
    </w:pPr>
    <w:rPr>
      <w:rFonts w:hAnsi="Times New Roman"/>
      <w:kern w:val="0"/>
      <w:sz w:val="24"/>
    </w:rPr>
  </w:style>
  <w:style w:type="paragraph" w:customStyle="1" w:styleId="119">
    <w:name w:val="冷计标题1"/>
    <w:basedOn w:val="1"/>
    <w:next w:val="1"/>
    <w:qFormat/>
    <w:uiPriority w:val="0"/>
    <w:pPr>
      <w:keepNext/>
      <w:keepLines/>
      <w:widowControl/>
      <w:tabs>
        <w:tab w:val="left" w:pos="397"/>
        <w:tab w:val="left" w:pos="425"/>
      </w:tabs>
      <w:ind w:left="425" w:hanging="425"/>
      <w:jc w:val="left"/>
      <w:outlineLvl w:val="0"/>
    </w:pPr>
    <w:rPr>
      <w:rFonts w:hAnsi="Arial"/>
      <w:b/>
      <w:kern w:val="32"/>
      <w:position w:val="-6"/>
      <w:sz w:val="32"/>
      <w:szCs w:val="20"/>
    </w:rPr>
  </w:style>
  <w:style w:type="paragraph" w:customStyle="1" w:styleId="120">
    <w:name w:val="冷计标题2"/>
    <w:basedOn w:val="1"/>
    <w:next w:val="1"/>
    <w:qFormat/>
    <w:uiPriority w:val="0"/>
    <w:pPr>
      <w:keepNext/>
      <w:keepLines/>
      <w:widowControl/>
      <w:tabs>
        <w:tab w:val="left" w:pos="567"/>
      </w:tabs>
      <w:ind w:left="567" w:hanging="567"/>
      <w:jc w:val="left"/>
      <w:outlineLvl w:val="1"/>
    </w:pPr>
    <w:rPr>
      <w:rFonts w:hAnsi="Arial"/>
      <w:b/>
      <w:kern w:val="28"/>
      <w:sz w:val="28"/>
      <w:szCs w:val="20"/>
    </w:rPr>
  </w:style>
  <w:style w:type="paragraph" w:customStyle="1" w:styleId="121">
    <w:name w:val="样式3"/>
    <w:basedOn w:val="14"/>
    <w:next w:val="9"/>
    <w:qFormat/>
    <w:uiPriority w:val="0"/>
    <w:pPr>
      <w:spacing w:after="120" w:line="360" w:lineRule="exact"/>
      <w:ind w:left="488" w:firstLine="0" w:firstLineChars="0"/>
    </w:pPr>
    <w:rPr>
      <w:rFonts w:ascii="Times New Roman" w:hAnsi="Times New Roman"/>
      <w:sz w:val="24"/>
      <w:szCs w:val="20"/>
    </w:rPr>
  </w:style>
  <w:style w:type="paragraph" w:customStyle="1" w:styleId="122">
    <w:name w:val="样式6"/>
    <w:basedOn w:val="9"/>
    <w:next w:val="10"/>
    <w:qFormat/>
    <w:uiPriority w:val="0"/>
    <w:pPr>
      <w:tabs>
        <w:tab w:val="left" w:pos="2100"/>
      </w:tabs>
      <w:spacing w:before="280" w:after="290" w:line="376" w:lineRule="auto"/>
      <w:ind w:left="1008" w:hanging="1008"/>
      <w:jc w:val="both"/>
    </w:pPr>
    <w:rPr>
      <w:rFonts w:ascii="Times New Roman" w:hAnsi="Times New Roman"/>
      <w:b w:val="0"/>
      <w:sz w:val="28"/>
      <w:szCs w:val="20"/>
    </w:rPr>
  </w:style>
  <w:style w:type="paragraph" w:customStyle="1" w:styleId="123">
    <w:name w:val="文档标题2"/>
    <w:basedOn w:val="1"/>
    <w:next w:val="1"/>
    <w:qFormat/>
    <w:uiPriority w:val="0"/>
    <w:pPr>
      <w:tabs>
        <w:tab w:val="left" w:pos="840"/>
      </w:tabs>
      <w:ind w:right="-29" w:rightChars="-14"/>
    </w:pPr>
    <w:rPr>
      <w:rFonts w:ascii="Times New Roman" w:hAnsi="Times New Roman"/>
      <w:b/>
      <w:bCs/>
    </w:rPr>
  </w:style>
  <w:style w:type="paragraph" w:customStyle="1" w:styleId="124">
    <w:name w:val="文档标题4"/>
    <w:basedOn w:val="1"/>
    <w:next w:val="1"/>
    <w:qFormat/>
    <w:uiPriority w:val="0"/>
    <w:pPr>
      <w:widowControl/>
      <w:tabs>
        <w:tab w:val="left" w:pos="1680"/>
      </w:tabs>
      <w:spacing w:line="400" w:lineRule="exact"/>
      <w:ind w:left="1680" w:right="-28" w:hanging="420"/>
      <w:outlineLvl w:val="0"/>
    </w:pPr>
    <w:rPr>
      <w:rFonts w:ascii="黑体" w:hAnsi="Times New Roman" w:eastAsia="黑体"/>
      <w:b/>
      <w:sz w:val="28"/>
    </w:rPr>
  </w:style>
  <w:style w:type="paragraph" w:customStyle="1" w:styleId="125">
    <w:name w:val="项目"/>
    <w:basedOn w:val="1"/>
    <w:qFormat/>
    <w:uiPriority w:val="0"/>
    <w:pPr>
      <w:adjustRightInd w:val="0"/>
      <w:spacing w:before="60" w:after="60"/>
      <w:textAlignment w:val="baseline"/>
    </w:pPr>
    <w:rPr>
      <w:rFonts w:hAnsi="Times New Roman"/>
      <w:kern w:val="0"/>
      <w:sz w:val="24"/>
    </w:rPr>
  </w:style>
  <w:style w:type="paragraph" w:customStyle="1" w:styleId="126">
    <w:name w:val="表格序号"/>
    <w:basedOn w:val="1"/>
    <w:qFormat/>
    <w:uiPriority w:val="0"/>
    <w:pPr>
      <w:tabs>
        <w:tab w:val="left" w:pos="420"/>
      </w:tabs>
      <w:adjustRightInd w:val="0"/>
      <w:ind w:left="420" w:hanging="420"/>
      <w:textAlignment w:val="baseline"/>
    </w:pPr>
    <w:rPr>
      <w:rFonts w:hAnsi="Times New Roman"/>
      <w:kern w:val="0"/>
      <w:sz w:val="24"/>
    </w:rPr>
  </w:style>
  <w:style w:type="paragraph" w:customStyle="1" w:styleId="127">
    <w:name w:val="项目1"/>
    <w:basedOn w:val="1"/>
    <w:qFormat/>
    <w:uiPriority w:val="0"/>
    <w:pPr>
      <w:tabs>
        <w:tab w:val="left" w:pos="420"/>
      </w:tabs>
      <w:adjustRightInd w:val="0"/>
      <w:spacing w:before="60" w:after="60"/>
      <w:ind w:left="420" w:hanging="132"/>
      <w:textAlignment w:val="baseline"/>
    </w:pPr>
    <w:rPr>
      <w:rFonts w:hAnsi="Times New Roman"/>
      <w:kern w:val="0"/>
      <w:sz w:val="24"/>
    </w:rPr>
  </w:style>
  <w:style w:type="paragraph" w:customStyle="1" w:styleId="128">
    <w:name w:val="项目2"/>
    <w:basedOn w:val="1"/>
    <w:qFormat/>
    <w:uiPriority w:val="0"/>
    <w:pPr>
      <w:tabs>
        <w:tab w:val="left" w:pos="420"/>
      </w:tabs>
      <w:adjustRightInd w:val="0"/>
      <w:spacing w:before="60" w:after="60"/>
      <w:ind w:left="420" w:hanging="132"/>
      <w:textAlignment w:val="baseline"/>
    </w:pPr>
    <w:rPr>
      <w:rFonts w:hAnsi="Times New Roman"/>
      <w:kern w:val="0"/>
      <w:sz w:val="24"/>
    </w:rPr>
  </w:style>
  <w:style w:type="paragraph" w:customStyle="1" w:styleId="129">
    <w:name w:val="文档标题1"/>
    <w:basedOn w:val="1"/>
    <w:next w:val="1"/>
    <w:qFormat/>
    <w:uiPriority w:val="0"/>
    <w:pPr>
      <w:tabs>
        <w:tab w:val="left" w:pos="420"/>
      </w:tabs>
      <w:ind w:left="420" w:hanging="132"/>
    </w:pPr>
    <w:rPr>
      <w:rFonts w:ascii="Times New Roman"/>
      <w:b/>
      <w:sz w:val="28"/>
    </w:rPr>
  </w:style>
  <w:style w:type="paragraph" w:customStyle="1" w:styleId="130">
    <w:name w:val="标题01"/>
    <w:basedOn w:val="1"/>
    <w:qFormat/>
    <w:uiPriority w:val="0"/>
    <w:pPr>
      <w:tabs>
        <w:tab w:val="left" w:pos="420"/>
      </w:tabs>
      <w:ind w:left="420" w:hanging="132"/>
    </w:pPr>
    <w:rPr>
      <w:rFonts w:ascii="Times New Roman" w:hAnsi="Times New Roman"/>
      <w:szCs w:val="20"/>
    </w:rPr>
  </w:style>
  <w:style w:type="paragraph" w:customStyle="1" w:styleId="131">
    <w:name w:val="样式8"/>
    <w:basedOn w:val="6"/>
    <w:qFormat/>
    <w:uiPriority w:val="0"/>
    <w:pPr>
      <w:keepNext w:val="0"/>
      <w:keepLines w:val="0"/>
      <w:widowControl/>
      <w:numPr>
        <w:ilvl w:val="1"/>
        <w:numId w:val="0"/>
      </w:numPr>
      <w:tabs>
        <w:tab w:val="left" w:pos="360"/>
        <w:tab w:val="left" w:pos="840"/>
      </w:tabs>
      <w:spacing w:before="100" w:after="100"/>
    </w:pPr>
    <w:rPr>
      <w:kern w:val="21"/>
      <w:sz w:val="21"/>
    </w:rPr>
  </w:style>
  <w:style w:type="character" w:customStyle="1" w:styleId="132">
    <w:name w:val="标题 2 Char"/>
    <w:qFormat/>
    <w:uiPriority w:val="0"/>
    <w:rPr>
      <w:rFonts w:eastAsia="宋体"/>
      <w:b/>
      <w:bCs/>
      <w:kern w:val="2"/>
      <w:sz w:val="21"/>
      <w:lang w:val="en-US" w:eastAsia="zh-CN" w:bidi="ar-SA"/>
    </w:rPr>
  </w:style>
  <w:style w:type="character" w:customStyle="1" w:styleId="133">
    <w:name w:val="_Equation Caption"/>
    <w:qFormat/>
    <w:uiPriority w:val="0"/>
  </w:style>
  <w:style w:type="paragraph" w:customStyle="1" w:styleId="134">
    <w:name w:val="样式 正文首行缩进 + 首行缩进:  2 字符"/>
    <w:basedOn w:val="5"/>
    <w:qFormat/>
    <w:uiPriority w:val="0"/>
    <w:pPr>
      <w:spacing w:after="0" w:line="400" w:lineRule="exact"/>
    </w:pPr>
    <w:rPr>
      <w:rFonts w:ascii="Times New Roman" w:hAnsi="Times New Roman" w:cs="宋体"/>
      <w:sz w:val="24"/>
      <w:szCs w:val="20"/>
    </w:rPr>
  </w:style>
  <w:style w:type="paragraph" w:customStyle="1" w:styleId="135">
    <w:name w:val="样式 样式 正文首行缩进 + 首行缩进:  2 字符 + 首行缩进:  2 字符"/>
    <w:basedOn w:val="1"/>
    <w:next w:val="1"/>
    <w:qFormat/>
    <w:uiPriority w:val="0"/>
    <w:pPr>
      <w:spacing w:line="400" w:lineRule="exact"/>
      <w:ind w:firstLine="200" w:firstLineChars="200"/>
    </w:pPr>
    <w:rPr>
      <w:rFonts w:ascii="Times New Roman" w:hAnsi="Times New Roman"/>
      <w:sz w:val="24"/>
    </w:rPr>
  </w:style>
  <w:style w:type="paragraph" w:customStyle="1" w:styleId="136">
    <w:name w:val="样式 正文文本缩进 + 四号"/>
    <w:basedOn w:val="3"/>
    <w:qFormat/>
    <w:uiPriority w:val="0"/>
    <w:pPr>
      <w:spacing w:line="360" w:lineRule="auto"/>
      <w:ind w:left="0" w:leftChars="0" w:firstLine="200" w:firstLineChars="200"/>
    </w:pPr>
    <w:rPr>
      <w:rFonts w:ascii="Times New Roman" w:hAnsi="Times New Roman"/>
      <w:sz w:val="28"/>
    </w:rPr>
  </w:style>
  <w:style w:type="paragraph" w:customStyle="1" w:styleId="137">
    <w:name w:val="样式57"/>
    <w:basedOn w:val="1"/>
    <w:qFormat/>
    <w:uiPriority w:val="0"/>
    <w:pPr>
      <w:spacing w:line="360" w:lineRule="auto"/>
      <w:ind w:firstLine="480" w:firstLineChars="200"/>
      <w:jc w:val="left"/>
    </w:pPr>
    <w:rPr>
      <w:rFonts w:ascii="Arial" w:hAnsi="Arial"/>
      <w:sz w:val="24"/>
    </w:rPr>
  </w:style>
  <w:style w:type="paragraph" w:customStyle="1" w:styleId="138">
    <w:name w:val="aTableText"/>
    <w:basedOn w:val="1"/>
    <w:qFormat/>
    <w:uiPriority w:val="0"/>
    <w:pPr>
      <w:widowControl/>
      <w:spacing w:before="80" w:after="80"/>
      <w:jc w:val="left"/>
    </w:pPr>
    <w:rPr>
      <w:rFonts w:ascii="Arial" w:hAnsi="Arial"/>
      <w:kern w:val="0"/>
      <w:sz w:val="22"/>
      <w:szCs w:val="20"/>
      <w:lang w:eastAsia="en-US"/>
    </w:rPr>
  </w:style>
  <w:style w:type="paragraph" w:customStyle="1" w:styleId="139">
    <w:name w:val="Codicitipologiaheater"/>
    <w:basedOn w:val="1"/>
    <w:qFormat/>
    <w:uiPriority w:val="0"/>
    <w:pPr>
      <w:widowControl/>
      <w:tabs>
        <w:tab w:val="left" w:pos="1134"/>
        <w:tab w:val="left" w:pos="1701"/>
        <w:tab w:val="left" w:pos="2268"/>
        <w:tab w:val="left" w:pos="2835"/>
        <w:tab w:val="left" w:pos="3402"/>
        <w:tab w:val="left" w:pos="3969"/>
        <w:tab w:val="left" w:pos="4536"/>
        <w:tab w:val="left" w:pos="5103"/>
      </w:tabs>
      <w:jc w:val="center"/>
    </w:pPr>
    <w:rPr>
      <w:rFonts w:ascii="Arial" w:hAnsi="Arial"/>
      <w:b/>
      <w:i/>
      <w:kern w:val="0"/>
      <w:sz w:val="20"/>
      <w:szCs w:val="20"/>
    </w:rPr>
  </w:style>
  <w:style w:type="paragraph" w:customStyle="1" w:styleId="140">
    <w:name w:val="组合"/>
    <w:basedOn w:val="7"/>
    <w:qFormat/>
    <w:uiPriority w:val="0"/>
    <w:pPr>
      <w:numPr>
        <w:ilvl w:val="0"/>
        <w:numId w:val="6"/>
      </w:numPr>
      <w:tabs>
        <w:tab w:val="left" w:pos="720"/>
        <w:tab w:val="left" w:pos="851"/>
      </w:tabs>
      <w:adjustRightInd w:val="0"/>
      <w:spacing w:line="240" w:lineRule="atLeast"/>
      <w:ind w:left="720" w:hanging="720"/>
      <w:jc w:val="both"/>
      <w:textAlignment w:val="baseline"/>
    </w:pPr>
    <w:rPr>
      <w:rFonts w:ascii="宋体" w:hAnsi="宋体"/>
      <w:kern w:val="0"/>
      <w:sz w:val="24"/>
      <w:szCs w:val="24"/>
    </w:rPr>
  </w:style>
  <w:style w:type="paragraph" w:customStyle="1" w:styleId="141">
    <w:name w:val="Preformatted"/>
    <w:basedOn w:val="1"/>
    <w:qFormat/>
    <w:uiPriority w:val="0"/>
    <w:pPr>
      <w:widowControl/>
      <w:numPr>
        <w:ilvl w:val="0"/>
        <w:numId w:val="7"/>
      </w:numPr>
      <w:tabs>
        <w:tab w:val="left" w:pos="0"/>
        <w:tab w:val="left" w:pos="959"/>
        <w:tab w:val="left" w:pos="1918"/>
        <w:tab w:val="left" w:pos="2877"/>
        <w:tab w:val="left" w:pos="3836"/>
        <w:tab w:val="left" w:pos="4795"/>
        <w:tab w:val="left" w:pos="5754"/>
        <w:tab w:val="left" w:pos="6713"/>
        <w:tab w:val="left" w:pos="7672"/>
        <w:tab w:val="left" w:pos="8631"/>
        <w:tab w:val="left" w:pos="9590"/>
        <w:tab w:val="clear" w:pos="782"/>
      </w:tabs>
      <w:ind w:left="0" w:firstLine="0"/>
      <w:jc w:val="left"/>
    </w:pPr>
    <w:rPr>
      <w:rFonts w:ascii="Courier New" w:hAnsi="Courier New"/>
      <w:snapToGrid w:val="0"/>
      <w:kern w:val="0"/>
      <w:sz w:val="20"/>
      <w:szCs w:val="20"/>
      <w:lang w:eastAsia="en-US"/>
    </w:rPr>
  </w:style>
  <w:style w:type="paragraph" w:customStyle="1" w:styleId="142">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143">
    <w:name w:val="冷计标题4"/>
    <w:basedOn w:val="1"/>
    <w:next w:val="1"/>
    <w:qFormat/>
    <w:uiPriority w:val="0"/>
    <w:pPr>
      <w:tabs>
        <w:tab w:val="left" w:pos="630"/>
        <w:tab w:val="left" w:pos="1680"/>
      </w:tabs>
      <w:spacing w:line="360" w:lineRule="auto"/>
      <w:ind w:left="1680" w:hanging="420"/>
      <w:outlineLvl w:val="3"/>
    </w:pPr>
    <w:rPr>
      <w:kern w:val="21"/>
      <w:szCs w:val="20"/>
    </w:rPr>
  </w:style>
  <w:style w:type="paragraph" w:customStyle="1" w:styleId="144">
    <w:name w:val="正文VV"/>
    <w:basedOn w:val="1"/>
    <w:next w:val="14"/>
    <w:qFormat/>
    <w:uiPriority w:val="0"/>
    <w:pPr>
      <w:spacing w:after="120"/>
      <w:ind w:left="400" w:leftChars="400" w:firstLine="200" w:firstLineChars="200"/>
    </w:pPr>
    <w:rPr>
      <w:rFonts w:ascii="Times New Roman" w:hAnsi="Times New Roman" w:cs="宋体"/>
      <w:sz w:val="24"/>
      <w:szCs w:val="20"/>
    </w:rPr>
  </w:style>
  <w:style w:type="paragraph" w:customStyle="1" w:styleId="145">
    <w:name w:val="1"/>
    <w:basedOn w:val="1"/>
    <w:next w:val="14"/>
    <w:qFormat/>
    <w:uiPriority w:val="0"/>
    <w:pPr>
      <w:widowControl/>
      <w:ind w:left="432"/>
    </w:pPr>
    <w:rPr>
      <w:rFonts w:ascii="Times New Roman" w:hAnsi="Times New Roman"/>
      <w:kern w:val="0"/>
      <w:sz w:val="20"/>
      <w:szCs w:val="20"/>
      <w:lang w:eastAsia="en-US"/>
    </w:rPr>
  </w:style>
  <w:style w:type="paragraph" w:customStyle="1" w:styleId="146">
    <w:name w:val="正文2"/>
    <w:basedOn w:val="1"/>
    <w:link w:val="147"/>
    <w:qFormat/>
    <w:uiPriority w:val="0"/>
    <w:pPr>
      <w:spacing w:line="300" w:lineRule="auto"/>
      <w:ind w:left="500" w:leftChars="500"/>
    </w:pPr>
    <w:rPr>
      <w:rFonts w:ascii="Times New Roman" w:hAnsi="Times New Roman"/>
      <w:szCs w:val="21"/>
    </w:rPr>
  </w:style>
  <w:style w:type="character" w:customStyle="1" w:styleId="147">
    <w:name w:val="正文2 Char"/>
    <w:link w:val="146"/>
    <w:qFormat/>
    <w:uiPriority w:val="0"/>
    <w:rPr>
      <w:kern w:val="2"/>
      <w:sz w:val="21"/>
      <w:szCs w:val="21"/>
    </w:rPr>
  </w:style>
  <w:style w:type="paragraph" w:customStyle="1" w:styleId="148">
    <w:name w:val=" Char Char Char Char Char Char"/>
    <w:basedOn w:val="1"/>
    <w:qFormat/>
    <w:uiPriority w:val="0"/>
    <w:pPr>
      <w:widowControl/>
      <w:spacing w:after="160" w:line="240" w:lineRule="exact"/>
      <w:jc w:val="left"/>
    </w:pPr>
    <w:rPr>
      <w:rFonts w:ascii="Verdana" w:hAnsi="Verdana" w:eastAsia="Times New Roman" w:cs="Arial"/>
      <w:kern w:val="0"/>
      <w:sz w:val="22"/>
      <w:szCs w:val="20"/>
      <w:lang w:eastAsia="en-US"/>
    </w:rPr>
  </w:style>
  <w:style w:type="character" w:customStyle="1" w:styleId="149">
    <w:name w:val="short_text1"/>
    <w:qFormat/>
    <w:uiPriority w:val="0"/>
    <w:rPr>
      <w:sz w:val="24"/>
      <w:szCs w:val="24"/>
    </w:rPr>
  </w:style>
  <w:style w:type="paragraph" w:customStyle="1" w:styleId="150">
    <w:name w:val="规范正文"/>
    <w:basedOn w:val="1"/>
    <w:qFormat/>
    <w:uiPriority w:val="0"/>
    <w:pPr>
      <w:adjustRightInd w:val="0"/>
      <w:spacing w:line="360" w:lineRule="auto"/>
      <w:ind w:left="480"/>
      <w:textAlignment w:val="baseline"/>
    </w:pPr>
    <w:rPr>
      <w:rFonts w:ascii="Times New Roman" w:hAnsi="Times New Roman"/>
      <w:kern w:val="0"/>
      <w:sz w:val="24"/>
    </w:rPr>
  </w:style>
  <w:style w:type="paragraph" w:customStyle="1" w:styleId="151">
    <w:name w:val=" Char Char Char Char"/>
    <w:basedOn w:val="1"/>
    <w:qFormat/>
    <w:uiPriority w:val="0"/>
    <w:pPr>
      <w:widowControl/>
      <w:adjustRightInd w:val="0"/>
      <w:spacing w:after="160" w:line="240" w:lineRule="exact"/>
      <w:jc w:val="left"/>
      <w:textAlignment w:val="baseline"/>
    </w:pPr>
    <w:rPr>
      <w:rFonts w:ascii="Tahoma" w:hAnsi="Tahoma"/>
      <w:kern w:val="0"/>
      <w:sz w:val="20"/>
      <w:szCs w:val="20"/>
      <w:lang w:eastAsia="en-US"/>
    </w:rPr>
  </w:style>
  <w:style w:type="paragraph" w:customStyle="1" w:styleId="152">
    <w:name w:val="p0"/>
    <w:basedOn w:val="1"/>
    <w:qFormat/>
    <w:uiPriority w:val="0"/>
    <w:pPr>
      <w:widowControl/>
    </w:pPr>
    <w:rPr>
      <w:rFonts w:ascii="Times New Roman" w:hAnsi="Times New Roman"/>
      <w:kern w:val="0"/>
      <w:szCs w:val="21"/>
    </w:rPr>
  </w:style>
  <w:style w:type="paragraph" w:customStyle="1" w:styleId="153">
    <w:name w:val="lx31"/>
    <w:basedOn w:val="1"/>
    <w:qFormat/>
    <w:uiPriority w:val="0"/>
    <w:pPr>
      <w:keepNext/>
      <w:keepLines/>
      <w:widowControl/>
      <w:tabs>
        <w:tab w:val="left" w:pos="737"/>
      </w:tabs>
      <w:ind w:left="737" w:hanging="737"/>
      <w:jc w:val="left"/>
      <w:outlineLvl w:val="2"/>
    </w:pPr>
    <w:rPr>
      <w:rFonts w:hAnsi="Arial"/>
      <w:b/>
      <w:bCs/>
      <w:kern w:val="28"/>
      <w:szCs w:val="21"/>
    </w:rPr>
  </w:style>
  <w:style w:type="paragraph" w:customStyle="1" w:styleId="154">
    <w:name w:val="xl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kern w:val="0"/>
      <w:sz w:val="24"/>
    </w:rPr>
  </w:style>
  <w:style w:type="paragraph" w:customStyle="1" w:styleId="155">
    <w:name w:val="xl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kern w:val="0"/>
      <w:sz w:val="24"/>
    </w:rPr>
  </w:style>
  <w:style w:type="paragraph" w:customStyle="1" w:styleId="156">
    <w:name w:val="xl26"/>
    <w:basedOn w:val="1"/>
    <w:qFormat/>
    <w:uiPriority w:val="0"/>
    <w:pPr>
      <w:widowControl/>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left"/>
    </w:pPr>
    <w:rPr>
      <w:kern w:val="0"/>
      <w:sz w:val="24"/>
    </w:rPr>
  </w:style>
  <w:style w:type="paragraph" w:customStyle="1" w:styleId="157">
    <w:name w:val="font0"/>
    <w:basedOn w:val="1"/>
    <w:qFormat/>
    <w:uiPriority w:val="0"/>
    <w:pPr>
      <w:widowControl/>
      <w:spacing w:before="100" w:beforeAutospacing="1" w:after="100" w:afterAutospacing="1"/>
      <w:jc w:val="left"/>
    </w:pPr>
    <w:rPr>
      <w:rFonts w:hint="eastAsia"/>
      <w:kern w:val="0"/>
      <w:sz w:val="24"/>
    </w:rPr>
  </w:style>
  <w:style w:type="paragraph" w:customStyle="1" w:styleId="158">
    <w:name w:val="font5"/>
    <w:basedOn w:val="1"/>
    <w:qFormat/>
    <w:uiPriority w:val="0"/>
    <w:pPr>
      <w:widowControl/>
      <w:spacing w:before="100" w:beforeAutospacing="1" w:after="100" w:afterAutospacing="1"/>
      <w:jc w:val="left"/>
    </w:pPr>
    <w:rPr>
      <w:rFonts w:hint="eastAsia"/>
      <w:kern w:val="0"/>
      <w:sz w:val="18"/>
      <w:szCs w:val="18"/>
    </w:rPr>
  </w:style>
  <w:style w:type="paragraph" w:customStyle="1" w:styleId="159">
    <w:name w:val="font6"/>
    <w:basedOn w:val="1"/>
    <w:qFormat/>
    <w:uiPriority w:val="0"/>
    <w:pPr>
      <w:widowControl/>
      <w:spacing w:before="100" w:beforeAutospacing="1" w:after="100" w:afterAutospacing="1"/>
      <w:jc w:val="left"/>
    </w:pPr>
    <w:rPr>
      <w:kern w:val="0"/>
      <w:sz w:val="24"/>
    </w:rPr>
  </w:style>
  <w:style w:type="paragraph" w:customStyle="1" w:styleId="160">
    <w:name w:val="font7"/>
    <w:basedOn w:val="1"/>
    <w:qFormat/>
    <w:uiPriority w:val="0"/>
    <w:pPr>
      <w:widowControl/>
      <w:spacing w:before="100" w:beforeAutospacing="1" w:after="100" w:afterAutospacing="1"/>
      <w:jc w:val="left"/>
    </w:pPr>
    <w:rPr>
      <w:rFonts w:hint="eastAsia"/>
      <w:kern w:val="0"/>
      <w:sz w:val="24"/>
    </w:rPr>
  </w:style>
  <w:style w:type="paragraph" w:customStyle="1" w:styleId="161">
    <w:name w:val="xl2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kern w:val="0"/>
      <w:sz w:val="24"/>
    </w:rPr>
  </w:style>
  <w:style w:type="paragraph" w:customStyle="1" w:styleId="162">
    <w:name w:val="纸短情长，再祈珍重！"/>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63">
    <w:name w:val="机密、页码、日期"/>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64">
    <w:name w:val="论文正文"/>
    <w:basedOn w:val="1"/>
    <w:qFormat/>
    <w:uiPriority w:val="0"/>
    <w:pPr>
      <w:topLinePunct/>
      <w:ind w:firstLine="200" w:firstLineChars="200"/>
    </w:pPr>
    <w:rPr>
      <w:rFonts w:ascii="Times" w:hAnsi="Times"/>
      <w:sz w:val="24"/>
    </w:rPr>
  </w:style>
  <w:style w:type="paragraph" w:customStyle="1" w:styleId="165">
    <w:name w:val=" Char Char3 Char Char Char 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166">
    <w:name w:val="样式9"/>
    <w:basedOn w:val="81"/>
    <w:qFormat/>
    <w:uiPriority w:val="0"/>
    <w:pPr>
      <w:numPr>
        <w:ilvl w:val="0"/>
        <w:numId w:val="0"/>
      </w:numPr>
      <w:tabs>
        <w:tab w:val="left" w:pos="993"/>
        <w:tab w:val="clear" w:pos="0"/>
      </w:tabs>
      <w:ind w:left="993"/>
    </w:pPr>
    <w:rPr>
      <w:bCs/>
    </w:rPr>
  </w:style>
  <w:style w:type="paragraph" w:customStyle="1" w:styleId="167">
    <w:name w:val="正文 New New"/>
    <w:qFormat/>
    <w:uiPriority w:val="0"/>
    <w:pPr>
      <w:widowControl w:val="0"/>
      <w:jc w:val="both"/>
    </w:pPr>
    <w:rPr>
      <w:rFonts w:ascii="Calibri" w:hAnsi="Calibri" w:eastAsia="宋体" w:cs="Times New Roman"/>
      <w:kern w:val="2"/>
      <w:sz w:val="21"/>
      <w:szCs w:val="24"/>
      <w:lang w:val="en-US" w:eastAsia="zh-CN" w:bidi="ar-SA"/>
    </w:rPr>
  </w:style>
  <w:style w:type="character" w:customStyle="1" w:styleId="168">
    <w:name w:val="font41"/>
    <w:basedOn w:val="56"/>
    <w:qFormat/>
    <w:uiPriority w:val="0"/>
    <w:rPr>
      <w:rFonts w:hint="eastAsia" w:ascii="宋体" w:hAnsi="宋体" w:eastAsia="宋体" w:cs="宋体"/>
      <w:color w:val="000000"/>
      <w:sz w:val="44"/>
      <w:szCs w:val="44"/>
      <w:u w:val="none"/>
    </w:rPr>
  </w:style>
  <w:style w:type="character" w:customStyle="1" w:styleId="169">
    <w:name w:val="font11"/>
    <w:basedOn w:val="56"/>
    <w:qFormat/>
    <w:uiPriority w:val="0"/>
    <w:rPr>
      <w:rFonts w:hint="eastAsia" w:ascii="宋体" w:hAnsi="宋体" w:eastAsia="宋体" w:cs="宋体"/>
      <w:color w:val="C00000"/>
      <w:sz w:val="44"/>
      <w:szCs w:val="44"/>
      <w:u w:val="none"/>
    </w:rPr>
  </w:style>
  <w:style w:type="character" w:customStyle="1" w:styleId="170">
    <w:name w:val="font51"/>
    <w:basedOn w:val="56"/>
    <w:qFormat/>
    <w:uiPriority w:val="0"/>
    <w:rPr>
      <w:rFonts w:hint="eastAsia" w:ascii="宋体" w:hAnsi="宋体" w:eastAsia="宋体" w:cs="宋体"/>
      <w:b/>
      <w:color w:val="000000"/>
      <w:sz w:val="44"/>
      <w:szCs w:val="44"/>
      <w:u w:val="none"/>
    </w:rPr>
  </w:style>
  <w:style w:type="character" w:customStyle="1" w:styleId="171">
    <w:name w:val="font31"/>
    <w:basedOn w:val="56"/>
    <w:qFormat/>
    <w:uiPriority w:val="0"/>
    <w:rPr>
      <w:rFonts w:hint="eastAsia" w:ascii="宋体" w:hAnsi="宋体" w:eastAsia="宋体" w:cs="宋体"/>
      <w:b/>
      <w:color w:val="C00000"/>
      <w:sz w:val="44"/>
      <w:szCs w:val="44"/>
      <w:u w:val="none"/>
    </w:rPr>
  </w:style>
  <w:style w:type="character" w:customStyle="1" w:styleId="172">
    <w:name w:val="font01"/>
    <w:basedOn w:val="56"/>
    <w:qFormat/>
    <w:uiPriority w:val="0"/>
    <w:rPr>
      <w:rFonts w:hint="eastAsia" w:ascii="宋体" w:hAnsi="宋体" w:eastAsia="宋体" w:cs="宋体"/>
      <w:color w:val="000000"/>
      <w:sz w:val="44"/>
      <w:szCs w:val="44"/>
      <w:u w:val="none"/>
    </w:rPr>
  </w:style>
  <w:style w:type="paragraph" w:styleId="173">
    <w:name w:val="List Paragraph"/>
    <w:basedOn w:val="1"/>
    <w:qFormat/>
    <w:uiPriority w:val="99"/>
    <w:pPr>
      <w:ind w:firstLine="420" w:firstLineChars="200"/>
    </w:pPr>
    <w:rPr>
      <w:rFonts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0" Type="http://schemas.openxmlformats.org/officeDocument/2006/relationships/fontTable" Target="fontTable.xml"/><Relationship Id="rId6" Type="http://schemas.openxmlformats.org/officeDocument/2006/relationships/theme" Target="theme/theme1.xml"/><Relationship Id="rId59" Type="http://schemas.openxmlformats.org/officeDocument/2006/relationships/numbering" Target="numbering.xml"/><Relationship Id="rId58" Type="http://schemas.openxmlformats.org/officeDocument/2006/relationships/customXml" Target="../customXml/item1.xml"/><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footer" Target="footer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emf"/><Relationship Id="rId40" Type="http://schemas.openxmlformats.org/officeDocument/2006/relationships/image" Target="media/image36.png"/><Relationship Id="rId4" Type="http://schemas.openxmlformats.org/officeDocument/2006/relationships/header" Target="header2.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extobjs>
    <extobj name="334E55B0-647D-440b-865C-3EC943EB4CBC-1">
      <extobjdata type="334E55B0-647D-440b-865C-3EC943EB4CBC" data="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"/>
    </extobj>
    <extobj name="334E55B0-647D-440b-865C-3EC943EB4CBC-2">
      <extobjdata type="334E55B0-647D-440b-865C-3EC943EB4CBC" data="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"/>
    </extobj>
    <extobj name="334E55B0-647D-440b-865C-3EC943EB4CBC-3">
      <extobjdata type="334E55B0-647D-440b-865C-3EC943EB4CBC" data="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"/>
    </extobj>
    <extobj name="334E55B0-647D-440b-865C-3EC943EB4CBC-4">
      <extobjdata type="334E55B0-647D-440b-865C-3EC943EB4CBC" data="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"/>
    </extobj>
    <extobj name="334E55B0-647D-440b-865C-3EC943EB4CBC-5">
      <extobjdata type="334E55B0-647D-440b-865C-3EC943EB4CBC" data="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"/>
    </extobj>
    <extobj name="334E55B0-647D-440b-865C-3EC943EB4CBC-6">
      <extobjdata type="334E55B0-647D-440b-865C-3EC943EB4CBC" data="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"/>
    </extobj>
    <extobj name="334E55B0-647D-440b-865C-3EC943EB4CBC-7">
      <extobjdata type="334E55B0-647D-440b-865C-3EC943EB4CBC" data="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"/>
    </extobj>
    <extobj name="334E55B0-647D-440b-865C-3EC943EB4CBC-8">
      <extobjdata type="334E55B0-647D-440b-865C-3EC943EB4CBC" data="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"/>
    </extobj>
    <extobj name="334E55B0-647D-440b-865C-3EC943EB4CBC-9">
      <extobjdata type="334E55B0-647D-440b-865C-3EC943EB4CBC" data="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"/>
    </extobj>
    <extobj name="334E55B0-647D-440b-865C-3EC943EB4CBC-10">
      <extobjdata type="334E55B0-647D-440b-865C-3EC943EB4CBC" data="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"/>
    </extobj>
    <extobj name="334E55B0-647D-440b-865C-3EC943EB4CBC-11">
      <extobjdata type="334E55B0-647D-440b-865C-3EC943EB4CBC" data="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"/>
    </extobj>
    <extobj name="334E55B0-647D-440b-865C-3EC943EB4CBC-12">
      <extobjdata type="334E55B0-647D-440b-865C-3EC943EB4CBC" data="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"/>
    </extobj>
    <extobj name="334E55B0-647D-440b-865C-3EC943EB4CBC-13">
      <extobjdata type="334E55B0-647D-440b-865C-3EC943EB4CBC" data="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"/>
    </extobj>
    <extobj name="334E55B0-647D-440b-865C-3EC943EB4CBC-14">
      <extobjdata type="334E55B0-647D-440b-865C-3EC943EB4CBC" data="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"/>
    </extobj>
    <extobj name="334E55B0-647D-440b-865C-3EC943EB4CBC-15">
      <extobjdata type="334E55B0-647D-440b-865C-3EC943EB4CBC" data="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"/>
    </extobj>
    <extobj name="334E55B0-647D-440b-865C-3EC943EB4CBC-16">
      <extobjdata type="334E55B0-647D-440b-865C-3EC943EB4CBC" data="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"/>
    </extobj>
    <extobj name="334E55B0-647D-440b-865C-3EC943EB4CBC-17">
      <extobjdata type="334E55B0-647D-440b-865C-3EC943EB4CBC" data="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"/>
    </extobj>
    <extobj name="334E55B0-647D-440b-865C-3EC943EB4CBC-18">
      <extobjdata type="334E55B0-647D-440b-865C-3EC943EB4CBC" data="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"/>
    </extobj>
    <extobj name="334E55B0-647D-440b-865C-3EC943EB4CBC-19">
      <extobjdata type="334E55B0-647D-440b-865C-3EC943EB4CBC" data="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"/>
    </extobj>
    <extobj name="334E55B0-647D-440b-865C-3EC943EB4CBC-20">
      <extobjdata type="334E55B0-647D-440b-865C-3EC943EB4CBC" data="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"/>
    </extobj>
    <extobj name="334E55B0-647D-440b-865C-3EC943EB4CBC-21">
      <extobjdata type="334E55B0-647D-440b-865C-3EC943EB4CBC" data="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"/>
    </extobj>
    <extobj name="334E55B0-647D-440b-865C-3EC943EB4CBC-22">
      <extobjdata type="334E55B0-647D-440b-865C-3EC943EB4CBC" data="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"/>
    </extobj>
    <extobj name="334E55B0-647D-440b-865C-3EC943EB4CBC-23">
      <extobjdata type="334E55B0-647D-440b-865C-3EC943EB4CBC" data="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"/>
    </extobj>
    <extobj name="334E55B0-647D-440b-865C-3EC943EB4CBC-24">
      <extobjdata type="334E55B0-647D-440b-865C-3EC943EB4CBC" data="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"/>
    </extobj>
    <extobj name="334E55B0-647D-440b-865C-3EC943EB4CBC-25">
      <extobjdata type="334E55B0-647D-440b-865C-3EC943EB4CBC" data="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"/>
    </extobj>
    <extobj name="334E55B0-647D-440b-865C-3EC943EB4CBC-26">
      <extobjdata type="334E55B0-647D-440b-865C-3EC943EB4CBC" data="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74</Pages>
  <Words>21377</Words>
  <Characters>24453</Characters>
  <Lines>119</Lines>
  <Paragraphs>33</Paragraphs>
  <TotalTime>68</TotalTime>
  <ScaleCrop>false</ScaleCrop>
  <LinksUpToDate>false</LinksUpToDate>
  <CharactersWithSpaces>24814</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2013-09-23T05:28:00Z</dcterms:created>
  <dc:creator>自动化事业本部</dc:creator>
  <cp:lastModifiedBy>ms</cp:lastModifiedBy>
  <cp:lastPrinted>2009-02-23T03:16:00Z</cp:lastPrinted>
  <dcterms:modified xsi:type="dcterms:W3CDTF">2025-06-15T04:02:47Z</dcterms:modified>
  <dc:title> </dc:title>
  <cp:revision>339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文档信息_项目名称">
    <vt:lpwstr>炼钢厂新增钢包智能排程系统</vt:lpwstr>
  </property>
  <property fmtid="{D5CDD505-2E9C-101B-9397-08002B2CF9AE}" pid="3" name="文档信息_项目阶段">
    <vt:lpwstr>基本设计</vt:lpwstr>
  </property>
  <property fmtid="{D5CDD505-2E9C-101B-9397-08002B2CF9AE}" pid="4" name="文档信息_版本">
    <vt:lpwstr>1.0</vt:lpwstr>
  </property>
  <property fmtid="{D5CDD505-2E9C-101B-9397-08002B2CF9AE}" pid="5" name="文档信息_编制1">
    <vt:lpwstr>刘君义</vt:lpwstr>
  </property>
  <property fmtid="{D5CDD505-2E9C-101B-9397-08002B2CF9AE}" pid="6" name="文档信息_批准1">
    <vt:lpwstr>余仁力</vt:lpwstr>
  </property>
  <property fmtid="{D5CDD505-2E9C-101B-9397-08002B2CF9AE}" pid="7" name="文档信息_项目甲方">
    <vt:lpwstr>宝钢湛江钢铁有限公司炼钢厂</vt:lpwstr>
  </property>
  <property fmtid="{D5CDD505-2E9C-101B-9397-08002B2CF9AE}" pid="8" name="文档信息_项目乙方">
    <vt:lpwstr>上海宝信软件股份有限公司</vt:lpwstr>
  </property>
  <property fmtid="{D5CDD505-2E9C-101B-9397-08002B2CF9AE}" pid="9" name="文档信息_项目号">
    <vt:lpwstr>BS200291</vt:lpwstr>
  </property>
  <property fmtid="{D5CDD505-2E9C-101B-9397-08002B2CF9AE}" pid="10" name="文档信息_工程编号">
    <vt:lpwstr>200291</vt:lpwstr>
  </property>
  <property fmtid="{D5CDD505-2E9C-101B-9397-08002B2CF9AE}" pid="11" name="文档信息_审核1">
    <vt:lpwstr>黄君</vt:lpwstr>
  </property>
  <property fmtid="{D5CDD505-2E9C-101B-9397-08002B2CF9AE}" pid="12" name="文档信息_审核日期">
    <vt:lpwstr>2021.11.10</vt:lpwstr>
  </property>
  <property fmtid="{D5CDD505-2E9C-101B-9397-08002B2CF9AE}" pid="13" name="文档信息_编制日期">
    <vt:lpwstr>2021.10.08</vt:lpwstr>
  </property>
  <property fmtid="{D5CDD505-2E9C-101B-9397-08002B2CF9AE}" pid="14" name="文档信息_批准日期">
    <vt:lpwstr>2021.11.12</vt:lpwstr>
  </property>
  <property fmtid="{D5CDD505-2E9C-101B-9397-08002B2CF9AE}" pid="15" name="文档信息_分册名称">
    <vt:lpwstr>第一册 应用系统功能规格书</vt:lpwstr>
  </property>
  <property fmtid="{D5CDD505-2E9C-101B-9397-08002B2CF9AE}" pid="16" name="文档信息_文档名称">
    <vt:lpwstr>过程计算机篇-应用系统功能规格书</vt:lpwstr>
  </property>
  <property fmtid="{D5CDD505-2E9C-101B-9397-08002B2CF9AE}" pid="17" name="文档信息_设计专业">
    <vt:lpwstr>过程计算机</vt:lpwstr>
  </property>
  <property fmtid="{D5CDD505-2E9C-101B-9397-08002B2CF9AE}" pid="18" name="文档信息_工程名称">
    <vt:lpwstr>炼钢厂新增钢包智能排程系统</vt:lpwstr>
  </property>
  <property fmtid="{D5CDD505-2E9C-101B-9397-08002B2CF9AE}" pid="19" name="文档信息_文档日期">
    <vt:lpwstr>二零二一年十一月</vt:lpwstr>
  </property>
  <property fmtid="{D5CDD505-2E9C-101B-9397-08002B2CF9AE}" pid="20" name="文档信息_文档类型">
    <vt:lpwstr>基本设计说明书</vt:lpwstr>
  </property>
  <property fmtid="{D5CDD505-2E9C-101B-9397-08002B2CF9AE}" pid="21" name="文档信息_文档卷名">
    <vt:lpwstr> </vt:lpwstr>
  </property>
  <property fmtid="{D5CDD505-2E9C-101B-9397-08002B2CF9AE}" pid="22" name="文档信息_保密级别">
    <vt:lpwstr>普通商密</vt:lpwstr>
  </property>
  <property fmtid="{D5CDD505-2E9C-101B-9397-08002B2CF9AE}" pid="23" name="KSOProductBuildVer">
    <vt:lpwstr>2052-11.8.2.12085</vt:lpwstr>
  </property>
  <property fmtid="{D5CDD505-2E9C-101B-9397-08002B2CF9AE}" pid="24" name="ICV">
    <vt:lpwstr>639C2714A78C4633A1533F6237A18E29</vt:lpwstr>
  </property>
</Properties>
</file>