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</w:pPr>
      <w:r>
        <w:drawing>
          <wp:inline distT="0" distB="0" distL="0" distR="0">
            <wp:extent cx="1645920" cy="367589"/>
            <wp:effectExtent l="0" t="0" r="0" b="0"/>
            <wp:docPr id="1" name="Transparentní Vyško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75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adtitul"/>
      </w:pPr>
      <w:r>
        <w:t xml:space="preserve">VOLEBNÍ PROGRAM 2026–2030</w:t>
      </w:r>
    </w:p>
    <w:p>
      <w:pPr>
        <w:pStyle w:val="Title"/>
      </w:pPr>
      <w:r>
        <w:t xml:space="preserve">Program Transparentní Vyškov</w:t>
      </w:r>
    </w:p>
    <w:p>
      <w:pPr>
        <w:pStyle w:val="Perex"/>
      </w:pPr>
      <w:r>
        <w:t xml:space="preserve">Komunální volby 9. a 10. října 2026</w:t>
      </w:r>
    </w:p>
    <w:p>
      <w:pPr>
        <w:pStyle w:val="Heading1"/>
      </w:pPr>
      <w:r>
        <w:t xml:space="preserve">Program v bodech</w:t>
      </w:r>
    </w:p>
    <w:p>
      <w:pPr>
        <w:pStyle w:val="Heading2"/>
      </w:pPr>
      <w:r>
        <w:t xml:space="preserve">Poctivá radnice, která rozhoduje s občany, ne za ně</w:t>
      </w:r>
    </w:p>
    <w:p>
      <w:pPr>
        <w:pStyle w:val="Perex"/>
      </w:pPr>
      <w:r>
        <w:t xml:space="preserve">Smlouvy, zakázky i hospodaření města na jednom místě, které každý najde.</w:t>
      </w:r>
    </w:p>
    <w:p>
      <w:pPr>
        <w:pStyle w:val="ListParagraph"/>
        <w:numPr>
          <w:ilvl w:val="0"/>
          <w:numId w:val="1"/>
        </w:numPr>
      </w:pPr>
      <w:r>
        <w:t xml:space="preserve">Každou smlouvu a zakázku nad 50 000 Kč zveřejníme do 5 dnů na webu města, abyste mohli jednoduše zjistit, za co město utrácí veřejné peníze a jak s nimi hospodaří.</w:t>
      </w:r>
    </w:p>
    <w:p>
      <w:pPr>
        <w:pStyle w:val="ListParagraph"/>
        <w:numPr>
          <w:ilvl w:val="0"/>
          <w:numId w:val="1"/>
        </w:numPr>
      </w:pPr>
      <w:r>
        <w:t xml:space="preserve">Na webu města zveřejníme veškeré informace o jednáních a hlasováních zastupitelstva, Rady města, zápisy z komisí a výborů včetně příloh. Zavedeme možnost online přihlašování na schůze zastupitelstva, komisí a výborů pro veřejnost.</w:t>
      </w:r>
    </w:p>
    <w:p>
      <w:pPr>
        <w:pStyle w:val="ListParagraph"/>
        <w:numPr>
          <w:ilvl w:val="0"/>
          <w:numId w:val="1"/>
        </w:numPr>
      </w:pPr>
      <w:r>
        <w:t xml:space="preserve">Veřejné zakázky i konkurzy do vedení městských firem a příspěvkových organizací města budou probíhat férově a bez výjimek s předem stanovenými kritérii a zdůvodněním výběru.</w:t>
      </w:r>
    </w:p>
    <w:p>
      <w:pPr>
        <w:pStyle w:val="ListParagraph"/>
        <w:numPr>
          <w:ilvl w:val="0"/>
          <w:numId w:val="1"/>
        </w:numPr>
      </w:pPr>
      <w:r>
        <w:t xml:space="preserve">O důležitých projektech budeme jednat s občany dříve, než padne rozhodnutí. Zavedeme jednou za měsíc pravidelné setkání veřejnosti se starostou i opakovaná setkání vedení města v okrajových částech města.</w:t>
      </w:r>
    </w:p>
    <w:p>
      <w:pPr>
        <w:pStyle w:val="ListParagraph"/>
        <w:numPr>
          <w:ilvl w:val="0"/>
          <w:numId w:val="1"/>
        </w:numPr>
      </w:pPr>
      <w:r>
        <w:t xml:space="preserve">Prosadíme participativní rozpočet, aby lidé mohli sami rozhodovat o části městských peněz.</w:t>
      </w:r>
    </w:p>
    <w:p>
      <w:pPr>
        <w:pStyle w:val="Heading2"/>
      </w:pPr>
      <w:r>
        <w:t xml:space="preserve">Dostupné bydlení</w:t>
      </w:r>
    </w:p>
    <w:p>
      <w:pPr>
        <w:pStyle w:val="Perex"/>
      </w:pPr>
      <w:r>
        <w:t xml:space="preserve">Družstevní bydlení, obecní byty a pravidla, která platí pro všechny stejně.</w:t>
      </w:r>
    </w:p>
    <w:p>
      <w:pPr>
        <w:pStyle w:val="ListParagraph"/>
        <w:numPr>
          <w:ilvl w:val="0"/>
          <w:numId w:val="1"/>
        </w:numPr>
      </w:pPr>
      <w:r>
        <w:t xml:space="preserve">Připravíme pilotní projekt dostupného bydlení (družstevní nebo městské byty).</w:t>
      </w:r>
    </w:p>
    <w:p>
      <w:pPr>
        <w:pStyle w:val="ListParagraph"/>
        <w:numPr>
          <w:ilvl w:val="0"/>
          <w:numId w:val="1"/>
        </w:numPr>
      </w:pPr>
      <w:r>
        <w:t xml:space="preserve">Nastavíme jasná a předvídatelná pravidla spolupráce s investory.</w:t>
      </w:r>
    </w:p>
    <w:p>
      <w:pPr>
        <w:pStyle w:val="ListParagraph"/>
        <w:numPr>
          <w:ilvl w:val="0"/>
          <w:numId w:val="1"/>
        </w:numPr>
      </w:pPr>
      <w:r>
        <w:t xml:space="preserve">Budeme podporovat prodej pozemků pro individuální výstavbu.</w:t>
      </w:r>
    </w:p>
    <w:p>
      <w:pPr>
        <w:pStyle w:val="ListParagraph"/>
        <w:numPr>
          <w:ilvl w:val="0"/>
          <w:numId w:val="1"/>
        </w:numPr>
      </w:pPr>
      <w:r>
        <w:t xml:space="preserve">Zavedeme férová pravidla pro přidělování městských bytů. Každý bude vědět, kolik jich město má, v jakém jsou stavu a podle jakých pravidel se přidělují.</w:t>
      </w:r>
    </w:p>
    <w:p>
      <w:pPr>
        <w:pStyle w:val="ListParagraph"/>
        <w:numPr>
          <w:ilvl w:val="0"/>
          <w:numId w:val="1"/>
        </w:numPr>
      </w:pPr>
      <w:r>
        <w:t xml:space="preserve">Zastavíme úbytek obecních bytů a začneme jejich fond znovu rozvíjet s využitím dostupných státních programů.</w:t>
      </w:r>
    </w:p>
    <w:p>
      <w:pPr>
        <w:pStyle w:val="Heading2"/>
      </w:pPr>
      <w:r>
        <w:t xml:space="preserve">Zeleň, voda, stín pro budoucnost</w:t>
      </w:r>
    </w:p>
    <w:p>
      <w:pPr>
        <w:pStyle w:val="Perex"/>
      </w:pPr>
      <w:r>
        <w:t xml:space="preserve">Otevřít řeku lidem, sázet stromy a zadržet vodu ve městě, dokud je čas.</w:t>
      </w:r>
    </w:p>
    <w:p>
      <w:pPr>
        <w:pStyle w:val="ListParagraph"/>
        <w:numPr>
          <w:ilvl w:val="0"/>
          <w:numId w:val="1"/>
        </w:numPr>
      </w:pPr>
      <w:r>
        <w:t xml:space="preserve">Otevřeme řeku obyvatelům města a zamezíme další bytové výstavbě přímo u řeky. Vybudujeme odpočinkové schody, mola a příjemná místa pro setkávání a relaxaci u vody, a to včetně vodního hřiště pro nejmenší.</w:t>
      </w:r>
    </w:p>
    <w:p>
      <w:pPr>
        <w:pStyle w:val="ListParagraph"/>
        <w:numPr>
          <w:ilvl w:val="0"/>
          <w:numId w:val="1"/>
        </w:numPr>
      </w:pPr>
      <w:r>
        <w:t xml:space="preserve">Budeme podporovat výsadbu stromů s důrazem na kvalitní následnou péči.</w:t>
      </w:r>
    </w:p>
    <w:p>
      <w:pPr>
        <w:pStyle w:val="ListParagraph"/>
        <w:numPr>
          <w:ilvl w:val="0"/>
          <w:numId w:val="1"/>
        </w:numPr>
      </w:pPr>
      <w:r>
        <w:t xml:space="preserve">Podpoříme zadržování dešťové vody, propustné povrchy a chytrá řešení, která pomohou ochlazovat město.</w:t>
      </w:r>
    </w:p>
    <w:p>
      <w:pPr>
        <w:pStyle w:val="ListParagraph"/>
        <w:numPr>
          <w:ilvl w:val="0"/>
          <w:numId w:val="1"/>
        </w:numPr>
      </w:pPr>
      <w:r>
        <w:t xml:space="preserve">Budeme vysazovat odolné stromy a trvalkové záhony, které dobře vypadají a současně šetří městské peníze. Naším cílem je šetřit finanční prostředky města a zbytečně nepřeplácet soukromé subjekty na údržbách vegetačních prvků.</w:t>
      </w:r>
    </w:p>
    <w:p>
      <w:pPr>
        <w:pStyle w:val="ListParagraph"/>
        <w:numPr>
          <w:ilvl w:val="0"/>
          <w:numId w:val="1"/>
        </w:numPr>
      </w:pPr>
      <w:r>
        <w:t xml:space="preserve">Budeme podporovat architektonické soutěže pro návrhy veřejných prostor ve městě.</w:t>
      </w:r>
    </w:p>
    <w:p>
      <w:pPr>
        <w:pStyle w:val="Heading2"/>
      </w:pPr>
      <w:r>
        <w:t xml:space="preserve">Podpora podnikání</w:t>
      </w:r>
    </w:p>
    <w:p>
      <w:pPr>
        <w:pStyle w:val="Perex"/>
      </w:pPr>
      <w:r>
        <w:t xml:space="preserve">Živé centrum a město, které drobným živnostníkům nestojí v cestě.</w:t>
      </w:r>
    </w:p>
    <w:p>
      <w:pPr>
        <w:pStyle w:val="ListParagraph"/>
        <w:numPr>
          <w:ilvl w:val="0"/>
          <w:numId w:val="1"/>
        </w:numPr>
      </w:pPr>
      <w:r>
        <w:t xml:space="preserve">Vytvoříme sdílený podnikatelský hub jako zázemí pro nové nápady, kontakty a spolupráci.</w:t>
      </w:r>
    </w:p>
    <w:p>
      <w:pPr>
        <w:pStyle w:val="ListParagraph"/>
        <w:numPr>
          <w:ilvl w:val="0"/>
          <w:numId w:val="1"/>
        </w:numPr>
      </w:pPr>
      <w:r>
        <w:t xml:space="preserve">Vrátíme život na Masarykovo náměstí, Sušilovu, Husovu a další ulice podporou obchodů a provozoven v centru.</w:t>
      </w:r>
    </w:p>
    <w:p>
      <w:pPr>
        <w:pStyle w:val="ListParagraph"/>
        <w:numPr>
          <w:ilvl w:val="0"/>
          <w:numId w:val="1"/>
        </w:numPr>
      </w:pPr>
      <w:r>
        <w:t xml:space="preserve">Zavedeme pravidelná setkávání s podnikateli.</w:t>
      </w:r>
    </w:p>
    <w:p>
      <w:pPr>
        <w:pStyle w:val="ListParagraph"/>
        <w:numPr>
          <w:ilvl w:val="0"/>
          <w:numId w:val="1"/>
        </w:numPr>
      </w:pPr>
      <w:r>
        <w:t xml:space="preserve">Podpoříme místní řemeslníky, služby a malé firmy, ne další montovny na poli.</w:t>
      </w:r>
    </w:p>
    <w:p>
      <w:pPr>
        <w:pStyle w:val="ListParagraph"/>
        <w:numPr>
          <w:ilvl w:val="0"/>
          <w:numId w:val="1"/>
        </w:numPr>
      </w:pPr>
      <w:r>
        <w:t xml:space="preserve">Připravíme jednoduchý program mikrodotací pro rozjezd nových živností a rozšíření stávajících služeb.</w:t>
      </w:r>
    </w:p>
    <w:p>
      <w:pPr>
        <w:pStyle w:val="Heading2"/>
      </w:pPr>
      <w:r>
        <w:t xml:space="preserve">Školství pro 21. století</w:t>
      </w:r>
    </w:p>
    <w:p>
      <w:pPr>
        <w:pStyle w:val="Perex"/>
      </w:pPr>
      <w:r>
        <w:t xml:space="preserve">Školy, které učí moderně, a ředitelé vybíraní podle schopností, ne podle známostí.</w:t>
      </w:r>
    </w:p>
    <w:p>
      <w:pPr>
        <w:pStyle w:val="ListParagraph"/>
        <w:numPr>
          <w:ilvl w:val="0"/>
          <w:numId w:val="1"/>
        </w:numPr>
      </w:pPr>
      <w:r>
        <w:t xml:space="preserve">Podpoříme moderní a inovativní metody výuky, digitální gramotnost a kvalitní vybavení škol, práci venku a smysluplné využití školních zahrad.</w:t>
      </w:r>
    </w:p>
    <w:p>
      <w:pPr>
        <w:pStyle w:val="ListParagraph"/>
        <w:numPr>
          <w:ilvl w:val="0"/>
          <w:numId w:val="1"/>
        </w:numPr>
      </w:pPr>
      <w:r>
        <w:t xml:space="preserve">Budeme vybírat ředitele škol transparentně, odborně a s důrazem na kvalitu vedení i dlouhodobou vizi školy.</w:t>
      </w:r>
    </w:p>
    <w:p>
      <w:pPr>
        <w:pStyle w:val="ListParagraph"/>
        <w:numPr>
          <w:ilvl w:val="0"/>
          <w:numId w:val="1"/>
        </w:numPr>
      </w:pPr>
      <w:r>
        <w:t xml:space="preserve">Budeme nominovat kvalitní a zkušené členy školských rad, kteří budou školám skutečnou oporou.</w:t>
      </w:r>
    </w:p>
    <w:p>
      <w:pPr>
        <w:pStyle w:val="ListParagraph"/>
        <w:numPr>
          <w:ilvl w:val="0"/>
          <w:numId w:val="1"/>
        </w:numPr>
      </w:pPr>
      <w:r>
        <w:t xml:space="preserve">Podpoříme odbourávání nerovností mezi žáky a pomoc dětem, které nemají stejné výchozí podmínky.</w:t>
      </w:r>
    </w:p>
    <w:p>
      <w:pPr>
        <w:pStyle w:val="ListParagraph"/>
        <w:numPr>
          <w:ilvl w:val="0"/>
          <w:numId w:val="1"/>
        </w:numPr>
      </w:pPr>
      <w:r>
        <w:t xml:space="preserve">Zajistíme podporu škol v získávání financí na asistenty pedagoga, školní psychology, speciální pedagogy a preventivní programy, včetně sdíleného psychologa.</w:t>
      </w:r>
    </w:p>
    <w:p>
      <w:pPr>
        <w:pStyle w:val="ListParagraph"/>
        <w:numPr>
          <w:ilvl w:val="0"/>
          <w:numId w:val="1"/>
        </w:numPr>
      </w:pPr>
      <w:r>
        <w:t xml:space="preserve">Posílíme spolupráci škol, rodičů, místních institucí a zaměstnavatelů.</w:t>
      </w:r>
    </w:p>
    <w:p>
      <w:pPr>
        <w:pStyle w:val="Heading2"/>
      </w:pPr>
      <w:r>
        <w:t xml:space="preserve">Bezpečné město</w:t>
      </w:r>
    </w:p>
    <w:p>
      <w:pPr>
        <w:pStyle w:val="Perex"/>
      </w:pPr>
      <w:r>
        <w:t xml:space="preserve">Pocitová mapa nebezpečných míst a podpora prevence.</w:t>
      </w:r>
    </w:p>
    <w:p>
      <w:pPr>
        <w:pStyle w:val="ListParagraph"/>
        <w:numPr>
          <w:ilvl w:val="0"/>
          <w:numId w:val="1"/>
        </w:numPr>
      </w:pPr>
      <w:r>
        <w:t xml:space="preserve">Budeme předcházet problémům dříve, než přerostou v kriminalitu nebo sociální vyloučení.</w:t>
      </w:r>
    </w:p>
    <w:p>
      <w:pPr>
        <w:pStyle w:val="ListParagraph"/>
        <w:numPr>
          <w:ilvl w:val="0"/>
          <w:numId w:val="1"/>
        </w:numPr>
      </w:pPr>
      <w:r>
        <w:t xml:space="preserve">Spustíme pocitovou mapu, do které lidé zapíšou riziková místa, a ta nejhorší postupně upravíme.</w:t>
      </w:r>
    </w:p>
    <w:p>
      <w:pPr>
        <w:pStyle w:val="ListParagraph"/>
        <w:numPr>
          <w:ilvl w:val="0"/>
          <w:numId w:val="1"/>
        </w:numPr>
      </w:pPr>
      <w:r>
        <w:t xml:space="preserve">Vytvoříme kontaktní místo propojující sociální, zdravotní a preventivní služby.</w:t>
      </w:r>
    </w:p>
    <w:p>
      <w:pPr>
        <w:pStyle w:val="ListParagraph"/>
        <w:numPr>
          <w:ilvl w:val="0"/>
          <w:numId w:val="1"/>
        </w:numPr>
      </w:pPr>
      <w:r>
        <w:t xml:space="preserve">Využijeme dotační programy na asistenty prevence kriminality.</w:t>
      </w:r>
    </w:p>
    <w:p>
      <w:pPr>
        <w:pStyle w:val="ListParagraph"/>
        <w:numPr>
          <w:ilvl w:val="0"/>
          <w:numId w:val="1"/>
        </w:numPr>
      </w:pPr>
      <w:r>
        <w:t xml:space="preserve">Zavedeme pravidelná setkávání města, městské policie a sociálních služeb nad konkrétními problémy v ulicích.</w:t>
      </w:r>
    </w:p>
    <w:p>
      <w:pPr>
        <w:pStyle w:val="ListParagraph"/>
        <w:numPr>
          <w:ilvl w:val="0"/>
          <w:numId w:val="1"/>
        </w:numPr>
      </w:pPr>
      <w:r>
        <w:t xml:space="preserve">Podpoříme programy zaměřené na bezpečný pohyb na internetu, duševní zdraví, prevenci závislostí i finanční gramotnost.</w:t>
      </w:r>
    </w:p>
    <w:p>
      <w:pPr>
        <w:pStyle w:val="Heading2"/>
      </w:pPr>
      <w:r>
        <w:t xml:space="preserve">Kultura</w:t>
      </w:r>
    </w:p>
    <w:p>
      <w:pPr>
        <w:pStyle w:val="Perex"/>
      </w:pPr>
      <w:r>
        <w:t xml:space="preserve">Kultura i mimo náměstí, průhledné dotace a podpora lidí, kteří tvoří ve Vyškově.</w:t>
      </w:r>
    </w:p>
    <w:p>
      <w:pPr>
        <w:pStyle w:val="ListParagraph"/>
        <w:numPr>
          <w:ilvl w:val="0"/>
          <w:numId w:val="1"/>
        </w:numPr>
      </w:pPr>
      <w:r>
        <w:t xml:space="preserve">Budeme aktivně vyhledávat dotační tituly, abychom zrekonstruovali budovu zámku a pivovaru.</w:t>
      </w:r>
    </w:p>
    <w:p>
      <w:pPr>
        <w:pStyle w:val="ListParagraph"/>
        <w:numPr>
          <w:ilvl w:val="0"/>
          <w:numId w:val="1"/>
        </w:numPr>
      </w:pPr>
      <w:r>
        <w:t xml:space="preserve">Zprůhledníme financování kulturních akcí i hospodaření městských kulturních zařízení.</w:t>
      </w:r>
    </w:p>
    <w:p>
      <w:pPr>
        <w:pStyle w:val="ListParagraph"/>
        <w:numPr>
          <w:ilvl w:val="0"/>
          <w:numId w:val="1"/>
        </w:numPr>
      </w:pPr>
      <w:r>
        <w:t xml:space="preserve">Přivedeme kulturu i do jiných míst mimo náměstí, proměníme veřejná prostranství v pop-up kulturní zóny.</w:t>
      </w:r>
    </w:p>
    <w:p>
      <w:pPr>
        <w:pStyle w:val="ListParagraph"/>
        <w:numPr>
          <w:ilvl w:val="0"/>
          <w:numId w:val="1"/>
        </w:numPr>
      </w:pPr>
      <w:r>
        <w:t xml:space="preserve">Budeme aktivně podporovat spolky a aktivní občany například zjednodušenými dotacemi pro podporu kulturního dění v místních komunitách.</w:t>
      </w:r>
    </w:p>
    <w:p>
      <w:pPr>
        <w:pStyle w:val="ListParagraph"/>
        <w:numPr>
          <w:ilvl w:val="0"/>
          <w:numId w:val="1"/>
        </w:numPr>
      </w:pPr>
      <w:r>
        <w:t xml:space="preserve">Podpoříme místní umělce, vyčleníme vhodné prostory pro legální street art.</w:t>
      </w:r>
    </w:p>
    <w:p>
      <w:pPr>
        <w:pStyle w:val="ListParagraph"/>
        <w:numPr>
          <w:ilvl w:val="0"/>
          <w:numId w:val="1"/>
        </w:numPr>
      </w:pPr>
      <w:r>
        <w:t xml:space="preserve">Zavedeme jednoduchý a přehledný kalendář všech kulturních akcí.</w:t>
      </w:r>
    </w:p>
    <w:p>
      <w:pPr>
        <w:pStyle w:val="ListParagraph"/>
        <w:numPr>
          <w:ilvl w:val="0"/>
          <w:numId w:val="1"/>
        </w:numPr>
      </w:pPr>
      <w:r>
        <w:t xml:space="preserve">Zavedeme vratné kelímky a hrnečky na kulturních akcích, abychom minimalizovali spotřebu plastů.</w:t>
      </w:r>
    </w:p>
    <w:p>
      <w:pPr>
        <w:pStyle w:val="Heading2"/>
      </w:pPr>
      <w:r>
        <w:t xml:space="preserve">Bezpečný pohyb po městě</w:t>
      </w:r>
    </w:p>
    <w:p>
      <w:pPr>
        <w:pStyle w:val="Perex"/>
      </w:pPr>
      <w:r>
        <w:t xml:space="preserve">Propojené trasy pro pěší i cyklisty, bezpečná cesta dětí do školy a sdílená kola.</w:t>
      </w:r>
    </w:p>
    <w:p>
      <w:pPr>
        <w:pStyle w:val="ListParagraph"/>
        <w:numPr>
          <w:ilvl w:val="0"/>
          <w:numId w:val="1"/>
        </w:numPr>
      </w:pPr>
      <w:r>
        <w:t xml:space="preserve">Podpoříme bezpečný pohyb pěších i cyklistů po celém městě.</w:t>
      </w:r>
    </w:p>
    <w:p>
      <w:pPr>
        <w:pStyle w:val="ListParagraph"/>
        <w:numPr>
          <w:ilvl w:val="0"/>
          <w:numId w:val="1"/>
        </w:numPr>
      </w:pPr>
      <w:r>
        <w:t xml:space="preserve">Budeme postupně propojovat jednotlivé části města bezpečnými trasami pro pěší a cyklisty.</w:t>
      </w:r>
    </w:p>
    <w:p>
      <w:pPr>
        <w:pStyle w:val="ListParagraph"/>
        <w:numPr>
          <w:ilvl w:val="0"/>
          <w:numId w:val="1"/>
        </w:numPr>
      </w:pPr>
      <w:r>
        <w:t xml:space="preserve">Zaměříme se na bezpečné cesty dětí do škol pěšky i na kole.</w:t>
      </w:r>
    </w:p>
    <w:p>
      <w:pPr>
        <w:pStyle w:val="ListParagraph"/>
        <w:numPr>
          <w:ilvl w:val="0"/>
          <w:numId w:val="1"/>
        </w:numPr>
      </w:pPr>
      <w:r>
        <w:t xml:space="preserve">Prověříme možnosti zavedení systému sdílených kol.</w:t>
      </w:r>
    </w:p>
    <w:sectPr>
      <w:headerReference w:type="default" r:id="rId3"/>
      <w:pgSz w:w="11906" w:h="16838"/>
      <w:pgMar w:top="1418" w:right="1418" w:bottom="1418" w:left="1418" w:header="709" w:footer="709" w:gutter="0"/>
    </w:sectPr>
  </w:body>
</w:document>
</file>

<file path=word/header1.xml><?xml version="1.0" encoding="utf-8"?>
<w:hdr xmlns:w="http://schemas.openxmlformats.org/wordprocessingml/2006/main">
  <w:p>
    <w:pPr>
      <w:spacing w:after="0"/>
      <w:jc w:val="right"/>
    </w:pPr>
    <w:r>
      <w:rPr>
        <w:color w:val="5A6C78"/>
        <w:sz w:val="18"/>
      </w:rPr>
      <w:t xml:space="preserve">Program Transparentní Vyškov · volby 9. a 10. října 2026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0E1D28"/>
        <w:sz w:val="22"/>
        <w:szCs w:val="22"/>
        <w:lang w:val="cs-CZ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/>
    </w:pPr>
    <w:rPr>
      <w:b/>
      <w:color w:val="0E1D28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0" w:after="200"/>
      <w:outlineLvl w:val="0"/>
    </w:pPr>
    <w:rPr>
      <w:b/>
      <w:color w:val="1D6EB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60"/>
      <w:outlineLvl w:val="1"/>
    </w:pPr>
    <w:rPr>
      <w:b/>
      <w:color w:val="14528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color w:val="0E1D28"/>
      <w:sz w:val="24"/>
      <w:szCs w:val="24"/>
    </w:rPr>
  </w:style>
  <w:style w:type="paragraph" w:styleId="ListParagraph">
    <w:name w:val="List Paragraph"/>
    <w:basedOn w:val="Normal"/>
    <w:qFormat/>
    <w:pPr>
      <w:spacing w:after="80"/>
      <w:ind w:left="720"/>
      <w:contextualSpacing/>
    </w:pPr>
  </w:style>
  <w:style w:type="paragraph" w:styleId="Nadtitul">
    <w:name w:val="Nadtitul"/>
    <w:basedOn w:val="Normal"/>
    <w:next w:val="Normal"/>
    <w:qFormat/>
    <w:pPr>
      <w:spacing w:before="0" w:after="60"/>
    </w:pPr>
    <w:rPr>
      <w:b/>
      <w:color w:val="1D6EB0"/>
      <w:sz w:val="20"/>
      <w:szCs w:val="20"/>
    </w:rPr>
  </w:style>
  <w:style w:type="paragraph" w:styleId="Perex">
    <w:name w:val="Perex"/>
    <w:basedOn w:val="Normal"/>
    <w:next w:val="Normal"/>
    <w:qFormat/>
    <w:pPr>
      <w:spacing w:after="200"/>
    </w:pPr>
    <w:rPr>
      <w:i/>
      <w:color w:val="5A6C7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image" Target="media/logo.png"/>
</Relationships>
</file>